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4F4" w:rsidRDefault="003A76DA" w:rsidP="002D48D1">
      <w:pPr>
        <w:spacing w:line="360" w:lineRule="auto"/>
        <w:rPr>
          <w:rFonts w:ascii="Times New Roman" w:hAnsi="Times New Roman" w:cs="Times New Roman"/>
          <w:b/>
          <w:sz w:val="36"/>
          <w:szCs w:val="24"/>
        </w:rPr>
      </w:pPr>
      <w:r w:rsidRPr="00F84B1B">
        <w:rPr>
          <w:rFonts w:ascii="Times New Roman" w:hAnsi="Times New Roman" w:cs="Times New Roman"/>
          <w:b/>
          <w:sz w:val="36"/>
          <w:szCs w:val="24"/>
        </w:rPr>
        <w:t>SRI Cultivation in Andhra Pradesh</w:t>
      </w:r>
      <w:r w:rsidR="00033E8C">
        <w:rPr>
          <w:rFonts w:ascii="Times New Roman" w:hAnsi="Times New Roman" w:cs="Times New Roman"/>
          <w:b/>
          <w:sz w:val="36"/>
          <w:szCs w:val="24"/>
        </w:rPr>
        <w:t xml:space="preserve">: </w:t>
      </w:r>
      <w:r w:rsidR="006F4F02">
        <w:rPr>
          <w:rFonts w:ascii="Times New Roman" w:hAnsi="Times New Roman" w:cs="Times New Roman"/>
          <w:b/>
          <w:sz w:val="36"/>
          <w:szCs w:val="24"/>
        </w:rPr>
        <w:t>A</w:t>
      </w:r>
      <w:r w:rsidR="00A423E7">
        <w:rPr>
          <w:rFonts w:ascii="Times New Roman" w:hAnsi="Times New Roman" w:cs="Times New Roman"/>
          <w:b/>
          <w:sz w:val="36"/>
          <w:szCs w:val="24"/>
        </w:rPr>
        <w:t xml:space="preserve">chievements, </w:t>
      </w:r>
      <w:r w:rsidR="006F4F02">
        <w:rPr>
          <w:rFonts w:ascii="Times New Roman" w:hAnsi="Times New Roman" w:cs="Times New Roman"/>
          <w:b/>
          <w:sz w:val="36"/>
          <w:szCs w:val="24"/>
        </w:rPr>
        <w:t>P</w:t>
      </w:r>
      <w:r w:rsidR="005E7881">
        <w:rPr>
          <w:rFonts w:ascii="Times New Roman" w:hAnsi="Times New Roman" w:cs="Times New Roman"/>
          <w:b/>
          <w:sz w:val="36"/>
          <w:szCs w:val="24"/>
        </w:rPr>
        <w:t xml:space="preserve">roblems and </w:t>
      </w:r>
      <w:r w:rsidR="006F4F02">
        <w:rPr>
          <w:rFonts w:ascii="Times New Roman" w:hAnsi="Times New Roman" w:cs="Times New Roman"/>
          <w:b/>
          <w:sz w:val="36"/>
          <w:szCs w:val="24"/>
        </w:rPr>
        <w:t>I</w:t>
      </w:r>
      <w:r w:rsidR="00033E8C">
        <w:rPr>
          <w:rFonts w:ascii="Times New Roman" w:hAnsi="Times New Roman" w:cs="Times New Roman"/>
          <w:b/>
          <w:sz w:val="36"/>
          <w:szCs w:val="24"/>
        </w:rPr>
        <w:t xml:space="preserve">mplications for GHGs and </w:t>
      </w:r>
      <w:r w:rsidR="006F4F02">
        <w:rPr>
          <w:rFonts w:ascii="Times New Roman" w:hAnsi="Times New Roman" w:cs="Times New Roman"/>
          <w:b/>
          <w:sz w:val="36"/>
          <w:szCs w:val="24"/>
        </w:rPr>
        <w:t>W</w:t>
      </w:r>
      <w:r w:rsidR="00A423E7">
        <w:rPr>
          <w:rFonts w:ascii="Times New Roman" w:hAnsi="Times New Roman" w:cs="Times New Roman"/>
          <w:b/>
          <w:sz w:val="36"/>
          <w:szCs w:val="24"/>
        </w:rPr>
        <w:t>ork</w:t>
      </w:r>
    </w:p>
    <w:p w:rsidR="00B5257E" w:rsidRPr="00B2516E" w:rsidRDefault="00B5257E" w:rsidP="00B5257E">
      <w:pPr>
        <w:pBdr>
          <w:bottom w:val="single" w:sz="6" w:space="1" w:color="auto"/>
        </w:pBdr>
        <w:rPr>
          <w:rFonts w:ascii="Times New Roman" w:hAnsi="Times New Roman" w:cs="Times New Roman"/>
          <w:b/>
          <w:sz w:val="24"/>
          <w:szCs w:val="24"/>
        </w:rPr>
      </w:pPr>
      <w:r w:rsidRPr="00B2516E">
        <w:rPr>
          <w:rFonts w:ascii="Times New Roman" w:hAnsi="Times New Roman" w:cs="Times New Roman"/>
          <w:b/>
          <w:sz w:val="24"/>
          <w:szCs w:val="24"/>
        </w:rPr>
        <w:t xml:space="preserve">D. </w:t>
      </w:r>
      <w:proofErr w:type="spellStart"/>
      <w:r w:rsidRPr="00B2516E">
        <w:rPr>
          <w:rFonts w:ascii="Times New Roman" w:hAnsi="Times New Roman" w:cs="Times New Roman"/>
          <w:b/>
          <w:sz w:val="24"/>
          <w:szCs w:val="24"/>
        </w:rPr>
        <w:t>Narasimha</w:t>
      </w:r>
      <w:proofErr w:type="spellEnd"/>
      <w:r w:rsidRPr="00B2516E">
        <w:rPr>
          <w:rFonts w:ascii="Times New Roman" w:hAnsi="Times New Roman" w:cs="Times New Roman"/>
          <w:b/>
          <w:sz w:val="24"/>
          <w:szCs w:val="24"/>
        </w:rPr>
        <w:t xml:space="preserve"> Reddy</w:t>
      </w:r>
      <w:r>
        <w:rPr>
          <w:rStyle w:val="FootnoteReference"/>
          <w:rFonts w:ascii="Times New Roman" w:hAnsi="Times New Roman" w:cs="Times New Roman"/>
          <w:b/>
          <w:sz w:val="24"/>
          <w:szCs w:val="24"/>
        </w:rPr>
        <w:footnoteReference w:customMarkFollows="1" w:id="1"/>
        <w:t>€</w:t>
      </w:r>
      <w:r w:rsidRPr="00B2516E">
        <w:rPr>
          <w:rFonts w:ascii="Times New Roman" w:hAnsi="Times New Roman" w:cs="Times New Roman"/>
          <w:b/>
          <w:sz w:val="24"/>
          <w:szCs w:val="24"/>
        </w:rPr>
        <w:t xml:space="preserve"> and M. </w:t>
      </w:r>
      <w:proofErr w:type="spellStart"/>
      <w:r w:rsidRPr="00B2516E">
        <w:rPr>
          <w:rFonts w:ascii="Times New Roman" w:hAnsi="Times New Roman" w:cs="Times New Roman"/>
          <w:b/>
          <w:sz w:val="24"/>
          <w:szCs w:val="24"/>
        </w:rPr>
        <w:t>Venkatanarayana</w:t>
      </w:r>
      <w:proofErr w:type="spellEnd"/>
      <w:r>
        <w:rPr>
          <w:rStyle w:val="FootnoteReference"/>
          <w:rFonts w:ascii="Times New Roman" w:hAnsi="Times New Roman" w:cs="Times New Roman"/>
          <w:b/>
          <w:sz w:val="24"/>
          <w:szCs w:val="24"/>
        </w:rPr>
        <w:footnoteReference w:customMarkFollows="1" w:id="2"/>
        <w:t>£</w:t>
      </w:r>
      <w:r>
        <w:rPr>
          <w:rStyle w:val="FootnoteReference"/>
          <w:rFonts w:ascii="Times New Roman" w:hAnsi="Times New Roman" w:cs="Times New Roman"/>
          <w:b/>
          <w:sz w:val="24"/>
          <w:szCs w:val="24"/>
        </w:rPr>
        <w:footnoteReference w:customMarkFollows="1" w:id="3"/>
        <w:t>¥</w:t>
      </w:r>
    </w:p>
    <w:p w:rsidR="00B5257E" w:rsidRDefault="00B5257E" w:rsidP="002D48D1">
      <w:pPr>
        <w:spacing w:line="360" w:lineRule="auto"/>
        <w:rPr>
          <w:rFonts w:ascii="Times New Roman" w:hAnsi="Times New Roman" w:cs="Times New Roman"/>
          <w:b/>
          <w:sz w:val="36"/>
          <w:szCs w:val="24"/>
        </w:rPr>
      </w:pPr>
    </w:p>
    <w:p w:rsidR="00B5257E" w:rsidRDefault="00B5257E" w:rsidP="002D48D1">
      <w:pPr>
        <w:spacing w:line="360" w:lineRule="auto"/>
        <w:rPr>
          <w:rFonts w:ascii="Times New Roman" w:hAnsi="Times New Roman" w:cs="Times New Roman"/>
          <w:b/>
          <w:sz w:val="36"/>
          <w:szCs w:val="24"/>
        </w:rPr>
      </w:pPr>
    </w:p>
    <w:p w:rsidR="00E23364" w:rsidRPr="00D84B2C" w:rsidRDefault="00D84B2C" w:rsidP="00220C73">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44B26" w:rsidRPr="00D84B2C">
        <w:rPr>
          <w:rFonts w:ascii="Times New Roman" w:hAnsi="Times New Roman" w:cs="Times New Roman"/>
          <w:sz w:val="28"/>
          <w:szCs w:val="28"/>
        </w:rPr>
        <w:t xml:space="preserve">Work in Progress Paper </w:t>
      </w:r>
      <w:r w:rsidR="002C3B53" w:rsidRPr="00D84B2C">
        <w:rPr>
          <w:rFonts w:ascii="Times New Roman" w:hAnsi="Times New Roman" w:cs="Times New Roman"/>
          <w:sz w:val="28"/>
          <w:szCs w:val="28"/>
        </w:rPr>
        <w:t>13</w:t>
      </w:r>
      <w:r w:rsidR="00F44B26" w:rsidRPr="00D84B2C">
        <w:rPr>
          <w:rFonts w:ascii="Times New Roman" w:hAnsi="Times New Roman" w:cs="Times New Roman"/>
          <w:sz w:val="28"/>
          <w:szCs w:val="28"/>
        </w:rPr>
        <w:t xml:space="preserve">: </w:t>
      </w:r>
      <w:r w:rsidR="002C3B53" w:rsidRPr="00D84B2C">
        <w:rPr>
          <w:rFonts w:ascii="Times New Roman" w:hAnsi="Times New Roman" w:cs="Times New Roman"/>
          <w:sz w:val="28"/>
          <w:szCs w:val="28"/>
        </w:rPr>
        <w:t xml:space="preserve">Project on </w:t>
      </w:r>
      <w:r w:rsidR="002C3B53" w:rsidRPr="00D84B2C">
        <w:rPr>
          <w:rFonts w:ascii="Times New Roman" w:hAnsi="Times New Roman" w:cs="Times New Roman"/>
          <w:sz w:val="28"/>
          <w:szCs w:val="28"/>
          <w:lang w:val="en-US"/>
        </w:rPr>
        <w:t>Measuring Materiality in Informal</w:t>
      </w:r>
      <w:r w:rsidR="002C3B53" w:rsidRPr="00D84B2C">
        <w:rPr>
          <w:rFonts w:ascii="Times New Roman" w:hAnsi="Times New Roman" w:cs="Times New Roman"/>
          <w:sz w:val="28"/>
          <w:szCs w:val="28"/>
          <w:lang w:val="en-US"/>
        </w:rPr>
        <w:t xml:space="preserve"> Production-Distribution Systems</w:t>
      </w:r>
      <w:r w:rsidR="00F44B26" w:rsidRPr="00D84B2C">
        <w:rPr>
          <w:rFonts w:ascii="Times New Roman" w:hAnsi="Times New Roman" w:cs="Times New Roman"/>
          <w:sz w:val="28"/>
          <w:szCs w:val="28"/>
        </w:rPr>
        <w:t>, Oxford University,</w:t>
      </w:r>
      <w:r w:rsidR="00B5257E" w:rsidRPr="00D84B2C">
        <w:rPr>
          <w:rFonts w:ascii="Times New Roman" w:hAnsi="Times New Roman" w:cs="Times New Roman"/>
          <w:sz w:val="28"/>
          <w:szCs w:val="28"/>
        </w:rPr>
        <w:t xml:space="preserve"> - 2013</w:t>
      </w:r>
      <w:r>
        <w:rPr>
          <w:rFonts w:ascii="Times New Roman" w:hAnsi="Times New Roman" w:cs="Times New Roman"/>
          <w:sz w:val="28"/>
          <w:szCs w:val="28"/>
        </w:rPr>
        <w:t>]</w:t>
      </w:r>
    </w:p>
    <w:p w:rsidR="003A76DA" w:rsidRDefault="003A76DA" w:rsidP="00B17CD7">
      <w:pPr>
        <w:jc w:val="both"/>
        <w:rPr>
          <w:rFonts w:ascii="Times New Roman" w:hAnsi="Times New Roman" w:cs="Times New Roman"/>
          <w:sz w:val="24"/>
          <w:szCs w:val="24"/>
        </w:rPr>
      </w:pPr>
    </w:p>
    <w:p w:rsidR="00987EE2" w:rsidRPr="00A9442A" w:rsidRDefault="00987EE2" w:rsidP="003A76DA">
      <w:pPr>
        <w:rPr>
          <w:rFonts w:ascii="Times New Roman" w:hAnsi="Times New Roman" w:cs="Times New Roman"/>
          <w:sz w:val="24"/>
          <w:szCs w:val="24"/>
        </w:rPr>
      </w:pPr>
    </w:p>
    <w:p w:rsidR="00987EE2" w:rsidRPr="00220C73" w:rsidRDefault="00E23364" w:rsidP="00220C73">
      <w:pPr>
        <w:rPr>
          <w:rFonts w:ascii="Times New Roman" w:hAnsi="Times New Roman" w:cs="Times New Roman"/>
          <w:b/>
          <w:sz w:val="24"/>
          <w:szCs w:val="24"/>
        </w:rPr>
      </w:pPr>
      <w:r w:rsidRPr="00220C73">
        <w:rPr>
          <w:rFonts w:ascii="Times New Roman" w:hAnsi="Times New Roman" w:cs="Times New Roman"/>
          <w:b/>
          <w:sz w:val="24"/>
          <w:szCs w:val="24"/>
        </w:rPr>
        <w:t>I</w:t>
      </w:r>
    </w:p>
    <w:p w:rsidR="00E23364" w:rsidRDefault="00E23364" w:rsidP="00EF0EDB">
      <w:pPr>
        <w:spacing w:line="480" w:lineRule="auto"/>
        <w:jc w:val="left"/>
        <w:rPr>
          <w:rFonts w:ascii="Times New Roman" w:hAnsi="Times New Roman" w:cs="Times New Roman"/>
          <w:b/>
          <w:sz w:val="24"/>
          <w:szCs w:val="24"/>
        </w:rPr>
      </w:pPr>
    </w:p>
    <w:p w:rsidR="002C1D10" w:rsidRDefault="006F4F02" w:rsidP="00220C73">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System of Rice Intensification (SRI): Evidence </w:t>
      </w:r>
      <w:r w:rsidR="00D84B2C">
        <w:rPr>
          <w:rFonts w:ascii="Times New Roman" w:hAnsi="Times New Roman" w:cs="Times New Roman"/>
          <w:b/>
          <w:sz w:val="24"/>
          <w:szCs w:val="24"/>
        </w:rPr>
        <w:t>for</w:t>
      </w:r>
      <w:r>
        <w:rPr>
          <w:rFonts w:ascii="Times New Roman" w:hAnsi="Times New Roman" w:cs="Times New Roman"/>
          <w:b/>
          <w:sz w:val="24"/>
          <w:szCs w:val="24"/>
        </w:rPr>
        <w:t xml:space="preserve"> </w:t>
      </w:r>
      <w:r w:rsidR="00D84B2C">
        <w:rPr>
          <w:rFonts w:ascii="Times New Roman" w:hAnsi="Times New Roman" w:cs="Times New Roman"/>
          <w:b/>
          <w:sz w:val="24"/>
          <w:szCs w:val="24"/>
        </w:rPr>
        <w:t>its Superiority</w:t>
      </w:r>
      <w:bookmarkStart w:id="0" w:name="_GoBack"/>
      <w:bookmarkEnd w:id="0"/>
    </w:p>
    <w:p w:rsidR="003A76DA" w:rsidRPr="002C1D10" w:rsidRDefault="001F5F0D" w:rsidP="00EF0EDB">
      <w:pPr>
        <w:spacing w:line="480" w:lineRule="auto"/>
        <w:jc w:val="left"/>
        <w:rPr>
          <w:rFonts w:ascii="Times New Roman" w:hAnsi="Times New Roman" w:cs="Times New Roman"/>
          <w:b/>
          <w:i/>
          <w:sz w:val="24"/>
          <w:szCs w:val="24"/>
        </w:rPr>
      </w:pPr>
      <w:r w:rsidRPr="002C1D10">
        <w:rPr>
          <w:rFonts w:ascii="Times New Roman" w:hAnsi="Times New Roman" w:cs="Times New Roman"/>
          <w:b/>
          <w:i/>
          <w:sz w:val="24"/>
          <w:szCs w:val="24"/>
        </w:rPr>
        <w:t>1.1</w:t>
      </w:r>
      <w:r w:rsidR="003A76DA" w:rsidRPr="002C1D10">
        <w:rPr>
          <w:rFonts w:ascii="Times New Roman" w:hAnsi="Times New Roman" w:cs="Times New Roman"/>
          <w:b/>
          <w:i/>
          <w:sz w:val="24"/>
          <w:szCs w:val="24"/>
        </w:rPr>
        <w:t xml:space="preserve"> Introduction</w:t>
      </w:r>
      <w:r w:rsidR="0098582E">
        <w:rPr>
          <w:rFonts w:ascii="Times New Roman" w:hAnsi="Times New Roman" w:cs="Times New Roman"/>
          <w:b/>
          <w:i/>
          <w:sz w:val="24"/>
          <w:szCs w:val="24"/>
        </w:rPr>
        <w:t xml:space="preserve"> </w:t>
      </w:r>
      <w:r w:rsidR="006F4F02">
        <w:rPr>
          <w:rFonts w:ascii="Times New Roman" w:hAnsi="Times New Roman" w:cs="Times New Roman"/>
          <w:b/>
          <w:i/>
          <w:sz w:val="24"/>
          <w:szCs w:val="24"/>
        </w:rPr>
        <w:t xml:space="preserve"> </w:t>
      </w:r>
    </w:p>
    <w:p w:rsidR="0081336E" w:rsidRDefault="0081336E" w:rsidP="008133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Rice is </w:t>
      </w:r>
      <w:r w:rsidR="007F3152">
        <w:rPr>
          <w:rFonts w:ascii="Times New Roman" w:hAnsi="Times New Roman" w:cs="Times New Roman"/>
          <w:sz w:val="24"/>
          <w:szCs w:val="24"/>
        </w:rPr>
        <w:t xml:space="preserve">one of </w:t>
      </w:r>
      <w:r>
        <w:rPr>
          <w:rFonts w:ascii="Times New Roman" w:hAnsi="Times New Roman" w:cs="Times New Roman"/>
          <w:sz w:val="24"/>
          <w:szCs w:val="24"/>
        </w:rPr>
        <w:t xml:space="preserve">the most </w:t>
      </w:r>
      <w:r w:rsidR="00F97CD9">
        <w:rPr>
          <w:rFonts w:ascii="Times New Roman" w:hAnsi="Times New Roman" w:cs="Times New Roman"/>
          <w:sz w:val="24"/>
          <w:szCs w:val="24"/>
        </w:rPr>
        <w:t xml:space="preserve">important </w:t>
      </w:r>
      <w:r>
        <w:rPr>
          <w:rFonts w:ascii="Times New Roman" w:hAnsi="Times New Roman" w:cs="Times New Roman"/>
          <w:sz w:val="24"/>
          <w:szCs w:val="24"/>
        </w:rPr>
        <w:t>staple food</w:t>
      </w:r>
      <w:r w:rsidR="004028A5">
        <w:rPr>
          <w:rFonts w:ascii="Times New Roman" w:hAnsi="Times New Roman" w:cs="Times New Roman"/>
          <w:sz w:val="24"/>
          <w:szCs w:val="24"/>
        </w:rPr>
        <w:t>-</w:t>
      </w:r>
      <w:r w:rsidR="007F3152">
        <w:rPr>
          <w:rFonts w:ascii="Times New Roman" w:hAnsi="Times New Roman" w:cs="Times New Roman"/>
          <w:sz w:val="24"/>
          <w:szCs w:val="24"/>
        </w:rPr>
        <w:t>grains,</w:t>
      </w:r>
      <w:r>
        <w:rPr>
          <w:rFonts w:ascii="Times New Roman" w:hAnsi="Times New Roman" w:cs="Times New Roman"/>
          <w:sz w:val="24"/>
          <w:szCs w:val="24"/>
        </w:rPr>
        <w:t xml:space="preserve"> and</w:t>
      </w:r>
      <w:r w:rsidR="006F4F02">
        <w:rPr>
          <w:rFonts w:ascii="Times New Roman" w:hAnsi="Times New Roman" w:cs="Times New Roman"/>
          <w:sz w:val="24"/>
          <w:szCs w:val="24"/>
        </w:rPr>
        <w:t xml:space="preserve"> </w:t>
      </w:r>
      <w:r w:rsidR="008E252C">
        <w:rPr>
          <w:rFonts w:ascii="Times New Roman" w:hAnsi="Times New Roman" w:cs="Times New Roman"/>
          <w:sz w:val="24"/>
          <w:szCs w:val="24"/>
        </w:rPr>
        <w:t>ranks third</w:t>
      </w:r>
      <w:r>
        <w:rPr>
          <w:rFonts w:ascii="Times New Roman" w:hAnsi="Times New Roman" w:cs="Times New Roman"/>
          <w:sz w:val="24"/>
          <w:szCs w:val="24"/>
        </w:rPr>
        <w:t xml:space="preserve"> in production among food</w:t>
      </w:r>
      <w:r w:rsidR="004028A5">
        <w:rPr>
          <w:rFonts w:ascii="Times New Roman" w:hAnsi="Times New Roman" w:cs="Times New Roman"/>
          <w:sz w:val="24"/>
          <w:szCs w:val="24"/>
        </w:rPr>
        <w:t>-</w:t>
      </w:r>
      <w:r>
        <w:rPr>
          <w:rFonts w:ascii="Times New Roman" w:hAnsi="Times New Roman" w:cs="Times New Roman"/>
          <w:sz w:val="24"/>
          <w:szCs w:val="24"/>
        </w:rPr>
        <w:t xml:space="preserve">grain crops </w:t>
      </w:r>
      <w:r w:rsidR="007F3152">
        <w:rPr>
          <w:rFonts w:ascii="Times New Roman" w:hAnsi="Times New Roman" w:cs="Times New Roman"/>
          <w:sz w:val="24"/>
          <w:szCs w:val="24"/>
        </w:rPr>
        <w:t xml:space="preserve">in </w:t>
      </w:r>
      <w:r w:rsidR="004028A5">
        <w:rPr>
          <w:rFonts w:ascii="Times New Roman" w:hAnsi="Times New Roman" w:cs="Times New Roman"/>
          <w:sz w:val="24"/>
          <w:szCs w:val="24"/>
        </w:rPr>
        <w:t>the world next to maize and w</w:t>
      </w:r>
      <w:r>
        <w:rPr>
          <w:rFonts w:ascii="Times New Roman" w:hAnsi="Times New Roman" w:cs="Times New Roman"/>
          <w:sz w:val="24"/>
          <w:szCs w:val="24"/>
        </w:rPr>
        <w:t xml:space="preserve">heat. </w:t>
      </w:r>
      <w:r w:rsidR="007F3152">
        <w:rPr>
          <w:rFonts w:ascii="Times New Roman" w:hAnsi="Times New Roman" w:cs="Times New Roman"/>
          <w:sz w:val="24"/>
          <w:szCs w:val="24"/>
        </w:rPr>
        <w:t>It</w:t>
      </w:r>
      <w:r w:rsidR="00F97CD9">
        <w:rPr>
          <w:rFonts w:ascii="Times New Roman" w:hAnsi="Times New Roman" w:cs="Times New Roman"/>
          <w:sz w:val="24"/>
          <w:szCs w:val="24"/>
        </w:rPr>
        <w:t xml:space="preserve"> is also the most irrigation-</w:t>
      </w:r>
      <w:r>
        <w:rPr>
          <w:rFonts w:ascii="Times New Roman" w:hAnsi="Times New Roman" w:cs="Times New Roman"/>
          <w:sz w:val="24"/>
          <w:szCs w:val="24"/>
        </w:rPr>
        <w:t>int</w:t>
      </w:r>
      <w:r w:rsidR="004028A5">
        <w:rPr>
          <w:rFonts w:ascii="Times New Roman" w:hAnsi="Times New Roman" w:cs="Times New Roman"/>
          <w:sz w:val="24"/>
          <w:szCs w:val="24"/>
        </w:rPr>
        <w:t xml:space="preserve">ensive </w:t>
      </w:r>
      <w:proofErr w:type="gramStart"/>
      <w:r w:rsidR="004028A5">
        <w:rPr>
          <w:rFonts w:ascii="Times New Roman" w:hAnsi="Times New Roman" w:cs="Times New Roman"/>
          <w:sz w:val="24"/>
          <w:szCs w:val="24"/>
        </w:rPr>
        <w:t>crop</w:t>
      </w:r>
      <w:proofErr w:type="gramEnd"/>
      <w:r w:rsidR="004028A5">
        <w:rPr>
          <w:rFonts w:ascii="Times New Roman" w:hAnsi="Times New Roman" w:cs="Times New Roman"/>
          <w:sz w:val="24"/>
          <w:szCs w:val="24"/>
        </w:rPr>
        <w:t xml:space="preserve"> in the world:</w:t>
      </w:r>
      <w:r>
        <w:rPr>
          <w:rFonts w:ascii="Times New Roman" w:hAnsi="Times New Roman" w:cs="Times New Roman"/>
          <w:sz w:val="24"/>
          <w:szCs w:val="24"/>
        </w:rPr>
        <w:t xml:space="preserve"> more than two-thirds</w:t>
      </w:r>
      <w:r w:rsidR="004028A5">
        <w:rPr>
          <w:rFonts w:ascii="Times New Roman" w:hAnsi="Times New Roman" w:cs="Times New Roman"/>
          <w:sz w:val="24"/>
          <w:szCs w:val="24"/>
        </w:rPr>
        <w:t xml:space="preserve"> of irrigated area is under </w:t>
      </w:r>
      <w:r>
        <w:rPr>
          <w:rFonts w:ascii="Times New Roman" w:hAnsi="Times New Roman" w:cs="Times New Roman"/>
          <w:sz w:val="24"/>
          <w:szCs w:val="24"/>
        </w:rPr>
        <w:t xml:space="preserve">rice cultivation. </w:t>
      </w:r>
      <w:r w:rsidR="00DB5E69">
        <w:rPr>
          <w:rFonts w:ascii="Times New Roman" w:hAnsi="Times New Roman" w:cs="Times New Roman"/>
          <w:sz w:val="24"/>
          <w:szCs w:val="24"/>
        </w:rPr>
        <w:t xml:space="preserve">However, </w:t>
      </w:r>
      <w:r>
        <w:rPr>
          <w:rFonts w:ascii="Times New Roman" w:hAnsi="Times New Roman" w:cs="Times New Roman"/>
          <w:sz w:val="24"/>
          <w:szCs w:val="24"/>
        </w:rPr>
        <w:t>it is</w:t>
      </w:r>
      <w:r w:rsidR="006F4F02">
        <w:rPr>
          <w:rFonts w:ascii="Times New Roman" w:hAnsi="Times New Roman" w:cs="Times New Roman"/>
          <w:sz w:val="24"/>
          <w:szCs w:val="24"/>
        </w:rPr>
        <w:t xml:space="preserve"> </w:t>
      </w:r>
      <w:r w:rsidR="00DB5E69">
        <w:rPr>
          <w:rFonts w:ascii="Times New Roman" w:hAnsi="Times New Roman" w:cs="Times New Roman"/>
          <w:sz w:val="24"/>
          <w:szCs w:val="24"/>
        </w:rPr>
        <w:t xml:space="preserve">the </w:t>
      </w:r>
      <w:r>
        <w:rPr>
          <w:rFonts w:ascii="Times New Roman" w:hAnsi="Times New Roman" w:cs="Times New Roman"/>
          <w:sz w:val="24"/>
          <w:szCs w:val="24"/>
        </w:rPr>
        <w:t xml:space="preserve">only </w:t>
      </w:r>
      <w:r w:rsidR="00DB5E69">
        <w:rPr>
          <w:rFonts w:ascii="Times New Roman" w:hAnsi="Times New Roman" w:cs="Times New Roman"/>
          <w:sz w:val="24"/>
          <w:szCs w:val="24"/>
        </w:rPr>
        <w:t xml:space="preserve">cereal </w:t>
      </w:r>
      <w:r>
        <w:rPr>
          <w:rFonts w:ascii="Times New Roman" w:hAnsi="Times New Roman" w:cs="Times New Roman"/>
          <w:sz w:val="24"/>
          <w:szCs w:val="24"/>
        </w:rPr>
        <w:t xml:space="preserve">crop that can </w:t>
      </w:r>
      <w:r w:rsidR="00DB5E69">
        <w:rPr>
          <w:rFonts w:ascii="Times New Roman" w:hAnsi="Times New Roman" w:cs="Times New Roman"/>
          <w:sz w:val="24"/>
          <w:szCs w:val="24"/>
        </w:rPr>
        <w:t>grow</w:t>
      </w:r>
      <w:r>
        <w:rPr>
          <w:rFonts w:ascii="Times New Roman" w:hAnsi="Times New Roman" w:cs="Times New Roman"/>
          <w:sz w:val="24"/>
          <w:szCs w:val="24"/>
        </w:rPr>
        <w:t xml:space="preserve"> under </w:t>
      </w:r>
      <w:r w:rsidR="00DB5E69">
        <w:rPr>
          <w:rFonts w:ascii="Times New Roman" w:hAnsi="Times New Roman" w:cs="Times New Roman"/>
          <w:sz w:val="24"/>
          <w:szCs w:val="24"/>
        </w:rPr>
        <w:t xml:space="preserve">both </w:t>
      </w:r>
      <w:r>
        <w:rPr>
          <w:rFonts w:ascii="Times New Roman" w:hAnsi="Times New Roman" w:cs="Times New Roman"/>
          <w:sz w:val="24"/>
          <w:szCs w:val="24"/>
        </w:rPr>
        <w:t xml:space="preserve">flooded </w:t>
      </w:r>
      <w:r w:rsidR="00DB5E69">
        <w:rPr>
          <w:rFonts w:ascii="Times New Roman" w:hAnsi="Times New Roman" w:cs="Times New Roman"/>
          <w:sz w:val="24"/>
          <w:szCs w:val="24"/>
        </w:rPr>
        <w:t xml:space="preserve">and dry </w:t>
      </w:r>
      <w:r>
        <w:rPr>
          <w:rFonts w:ascii="Times New Roman" w:hAnsi="Times New Roman" w:cs="Times New Roman"/>
          <w:sz w:val="24"/>
          <w:szCs w:val="24"/>
        </w:rPr>
        <w:t>condition</w:t>
      </w:r>
      <w:r w:rsidR="00DB5E69">
        <w:rPr>
          <w:rFonts w:ascii="Times New Roman" w:hAnsi="Times New Roman" w:cs="Times New Roman"/>
          <w:sz w:val="24"/>
          <w:szCs w:val="24"/>
        </w:rPr>
        <w:t>s</w:t>
      </w:r>
      <w:r>
        <w:rPr>
          <w:rFonts w:ascii="Times New Roman" w:hAnsi="Times New Roman" w:cs="Times New Roman"/>
          <w:sz w:val="24"/>
          <w:szCs w:val="24"/>
        </w:rPr>
        <w:t>. The practice</w:t>
      </w:r>
      <w:r w:rsidR="004028A5">
        <w:rPr>
          <w:rFonts w:ascii="Times New Roman" w:hAnsi="Times New Roman" w:cs="Times New Roman"/>
          <w:sz w:val="24"/>
          <w:szCs w:val="24"/>
        </w:rPr>
        <w:t>s of rice cultivation have</w:t>
      </w:r>
      <w:r>
        <w:rPr>
          <w:rFonts w:ascii="Times New Roman" w:hAnsi="Times New Roman" w:cs="Times New Roman"/>
          <w:sz w:val="24"/>
          <w:szCs w:val="24"/>
        </w:rPr>
        <w:t xml:space="preserve"> undergone changes </w:t>
      </w:r>
      <w:r w:rsidR="00F97CD9">
        <w:rPr>
          <w:rFonts w:ascii="Times New Roman" w:hAnsi="Times New Roman" w:cs="Times New Roman"/>
          <w:sz w:val="24"/>
          <w:szCs w:val="24"/>
        </w:rPr>
        <w:t xml:space="preserve">over time </w:t>
      </w:r>
      <w:r w:rsidR="004028A5">
        <w:rPr>
          <w:rFonts w:ascii="Times New Roman" w:hAnsi="Times New Roman" w:cs="Times New Roman"/>
          <w:sz w:val="24"/>
          <w:szCs w:val="24"/>
        </w:rPr>
        <w:t xml:space="preserve">from simple broadcasting to </w:t>
      </w:r>
      <w:r>
        <w:rPr>
          <w:rFonts w:ascii="Times New Roman" w:hAnsi="Times New Roman" w:cs="Times New Roman"/>
          <w:sz w:val="24"/>
          <w:szCs w:val="24"/>
        </w:rPr>
        <w:t>syste</w:t>
      </w:r>
      <w:r w:rsidR="00F97CD9">
        <w:rPr>
          <w:rFonts w:ascii="Times New Roman" w:hAnsi="Times New Roman" w:cs="Times New Roman"/>
          <w:sz w:val="24"/>
          <w:szCs w:val="24"/>
        </w:rPr>
        <w:t>matic transplantation</w:t>
      </w:r>
      <w:r w:rsidR="006F4F02">
        <w:rPr>
          <w:rFonts w:ascii="Times New Roman" w:hAnsi="Times New Roman" w:cs="Times New Roman"/>
          <w:sz w:val="24"/>
          <w:szCs w:val="24"/>
        </w:rPr>
        <w:t>.</w:t>
      </w:r>
      <w:r w:rsidR="00F97CD9">
        <w:rPr>
          <w:rFonts w:ascii="Times New Roman" w:hAnsi="Times New Roman" w:cs="Times New Roman"/>
          <w:sz w:val="24"/>
          <w:szCs w:val="24"/>
        </w:rPr>
        <w:t xml:space="preserve"> </w:t>
      </w:r>
      <w:r w:rsidR="006F4F02">
        <w:rPr>
          <w:rFonts w:ascii="Times New Roman" w:hAnsi="Times New Roman" w:cs="Times New Roman"/>
          <w:sz w:val="24"/>
          <w:szCs w:val="24"/>
        </w:rPr>
        <w:t xml:space="preserve">Though </w:t>
      </w:r>
      <w:r>
        <w:rPr>
          <w:rFonts w:ascii="Times New Roman" w:hAnsi="Times New Roman" w:cs="Times New Roman"/>
          <w:sz w:val="24"/>
          <w:szCs w:val="24"/>
        </w:rPr>
        <w:t>a</w:t>
      </w:r>
      <w:r w:rsidR="00F97CD9">
        <w:rPr>
          <w:rFonts w:ascii="Times New Roman" w:hAnsi="Times New Roman" w:cs="Times New Roman"/>
          <w:sz w:val="24"/>
          <w:szCs w:val="24"/>
        </w:rPr>
        <w:t>n enduring feature</w:t>
      </w:r>
      <w:r>
        <w:rPr>
          <w:rFonts w:ascii="Times New Roman" w:hAnsi="Times New Roman" w:cs="Times New Roman"/>
          <w:sz w:val="24"/>
          <w:szCs w:val="24"/>
        </w:rPr>
        <w:t xml:space="preserve"> </w:t>
      </w:r>
      <w:r w:rsidR="006F4F02">
        <w:rPr>
          <w:rFonts w:ascii="Times New Roman" w:hAnsi="Times New Roman" w:cs="Times New Roman"/>
          <w:sz w:val="24"/>
          <w:szCs w:val="24"/>
        </w:rPr>
        <w:t xml:space="preserve">of rice </w:t>
      </w:r>
      <w:r>
        <w:rPr>
          <w:rFonts w:ascii="Times New Roman" w:hAnsi="Times New Roman" w:cs="Times New Roman"/>
          <w:sz w:val="24"/>
          <w:szCs w:val="24"/>
        </w:rPr>
        <w:t xml:space="preserve">is </w:t>
      </w:r>
      <w:r w:rsidR="008E252C">
        <w:rPr>
          <w:rFonts w:ascii="Times New Roman" w:hAnsi="Times New Roman" w:cs="Times New Roman"/>
          <w:sz w:val="24"/>
          <w:szCs w:val="24"/>
        </w:rPr>
        <w:t>water</w:t>
      </w:r>
      <w:r>
        <w:rPr>
          <w:rFonts w:ascii="Times New Roman" w:hAnsi="Times New Roman" w:cs="Times New Roman"/>
          <w:sz w:val="24"/>
          <w:szCs w:val="24"/>
        </w:rPr>
        <w:t xml:space="preserve"> intensity</w:t>
      </w:r>
      <w:r w:rsidR="006F4F02">
        <w:rPr>
          <w:rFonts w:ascii="Times New Roman" w:hAnsi="Times New Roman" w:cs="Times New Roman"/>
          <w:sz w:val="24"/>
          <w:szCs w:val="24"/>
        </w:rPr>
        <w:t>, it is</w:t>
      </w:r>
      <w:r w:rsidR="00B26C56">
        <w:rPr>
          <w:rFonts w:ascii="Times New Roman" w:hAnsi="Times New Roman" w:cs="Times New Roman"/>
          <w:sz w:val="24"/>
          <w:szCs w:val="24"/>
        </w:rPr>
        <w:t xml:space="preserve"> </w:t>
      </w:r>
      <w:r w:rsidR="008B1F19">
        <w:rPr>
          <w:rFonts w:ascii="Times New Roman" w:hAnsi="Times New Roman" w:cs="Times New Roman"/>
          <w:sz w:val="24"/>
          <w:szCs w:val="24"/>
        </w:rPr>
        <w:t>cultiva</w:t>
      </w:r>
      <w:r w:rsidR="00B26C56">
        <w:rPr>
          <w:rFonts w:ascii="Times New Roman" w:hAnsi="Times New Roman" w:cs="Times New Roman"/>
          <w:sz w:val="24"/>
          <w:szCs w:val="24"/>
        </w:rPr>
        <w:t>ted</w:t>
      </w:r>
      <w:r>
        <w:rPr>
          <w:rFonts w:ascii="Times New Roman" w:hAnsi="Times New Roman" w:cs="Times New Roman"/>
          <w:sz w:val="24"/>
          <w:szCs w:val="24"/>
        </w:rPr>
        <w:t xml:space="preserve"> not only in the </w:t>
      </w:r>
      <w:r w:rsidR="007F3152">
        <w:rPr>
          <w:rFonts w:ascii="Times New Roman" w:hAnsi="Times New Roman" w:cs="Times New Roman"/>
          <w:sz w:val="24"/>
          <w:szCs w:val="24"/>
        </w:rPr>
        <w:t>humid and high rainfall areas</w:t>
      </w:r>
      <w:r>
        <w:rPr>
          <w:rFonts w:ascii="Times New Roman" w:hAnsi="Times New Roman" w:cs="Times New Roman"/>
          <w:sz w:val="24"/>
          <w:szCs w:val="24"/>
        </w:rPr>
        <w:t xml:space="preserve"> but also</w:t>
      </w:r>
      <w:r w:rsidR="006F4F02">
        <w:rPr>
          <w:rFonts w:ascii="Times New Roman" w:hAnsi="Times New Roman" w:cs="Times New Roman"/>
          <w:sz w:val="24"/>
          <w:szCs w:val="24"/>
        </w:rPr>
        <w:t xml:space="preserve"> </w:t>
      </w:r>
      <w:r w:rsidR="00F97CD9">
        <w:rPr>
          <w:rFonts w:ascii="Times New Roman" w:hAnsi="Times New Roman" w:cs="Times New Roman"/>
          <w:sz w:val="24"/>
          <w:szCs w:val="24"/>
        </w:rPr>
        <w:t>in semi-arid regions</w:t>
      </w:r>
      <w:r w:rsidR="006F4F02">
        <w:rPr>
          <w:rFonts w:ascii="Times New Roman" w:hAnsi="Times New Roman" w:cs="Times New Roman"/>
          <w:sz w:val="24"/>
          <w:szCs w:val="24"/>
        </w:rPr>
        <w:t>, by tapping ground water resources</w:t>
      </w:r>
      <w:r>
        <w:rPr>
          <w:rFonts w:ascii="Times New Roman" w:hAnsi="Times New Roman" w:cs="Times New Roman"/>
          <w:sz w:val="24"/>
          <w:szCs w:val="24"/>
        </w:rPr>
        <w:t xml:space="preserve">. </w:t>
      </w:r>
    </w:p>
    <w:p w:rsidR="0081336E" w:rsidRDefault="0081336E" w:rsidP="00A03B73">
      <w:pPr>
        <w:spacing w:line="360" w:lineRule="auto"/>
        <w:jc w:val="both"/>
        <w:rPr>
          <w:rFonts w:ascii="Times New Roman" w:hAnsi="Times New Roman" w:cs="Times New Roman"/>
          <w:sz w:val="24"/>
          <w:szCs w:val="24"/>
        </w:rPr>
      </w:pPr>
    </w:p>
    <w:p w:rsidR="0081336E" w:rsidRDefault="0081336E" w:rsidP="00A9442A">
      <w:pPr>
        <w:spacing w:line="360" w:lineRule="auto"/>
        <w:jc w:val="both"/>
        <w:rPr>
          <w:rFonts w:ascii="Times New Roman" w:hAnsi="Times New Roman" w:cs="Times New Roman"/>
          <w:sz w:val="24"/>
          <w:szCs w:val="24"/>
        </w:rPr>
      </w:pPr>
      <w:r>
        <w:rPr>
          <w:rFonts w:ascii="Times New Roman" w:hAnsi="Times New Roman" w:cs="Times New Roman"/>
          <w:sz w:val="24"/>
          <w:szCs w:val="24"/>
        </w:rPr>
        <w:t>However, the increasing demand and the</w:t>
      </w:r>
      <w:r w:rsidR="007F3152">
        <w:rPr>
          <w:rFonts w:ascii="Times New Roman" w:hAnsi="Times New Roman" w:cs="Times New Roman"/>
          <w:sz w:val="24"/>
          <w:szCs w:val="24"/>
        </w:rPr>
        <w:t xml:space="preserve"> resulting</w:t>
      </w:r>
      <w:r>
        <w:rPr>
          <w:rFonts w:ascii="Times New Roman" w:hAnsi="Times New Roman" w:cs="Times New Roman"/>
          <w:sz w:val="24"/>
          <w:szCs w:val="24"/>
        </w:rPr>
        <w:t xml:space="preserve"> pressure on </w:t>
      </w:r>
      <w:r w:rsidR="005F14EB">
        <w:rPr>
          <w:rFonts w:ascii="Times New Roman" w:hAnsi="Times New Roman" w:cs="Times New Roman"/>
          <w:sz w:val="24"/>
          <w:szCs w:val="24"/>
        </w:rPr>
        <w:t xml:space="preserve">scarce </w:t>
      </w:r>
      <w:r>
        <w:rPr>
          <w:rFonts w:ascii="Times New Roman" w:hAnsi="Times New Roman" w:cs="Times New Roman"/>
          <w:sz w:val="24"/>
          <w:szCs w:val="24"/>
        </w:rPr>
        <w:t>water resources</w:t>
      </w:r>
      <w:r w:rsidR="00A04F3E">
        <w:rPr>
          <w:rFonts w:ascii="Times New Roman" w:hAnsi="Times New Roman" w:cs="Times New Roman"/>
          <w:sz w:val="24"/>
          <w:szCs w:val="24"/>
        </w:rPr>
        <w:t>,</w:t>
      </w:r>
      <w:r>
        <w:rPr>
          <w:rFonts w:ascii="Times New Roman" w:hAnsi="Times New Roman" w:cs="Times New Roman"/>
          <w:sz w:val="24"/>
          <w:szCs w:val="24"/>
        </w:rPr>
        <w:t xml:space="preserve"> particularly ground water, call</w:t>
      </w:r>
      <w:r w:rsidR="007F3152">
        <w:rPr>
          <w:rFonts w:ascii="Times New Roman" w:hAnsi="Times New Roman" w:cs="Times New Roman"/>
          <w:sz w:val="24"/>
          <w:szCs w:val="24"/>
        </w:rPr>
        <w:t>s</w:t>
      </w:r>
      <w:r>
        <w:rPr>
          <w:rFonts w:ascii="Times New Roman" w:hAnsi="Times New Roman" w:cs="Times New Roman"/>
          <w:sz w:val="24"/>
          <w:szCs w:val="24"/>
        </w:rPr>
        <w:t xml:space="preserve"> for water use efficiency in agric</w:t>
      </w:r>
      <w:r w:rsidR="00F97CD9">
        <w:rPr>
          <w:rFonts w:ascii="Times New Roman" w:hAnsi="Times New Roman" w:cs="Times New Roman"/>
          <w:sz w:val="24"/>
          <w:szCs w:val="24"/>
        </w:rPr>
        <w:t>ulture, semi-arid tropical rice in particular</w:t>
      </w:r>
      <w:r>
        <w:rPr>
          <w:rFonts w:ascii="Times New Roman" w:hAnsi="Times New Roman" w:cs="Times New Roman"/>
          <w:sz w:val="24"/>
          <w:szCs w:val="24"/>
        </w:rPr>
        <w:t xml:space="preserve">. </w:t>
      </w:r>
      <w:r w:rsidR="00F97CD9">
        <w:rPr>
          <w:rFonts w:ascii="Times New Roman" w:hAnsi="Times New Roman" w:cs="Times New Roman"/>
          <w:sz w:val="24"/>
          <w:szCs w:val="24"/>
        </w:rPr>
        <w:t>Water efficiency</w:t>
      </w:r>
      <w:r>
        <w:rPr>
          <w:rFonts w:ascii="Times New Roman" w:hAnsi="Times New Roman" w:cs="Times New Roman"/>
          <w:sz w:val="24"/>
          <w:szCs w:val="24"/>
        </w:rPr>
        <w:t xml:space="preserve"> has also become an import</w:t>
      </w:r>
      <w:r w:rsidR="00F97CD9">
        <w:rPr>
          <w:rFonts w:ascii="Times New Roman" w:hAnsi="Times New Roman" w:cs="Times New Roman"/>
          <w:sz w:val="24"/>
          <w:szCs w:val="24"/>
        </w:rPr>
        <w:t xml:space="preserve">ant issue in the context of </w:t>
      </w:r>
      <w:r>
        <w:rPr>
          <w:rFonts w:ascii="Times New Roman" w:hAnsi="Times New Roman" w:cs="Times New Roman"/>
          <w:sz w:val="24"/>
          <w:szCs w:val="24"/>
        </w:rPr>
        <w:t xml:space="preserve">climate change and </w:t>
      </w:r>
      <w:r w:rsidR="007F3152">
        <w:rPr>
          <w:rFonts w:ascii="Times New Roman" w:hAnsi="Times New Roman" w:cs="Times New Roman"/>
          <w:sz w:val="24"/>
          <w:szCs w:val="24"/>
        </w:rPr>
        <w:t xml:space="preserve">the </w:t>
      </w:r>
      <w:r>
        <w:rPr>
          <w:rFonts w:ascii="Times New Roman" w:hAnsi="Times New Roman" w:cs="Times New Roman"/>
          <w:sz w:val="24"/>
          <w:szCs w:val="24"/>
        </w:rPr>
        <w:t>rising emission of greenhouse gases</w:t>
      </w:r>
      <w:r w:rsidR="00B26C56">
        <w:rPr>
          <w:rFonts w:ascii="Times New Roman" w:hAnsi="Times New Roman" w:cs="Times New Roman"/>
          <w:sz w:val="24"/>
          <w:szCs w:val="24"/>
        </w:rPr>
        <w:t xml:space="preserve"> (GHGs)</w:t>
      </w:r>
      <w:r>
        <w:rPr>
          <w:rFonts w:ascii="Times New Roman" w:hAnsi="Times New Roman" w:cs="Times New Roman"/>
          <w:sz w:val="24"/>
          <w:szCs w:val="24"/>
        </w:rPr>
        <w:t xml:space="preserve">. The major greenhouse gases are carbon dioxide (CO2), methane and nitrous oxide. </w:t>
      </w:r>
      <w:r w:rsidR="008B1F19">
        <w:rPr>
          <w:rFonts w:ascii="Times New Roman" w:hAnsi="Times New Roman" w:cs="Times New Roman"/>
          <w:sz w:val="24"/>
          <w:szCs w:val="24"/>
        </w:rPr>
        <w:t>M</w:t>
      </w:r>
      <w:r>
        <w:rPr>
          <w:rFonts w:ascii="Times New Roman" w:hAnsi="Times New Roman" w:cs="Times New Roman"/>
          <w:sz w:val="24"/>
          <w:szCs w:val="24"/>
        </w:rPr>
        <w:t xml:space="preserve">any anthropogenic activities contribute to </w:t>
      </w:r>
      <w:r w:rsidR="008B1F19">
        <w:rPr>
          <w:rFonts w:ascii="Times New Roman" w:hAnsi="Times New Roman" w:cs="Times New Roman"/>
          <w:sz w:val="24"/>
          <w:szCs w:val="24"/>
        </w:rPr>
        <w:t xml:space="preserve">the </w:t>
      </w:r>
      <w:r>
        <w:rPr>
          <w:rFonts w:ascii="Times New Roman" w:hAnsi="Times New Roman" w:cs="Times New Roman"/>
          <w:sz w:val="24"/>
          <w:szCs w:val="24"/>
        </w:rPr>
        <w:t xml:space="preserve">release of these greenhouse gases. Agricultural activities in general and rice </w:t>
      </w:r>
      <w:proofErr w:type="gramStart"/>
      <w:r>
        <w:rPr>
          <w:rFonts w:ascii="Times New Roman" w:hAnsi="Times New Roman" w:cs="Times New Roman"/>
          <w:sz w:val="24"/>
          <w:szCs w:val="24"/>
        </w:rPr>
        <w:t>cultiva</w:t>
      </w:r>
      <w:r w:rsidR="00F97CD9">
        <w:rPr>
          <w:rFonts w:ascii="Times New Roman" w:hAnsi="Times New Roman" w:cs="Times New Roman"/>
          <w:sz w:val="24"/>
          <w:szCs w:val="24"/>
        </w:rPr>
        <w:t xml:space="preserve">tion </w:t>
      </w:r>
      <w:r w:rsidR="008B1F19">
        <w:rPr>
          <w:rFonts w:ascii="Times New Roman" w:hAnsi="Times New Roman" w:cs="Times New Roman"/>
          <w:sz w:val="24"/>
          <w:szCs w:val="24"/>
        </w:rPr>
        <w:t xml:space="preserve"> </w:t>
      </w:r>
      <w:r w:rsidR="008B1F19">
        <w:rPr>
          <w:rFonts w:ascii="Times New Roman" w:hAnsi="Times New Roman" w:cs="Times New Roman"/>
          <w:sz w:val="24"/>
          <w:szCs w:val="24"/>
        </w:rPr>
        <w:lastRenderedPageBreak/>
        <w:t>-</w:t>
      </w:r>
      <w:proofErr w:type="gramEnd"/>
      <w:r>
        <w:rPr>
          <w:rFonts w:ascii="Times New Roman" w:hAnsi="Times New Roman" w:cs="Times New Roman"/>
          <w:sz w:val="24"/>
          <w:szCs w:val="24"/>
        </w:rPr>
        <w:t xml:space="preserve">following the conventional flood or submerge </w:t>
      </w:r>
      <w:r w:rsidR="00F97CD9">
        <w:rPr>
          <w:rFonts w:ascii="Times New Roman" w:hAnsi="Times New Roman" w:cs="Times New Roman"/>
          <w:sz w:val="24"/>
          <w:szCs w:val="24"/>
        </w:rPr>
        <w:t xml:space="preserve">method in particular </w:t>
      </w:r>
      <w:r w:rsidR="008B1F19">
        <w:rPr>
          <w:rFonts w:ascii="Times New Roman" w:hAnsi="Times New Roman" w:cs="Times New Roman"/>
          <w:sz w:val="24"/>
          <w:szCs w:val="24"/>
        </w:rPr>
        <w:t xml:space="preserve">- </w:t>
      </w:r>
      <w:r w:rsidR="00F97CD9">
        <w:rPr>
          <w:rFonts w:ascii="Times New Roman" w:hAnsi="Times New Roman" w:cs="Times New Roman"/>
          <w:sz w:val="24"/>
          <w:szCs w:val="24"/>
        </w:rPr>
        <w:t>contribute</w:t>
      </w:r>
      <w:r>
        <w:rPr>
          <w:rFonts w:ascii="Times New Roman" w:hAnsi="Times New Roman" w:cs="Times New Roman"/>
          <w:sz w:val="24"/>
          <w:szCs w:val="24"/>
        </w:rPr>
        <w:t xml:space="preserve"> to emission</w:t>
      </w:r>
      <w:r w:rsidR="00F97CD9">
        <w:rPr>
          <w:rFonts w:ascii="Times New Roman" w:hAnsi="Times New Roman" w:cs="Times New Roman"/>
          <w:sz w:val="24"/>
          <w:szCs w:val="24"/>
        </w:rPr>
        <w:t>s</w:t>
      </w:r>
      <w:r w:rsidR="008B1F19">
        <w:rPr>
          <w:rFonts w:ascii="Times New Roman" w:hAnsi="Times New Roman" w:cs="Times New Roman"/>
          <w:sz w:val="24"/>
          <w:szCs w:val="24"/>
        </w:rPr>
        <w:t>(see Gathorne-Hardy 2013)</w:t>
      </w:r>
      <w:r>
        <w:rPr>
          <w:rFonts w:ascii="Times New Roman" w:hAnsi="Times New Roman" w:cs="Times New Roman"/>
          <w:sz w:val="24"/>
          <w:szCs w:val="24"/>
        </w:rPr>
        <w:t>. In the submerge method, standing wat</w:t>
      </w:r>
      <w:r w:rsidR="00F97CD9">
        <w:rPr>
          <w:rFonts w:ascii="Times New Roman" w:hAnsi="Times New Roman" w:cs="Times New Roman"/>
          <w:sz w:val="24"/>
          <w:szCs w:val="24"/>
        </w:rPr>
        <w:t>er in the rice fields generates</w:t>
      </w:r>
      <w:r>
        <w:rPr>
          <w:rFonts w:ascii="Times New Roman" w:hAnsi="Times New Roman" w:cs="Times New Roman"/>
          <w:sz w:val="24"/>
          <w:szCs w:val="24"/>
        </w:rPr>
        <w:t xml:space="preserve"> water evaporation, methane</w:t>
      </w:r>
      <w:r w:rsidR="00F97CD9">
        <w:rPr>
          <w:rFonts w:ascii="Times New Roman" w:hAnsi="Times New Roman" w:cs="Times New Roman"/>
          <w:sz w:val="24"/>
          <w:szCs w:val="24"/>
        </w:rPr>
        <w:t xml:space="preserve"> and nitrous oxide</w:t>
      </w:r>
      <w:r w:rsidR="004028A5">
        <w:rPr>
          <w:rFonts w:ascii="Times New Roman" w:hAnsi="Times New Roman" w:cs="Times New Roman"/>
          <w:sz w:val="24"/>
          <w:szCs w:val="24"/>
        </w:rPr>
        <w:t>; fertiliser generates nitrous oxide</w:t>
      </w:r>
      <w:r w:rsidR="00F97CD9">
        <w:rPr>
          <w:rFonts w:ascii="Times New Roman" w:hAnsi="Times New Roman" w:cs="Times New Roman"/>
          <w:sz w:val="24"/>
          <w:szCs w:val="24"/>
        </w:rPr>
        <w:t>. E</w:t>
      </w:r>
      <w:r>
        <w:rPr>
          <w:rFonts w:ascii="Times New Roman" w:hAnsi="Times New Roman" w:cs="Times New Roman"/>
          <w:sz w:val="24"/>
          <w:szCs w:val="24"/>
        </w:rPr>
        <w:t xml:space="preserve">specially in semi-arid regions, </w:t>
      </w:r>
      <w:r w:rsidR="00F97CD9">
        <w:rPr>
          <w:rFonts w:ascii="Times New Roman" w:hAnsi="Times New Roman" w:cs="Times New Roman"/>
          <w:sz w:val="24"/>
          <w:szCs w:val="24"/>
        </w:rPr>
        <w:t>ground water is lifted using energy</w:t>
      </w:r>
      <w:r>
        <w:rPr>
          <w:rFonts w:ascii="Times New Roman" w:hAnsi="Times New Roman" w:cs="Times New Roman"/>
          <w:sz w:val="24"/>
          <w:szCs w:val="24"/>
        </w:rPr>
        <w:t xml:space="preserve"> generated through </w:t>
      </w:r>
      <w:r w:rsidR="00F97CD9">
        <w:rPr>
          <w:rFonts w:ascii="Times New Roman" w:hAnsi="Times New Roman" w:cs="Times New Roman"/>
          <w:sz w:val="24"/>
          <w:szCs w:val="24"/>
        </w:rPr>
        <w:t xml:space="preserve">the </w:t>
      </w:r>
      <w:r>
        <w:rPr>
          <w:rFonts w:ascii="Times New Roman" w:hAnsi="Times New Roman" w:cs="Times New Roman"/>
          <w:sz w:val="24"/>
          <w:szCs w:val="24"/>
        </w:rPr>
        <w:t>combustion of fossil f</w:t>
      </w:r>
      <w:r w:rsidR="00F97CD9">
        <w:rPr>
          <w:rFonts w:ascii="Times New Roman" w:hAnsi="Times New Roman" w:cs="Times New Roman"/>
          <w:sz w:val="24"/>
          <w:szCs w:val="24"/>
        </w:rPr>
        <w:t>uels which are powerful emitters</w:t>
      </w:r>
      <w:r>
        <w:rPr>
          <w:rFonts w:ascii="Times New Roman" w:hAnsi="Times New Roman" w:cs="Times New Roman"/>
          <w:sz w:val="24"/>
          <w:szCs w:val="24"/>
        </w:rPr>
        <w:t xml:space="preserve"> of carbon dioxide (CO2). </w:t>
      </w:r>
    </w:p>
    <w:p w:rsidR="003A76DA" w:rsidRDefault="003A76DA" w:rsidP="00E67E77">
      <w:pPr>
        <w:spacing w:line="360" w:lineRule="auto"/>
        <w:jc w:val="both"/>
        <w:rPr>
          <w:rFonts w:ascii="Times New Roman" w:hAnsi="Times New Roman" w:cs="Times New Roman"/>
          <w:sz w:val="24"/>
          <w:szCs w:val="24"/>
        </w:rPr>
      </w:pPr>
    </w:p>
    <w:p w:rsidR="00AA28B3" w:rsidRDefault="00962D37" w:rsidP="00F645A4">
      <w:pPr>
        <w:autoSpaceDE w:val="0"/>
        <w:autoSpaceDN w:val="0"/>
        <w:adjustRightInd w:val="0"/>
        <w:spacing w:line="360" w:lineRule="auto"/>
        <w:jc w:val="both"/>
        <w:rPr>
          <w:rFonts w:ascii="Times New Roman" w:hAnsi="Times New Roman" w:cs="Times New Roman"/>
          <w:sz w:val="24"/>
          <w:szCs w:val="24"/>
        </w:rPr>
      </w:pPr>
      <w:r w:rsidRPr="00F645A4">
        <w:rPr>
          <w:rFonts w:ascii="Times New Roman" w:hAnsi="Times New Roman" w:cs="Times New Roman"/>
          <w:sz w:val="24"/>
          <w:szCs w:val="24"/>
        </w:rPr>
        <w:t xml:space="preserve">Strategies </w:t>
      </w:r>
      <w:r w:rsidR="00F97CD9">
        <w:rPr>
          <w:rFonts w:ascii="Times New Roman" w:hAnsi="Times New Roman" w:cs="Times New Roman"/>
          <w:sz w:val="24"/>
          <w:szCs w:val="24"/>
        </w:rPr>
        <w:t xml:space="preserve">and solutions </w:t>
      </w:r>
      <w:r w:rsidR="004028A5">
        <w:rPr>
          <w:rFonts w:ascii="Times New Roman" w:hAnsi="Times New Roman" w:cs="Times New Roman"/>
          <w:sz w:val="24"/>
          <w:szCs w:val="24"/>
        </w:rPr>
        <w:t>to meet</w:t>
      </w:r>
      <w:r w:rsidR="00F97CD9">
        <w:rPr>
          <w:rFonts w:ascii="Times New Roman" w:hAnsi="Times New Roman" w:cs="Times New Roman"/>
          <w:sz w:val="24"/>
          <w:szCs w:val="24"/>
        </w:rPr>
        <w:t xml:space="preserve"> the </w:t>
      </w:r>
      <w:r w:rsidRPr="00F645A4">
        <w:rPr>
          <w:rFonts w:ascii="Times New Roman" w:hAnsi="Times New Roman" w:cs="Times New Roman"/>
          <w:sz w:val="24"/>
          <w:szCs w:val="24"/>
        </w:rPr>
        <w:t xml:space="preserve">challenges </w:t>
      </w:r>
      <w:r w:rsidR="00F97CD9">
        <w:rPr>
          <w:rFonts w:ascii="Times New Roman" w:hAnsi="Times New Roman" w:cs="Times New Roman"/>
          <w:sz w:val="24"/>
          <w:szCs w:val="24"/>
        </w:rPr>
        <w:t xml:space="preserve">of GHGs </w:t>
      </w:r>
      <w:r w:rsidRPr="00F645A4">
        <w:rPr>
          <w:rFonts w:ascii="Times New Roman" w:hAnsi="Times New Roman" w:cs="Times New Roman"/>
          <w:sz w:val="24"/>
          <w:szCs w:val="24"/>
        </w:rPr>
        <w:t xml:space="preserve">call for new methods and technologies. </w:t>
      </w:r>
      <w:r w:rsidR="00305313">
        <w:rPr>
          <w:rFonts w:ascii="Times New Roman" w:hAnsi="Times New Roman" w:cs="Times New Roman"/>
          <w:sz w:val="24"/>
          <w:szCs w:val="24"/>
        </w:rPr>
        <w:t xml:space="preserve">Potential options for the rice industry sector to contribute to </w:t>
      </w:r>
      <w:r w:rsidR="00F97CD9">
        <w:rPr>
          <w:rFonts w:ascii="Times New Roman" w:hAnsi="Times New Roman" w:cs="Times New Roman"/>
          <w:sz w:val="24"/>
          <w:szCs w:val="24"/>
        </w:rPr>
        <w:t xml:space="preserve">the </w:t>
      </w:r>
      <w:r w:rsidR="00305313">
        <w:rPr>
          <w:rFonts w:ascii="Times New Roman" w:hAnsi="Times New Roman" w:cs="Times New Roman"/>
          <w:sz w:val="24"/>
          <w:szCs w:val="24"/>
        </w:rPr>
        <w:t>mitigation of</w:t>
      </w:r>
      <w:r w:rsidR="00F97CD9">
        <w:rPr>
          <w:rFonts w:ascii="Times New Roman" w:hAnsi="Times New Roman" w:cs="Times New Roman"/>
          <w:sz w:val="24"/>
          <w:szCs w:val="24"/>
        </w:rPr>
        <w:t>,</w:t>
      </w:r>
      <w:r w:rsidR="00305313">
        <w:rPr>
          <w:rFonts w:ascii="Times New Roman" w:hAnsi="Times New Roman" w:cs="Times New Roman"/>
          <w:sz w:val="24"/>
          <w:szCs w:val="24"/>
        </w:rPr>
        <w:t xml:space="preserve"> and adaptation to</w:t>
      </w:r>
      <w:r w:rsidR="00F97CD9">
        <w:rPr>
          <w:rFonts w:ascii="Times New Roman" w:hAnsi="Times New Roman" w:cs="Times New Roman"/>
          <w:sz w:val="24"/>
          <w:szCs w:val="24"/>
        </w:rPr>
        <w:t xml:space="preserve">, climate change by increasing </w:t>
      </w:r>
      <w:r w:rsidR="00305313">
        <w:rPr>
          <w:rFonts w:ascii="Times New Roman" w:hAnsi="Times New Roman" w:cs="Times New Roman"/>
          <w:sz w:val="24"/>
          <w:szCs w:val="24"/>
        </w:rPr>
        <w:t>rice production</w:t>
      </w:r>
      <w:r w:rsidR="00F97CD9">
        <w:rPr>
          <w:rFonts w:ascii="Times New Roman" w:hAnsi="Times New Roman" w:cs="Times New Roman"/>
          <w:sz w:val="24"/>
          <w:szCs w:val="24"/>
        </w:rPr>
        <w:t xml:space="preserve"> in a physically sustainable manner a</w:t>
      </w:r>
      <w:r w:rsidR="007E343E">
        <w:rPr>
          <w:rFonts w:ascii="Times New Roman" w:hAnsi="Times New Roman" w:cs="Times New Roman"/>
          <w:sz w:val="24"/>
          <w:szCs w:val="24"/>
        </w:rPr>
        <w:t xml:space="preserve">re </w:t>
      </w:r>
      <w:r w:rsidR="00F97CD9">
        <w:rPr>
          <w:rFonts w:ascii="Times New Roman" w:hAnsi="Times New Roman" w:cs="Times New Roman"/>
          <w:sz w:val="24"/>
          <w:szCs w:val="24"/>
        </w:rPr>
        <w:t xml:space="preserve">attracting growing </w:t>
      </w:r>
      <w:r w:rsidR="00A04F3E">
        <w:rPr>
          <w:rFonts w:ascii="Times New Roman" w:hAnsi="Times New Roman" w:cs="Times New Roman"/>
          <w:sz w:val="24"/>
          <w:szCs w:val="24"/>
        </w:rPr>
        <w:t>research</w:t>
      </w:r>
      <w:r w:rsidR="00F97CD9">
        <w:rPr>
          <w:rFonts w:ascii="Times New Roman" w:hAnsi="Times New Roman" w:cs="Times New Roman"/>
          <w:sz w:val="24"/>
          <w:szCs w:val="24"/>
        </w:rPr>
        <w:t xml:space="preserve"> interest</w:t>
      </w:r>
      <w:r w:rsidR="00305313">
        <w:rPr>
          <w:rFonts w:ascii="Times New Roman" w:hAnsi="Times New Roman" w:cs="Times New Roman"/>
          <w:sz w:val="24"/>
          <w:szCs w:val="24"/>
        </w:rPr>
        <w:t xml:space="preserve">. </w:t>
      </w:r>
      <w:r w:rsidR="00D14CBE" w:rsidRPr="00F645A4">
        <w:rPr>
          <w:rFonts w:ascii="Times New Roman" w:hAnsi="Times New Roman" w:cs="Times New Roman"/>
          <w:sz w:val="24"/>
          <w:szCs w:val="24"/>
        </w:rPr>
        <w:t xml:space="preserve">One such </w:t>
      </w:r>
      <w:r w:rsidR="00A04F3E">
        <w:rPr>
          <w:rFonts w:ascii="Times New Roman" w:hAnsi="Times New Roman" w:cs="Times New Roman"/>
          <w:sz w:val="24"/>
          <w:szCs w:val="24"/>
        </w:rPr>
        <w:t xml:space="preserve">area of interest is the </w:t>
      </w:r>
      <w:r w:rsidR="00D14CBE" w:rsidRPr="00F645A4">
        <w:rPr>
          <w:rFonts w:ascii="Times New Roman" w:hAnsi="Times New Roman" w:cs="Times New Roman"/>
          <w:sz w:val="24"/>
          <w:szCs w:val="24"/>
        </w:rPr>
        <w:t xml:space="preserve">new method </w:t>
      </w:r>
      <w:r w:rsidR="004028A5">
        <w:rPr>
          <w:rFonts w:ascii="Times New Roman" w:hAnsi="Times New Roman" w:cs="Times New Roman"/>
          <w:sz w:val="24"/>
          <w:szCs w:val="24"/>
        </w:rPr>
        <w:t>of rice cultivation: the</w:t>
      </w:r>
      <w:r w:rsidR="00D14CBE" w:rsidRPr="00F645A4">
        <w:rPr>
          <w:rFonts w:ascii="Times New Roman" w:hAnsi="Times New Roman" w:cs="Times New Roman"/>
          <w:sz w:val="24"/>
          <w:szCs w:val="24"/>
        </w:rPr>
        <w:t xml:space="preserve"> System of Rice Intensification (SRI).</w:t>
      </w:r>
      <w:r w:rsidR="00F97CD9">
        <w:rPr>
          <w:rFonts w:ascii="Times New Roman" w:hAnsi="Times New Roman" w:cs="Times New Roman"/>
          <w:sz w:val="24"/>
          <w:szCs w:val="24"/>
        </w:rPr>
        <w:t xml:space="preserve"> S</w:t>
      </w:r>
      <w:r w:rsidR="004028A5">
        <w:rPr>
          <w:rFonts w:ascii="Times New Roman" w:hAnsi="Times New Roman" w:cs="Times New Roman"/>
          <w:sz w:val="24"/>
          <w:szCs w:val="24"/>
        </w:rPr>
        <w:t>RI is an innovative approach to</w:t>
      </w:r>
      <w:r w:rsidR="00D14CBE" w:rsidRPr="00F645A4">
        <w:rPr>
          <w:rFonts w:ascii="Times New Roman" w:hAnsi="Times New Roman" w:cs="Times New Roman"/>
          <w:sz w:val="24"/>
          <w:szCs w:val="24"/>
        </w:rPr>
        <w:t xml:space="preserve"> rice cultivation but not a technology as such. </w:t>
      </w:r>
      <w:r w:rsidR="004028A5">
        <w:rPr>
          <w:rFonts w:ascii="Times New Roman" w:hAnsi="Times New Roman" w:cs="Times New Roman"/>
          <w:sz w:val="24"/>
          <w:szCs w:val="24"/>
        </w:rPr>
        <w:t xml:space="preserve">Unlike </w:t>
      </w:r>
      <w:r w:rsidR="00E65797" w:rsidRPr="00F645A4">
        <w:rPr>
          <w:rFonts w:ascii="Times New Roman" w:hAnsi="Times New Roman" w:cs="Times New Roman"/>
          <w:sz w:val="24"/>
          <w:szCs w:val="24"/>
        </w:rPr>
        <w:t>conventional rice cultivation</w:t>
      </w:r>
      <w:r w:rsidR="00445779">
        <w:rPr>
          <w:rFonts w:ascii="Times New Roman" w:hAnsi="Times New Roman" w:cs="Times New Roman"/>
          <w:sz w:val="24"/>
          <w:szCs w:val="24"/>
        </w:rPr>
        <w:t xml:space="preserve"> methods that use</w:t>
      </w:r>
      <w:r w:rsidR="006F4F02">
        <w:rPr>
          <w:rFonts w:ascii="Times New Roman" w:hAnsi="Times New Roman" w:cs="Times New Roman"/>
          <w:sz w:val="24"/>
          <w:szCs w:val="24"/>
        </w:rPr>
        <w:t xml:space="preserve"> </w:t>
      </w:r>
      <w:r w:rsidR="00E65797" w:rsidRPr="00F645A4">
        <w:rPr>
          <w:rFonts w:ascii="Times New Roman" w:hAnsi="Times New Roman" w:cs="Times New Roman"/>
          <w:sz w:val="24"/>
          <w:szCs w:val="24"/>
        </w:rPr>
        <w:t>flood</w:t>
      </w:r>
      <w:r w:rsidR="00A04F3E">
        <w:rPr>
          <w:rFonts w:ascii="Times New Roman" w:hAnsi="Times New Roman" w:cs="Times New Roman"/>
          <w:sz w:val="24"/>
          <w:szCs w:val="24"/>
        </w:rPr>
        <w:t>ing</w:t>
      </w:r>
      <w:r w:rsidR="00E65797" w:rsidRPr="00F645A4">
        <w:rPr>
          <w:rFonts w:ascii="Times New Roman" w:hAnsi="Times New Roman" w:cs="Times New Roman"/>
          <w:sz w:val="24"/>
          <w:szCs w:val="24"/>
        </w:rPr>
        <w:t>/</w:t>
      </w:r>
      <w:r w:rsidR="004028A5">
        <w:rPr>
          <w:rFonts w:ascii="Times New Roman" w:hAnsi="Times New Roman" w:cs="Times New Roman"/>
          <w:sz w:val="24"/>
          <w:szCs w:val="24"/>
        </w:rPr>
        <w:t>submergence</w:t>
      </w:r>
      <w:r w:rsidR="00445779">
        <w:rPr>
          <w:rFonts w:ascii="Times New Roman" w:hAnsi="Times New Roman" w:cs="Times New Roman"/>
          <w:sz w:val="24"/>
          <w:szCs w:val="24"/>
        </w:rPr>
        <w:t xml:space="preserve"> and </w:t>
      </w:r>
      <w:r w:rsidR="004028A5">
        <w:rPr>
          <w:rFonts w:ascii="Times New Roman" w:hAnsi="Times New Roman" w:cs="Times New Roman"/>
          <w:sz w:val="24"/>
          <w:szCs w:val="24"/>
        </w:rPr>
        <w:t>are</w:t>
      </w:r>
      <w:r w:rsidR="0023186F">
        <w:rPr>
          <w:rFonts w:ascii="Times New Roman" w:hAnsi="Times New Roman" w:cs="Times New Roman"/>
          <w:sz w:val="24"/>
          <w:szCs w:val="24"/>
        </w:rPr>
        <w:t xml:space="preserve"> prone to </w:t>
      </w:r>
      <w:r w:rsidR="004028A5">
        <w:rPr>
          <w:rFonts w:ascii="Times New Roman" w:hAnsi="Times New Roman" w:cs="Times New Roman"/>
          <w:sz w:val="24"/>
          <w:szCs w:val="24"/>
        </w:rPr>
        <w:t xml:space="preserve">the </w:t>
      </w:r>
      <w:r w:rsidR="0023186F">
        <w:rPr>
          <w:rFonts w:ascii="Times New Roman" w:hAnsi="Times New Roman" w:cs="Times New Roman"/>
          <w:sz w:val="24"/>
          <w:szCs w:val="24"/>
        </w:rPr>
        <w:t>emission of green</w:t>
      </w:r>
      <w:r w:rsidR="00617727" w:rsidRPr="00F645A4">
        <w:rPr>
          <w:rFonts w:ascii="Times New Roman" w:hAnsi="Times New Roman" w:cs="Times New Roman"/>
          <w:sz w:val="24"/>
          <w:szCs w:val="24"/>
        </w:rPr>
        <w:t xml:space="preserve">house gases, the SRI method </w:t>
      </w:r>
      <w:r w:rsidR="00445779">
        <w:rPr>
          <w:rFonts w:ascii="Times New Roman" w:hAnsi="Times New Roman" w:cs="Times New Roman"/>
          <w:sz w:val="24"/>
          <w:szCs w:val="24"/>
        </w:rPr>
        <w:t>requires substantially less</w:t>
      </w:r>
      <w:r w:rsidR="00617727" w:rsidRPr="00F645A4">
        <w:rPr>
          <w:rFonts w:ascii="Times New Roman" w:hAnsi="Times New Roman" w:cs="Times New Roman"/>
          <w:sz w:val="24"/>
          <w:szCs w:val="24"/>
        </w:rPr>
        <w:t xml:space="preserve"> water</w:t>
      </w:r>
      <w:r w:rsidR="0023186F">
        <w:rPr>
          <w:rFonts w:ascii="Times New Roman" w:hAnsi="Times New Roman" w:cs="Times New Roman"/>
          <w:sz w:val="24"/>
          <w:szCs w:val="24"/>
        </w:rPr>
        <w:t xml:space="preserve">, resulting in </w:t>
      </w:r>
      <w:r w:rsidR="00445779">
        <w:rPr>
          <w:rFonts w:ascii="Times New Roman" w:hAnsi="Times New Roman" w:cs="Times New Roman"/>
          <w:sz w:val="24"/>
          <w:szCs w:val="24"/>
        </w:rPr>
        <w:t xml:space="preserve">important </w:t>
      </w:r>
      <w:r w:rsidR="0023186F">
        <w:rPr>
          <w:rFonts w:ascii="Times New Roman" w:hAnsi="Times New Roman" w:cs="Times New Roman"/>
          <w:sz w:val="24"/>
          <w:szCs w:val="24"/>
        </w:rPr>
        <w:t xml:space="preserve">energy </w:t>
      </w:r>
      <w:r w:rsidR="00A04F3E">
        <w:rPr>
          <w:rFonts w:ascii="Times New Roman" w:hAnsi="Times New Roman" w:cs="Times New Roman"/>
          <w:sz w:val="24"/>
          <w:szCs w:val="24"/>
        </w:rPr>
        <w:t>saving</w:t>
      </w:r>
      <w:r w:rsidR="0023186F">
        <w:rPr>
          <w:rFonts w:ascii="Times New Roman" w:hAnsi="Times New Roman" w:cs="Times New Roman"/>
          <w:sz w:val="24"/>
          <w:szCs w:val="24"/>
        </w:rPr>
        <w:t xml:space="preserve">s </w:t>
      </w:r>
      <w:r w:rsidR="00445779">
        <w:rPr>
          <w:rFonts w:ascii="Times New Roman" w:hAnsi="Times New Roman" w:cs="Times New Roman"/>
          <w:sz w:val="24"/>
          <w:szCs w:val="24"/>
        </w:rPr>
        <w:t xml:space="preserve">from </w:t>
      </w:r>
      <w:r w:rsidR="0023186F">
        <w:rPr>
          <w:rFonts w:ascii="Times New Roman" w:hAnsi="Times New Roman" w:cs="Times New Roman"/>
          <w:sz w:val="24"/>
          <w:szCs w:val="24"/>
        </w:rPr>
        <w:t>pumping</w:t>
      </w:r>
      <w:r w:rsidR="00617727" w:rsidRPr="00F645A4">
        <w:rPr>
          <w:rFonts w:ascii="Times New Roman" w:hAnsi="Times New Roman" w:cs="Times New Roman"/>
          <w:sz w:val="24"/>
          <w:szCs w:val="24"/>
        </w:rPr>
        <w:t xml:space="preserve">. </w:t>
      </w:r>
      <w:r w:rsidR="0023186F">
        <w:rPr>
          <w:rFonts w:ascii="Times New Roman" w:hAnsi="Times New Roman" w:cs="Times New Roman"/>
          <w:sz w:val="24"/>
          <w:szCs w:val="24"/>
        </w:rPr>
        <w:t>In turn this</w:t>
      </w:r>
      <w:r w:rsidR="00AA28B3" w:rsidRPr="00F645A4">
        <w:rPr>
          <w:rFonts w:ascii="Times New Roman" w:hAnsi="Times New Roman" w:cs="Times New Roman"/>
          <w:sz w:val="24"/>
          <w:szCs w:val="24"/>
        </w:rPr>
        <w:t xml:space="preserve"> not only improves water use efficiency but also </w:t>
      </w:r>
      <w:r w:rsidR="00445779">
        <w:rPr>
          <w:rFonts w:ascii="Times New Roman" w:hAnsi="Times New Roman" w:cs="Times New Roman"/>
          <w:sz w:val="24"/>
          <w:szCs w:val="24"/>
        </w:rPr>
        <w:t>increases</w:t>
      </w:r>
      <w:r w:rsidR="00AA28B3" w:rsidRPr="00F645A4">
        <w:rPr>
          <w:rFonts w:ascii="Times New Roman" w:hAnsi="Times New Roman" w:cs="Times New Roman"/>
          <w:sz w:val="24"/>
          <w:szCs w:val="24"/>
        </w:rPr>
        <w:t xml:space="preserve"> yield</w:t>
      </w:r>
      <w:r w:rsidR="00B26C56">
        <w:rPr>
          <w:rFonts w:ascii="Times New Roman" w:hAnsi="Times New Roman" w:cs="Times New Roman"/>
          <w:sz w:val="24"/>
          <w:szCs w:val="24"/>
        </w:rPr>
        <w:t>s</w:t>
      </w:r>
      <w:r w:rsidR="00445779">
        <w:rPr>
          <w:rFonts w:ascii="Times New Roman" w:hAnsi="Times New Roman" w:cs="Times New Roman"/>
          <w:sz w:val="24"/>
          <w:szCs w:val="24"/>
        </w:rPr>
        <w:t xml:space="preserve"> and</w:t>
      </w:r>
      <w:r w:rsidR="006F4F02">
        <w:rPr>
          <w:rFonts w:ascii="Times New Roman" w:hAnsi="Times New Roman" w:cs="Times New Roman"/>
          <w:sz w:val="24"/>
          <w:szCs w:val="24"/>
        </w:rPr>
        <w:t xml:space="preserve"> </w:t>
      </w:r>
      <w:r w:rsidR="008B1F19">
        <w:rPr>
          <w:rFonts w:ascii="Times New Roman" w:hAnsi="Times New Roman" w:cs="Times New Roman"/>
          <w:sz w:val="24"/>
          <w:szCs w:val="24"/>
        </w:rPr>
        <w:t xml:space="preserve">- </w:t>
      </w:r>
      <w:r w:rsidR="00445779">
        <w:rPr>
          <w:rFonts w:ascii="Times New Roman" w:hAnsi="Times New Roman" w:cs="Times New Roman"/>
          <w:sz w:val="24"/>
          <w:szCs w:val="24"/>
        </w:rPr>
        <w:t>with l</w:t>
      </w:r>
      <w:r w:rsidR="00445779" w:rsidRPr="005828E2">
        <w:rPr>
          <w:rFonts w:ascii="Times New Roman" w:hAnsi="Times New Roman" w:cs="Times New Roman"/>
          <w:sz w:val="24"/>
          <w:szCs w:val="24"/>
        </w:rPr>
        <w:t>ess seed</w:t>
      </w:r>
      <w:r w:rsidR="00445779">
        <w:rPr>
          <w:rFonts w:ascii="Times New Roman" w:hAnsi="Times New Roman" w:cs="Times New Roman"/>
          <w:sz w:val="24"/>
          <w:szCs w:val="24"/>
        </w:rPr>
        <w:t xml:space="preserve">, </w:t>
      </w:r>
      <w:r w:rsidR="00445779" w:rsidRPr="005828E2">
        <w:rPr>
          <w:rFonts w:ascii="Times New Roman" w:hAnsi="Times New Roman" w:cs="Times New Roman"/>
          <w:sz w:val="24"/>
          <w:szCs w:val="24"/>
        </w:rPr>
        <w:t>water, pesticides an</w:t>
      </w:r>
      <w:r w:rsidR="00445779">
        <w:rPr>
          <w:rFonts w:ascii="Times New Roman" w:hAnsi="Times New Roman" w:cs="Times New Roman"/>
          <w:sz w:val="24"/>
          <w:szCs w:val="24"/>
        </w:rPr>
        <w:t xml:space="preserve">d chemical fertilizers </w:t>
      </w:r>
      <w:r w:rsidR="008B1F19">
        <w:rPr>
          <w:rFonts w:ascii="Times New Roman" w:hAnsi="Times New Roman" w:cs="Times New Roman"/>
          <w:sz w:val="24"/>
          <w:szCs w:val="24"/>
        </w:rPr>
        <w:t xml:space="preserve">- </w:t>
      </w:r>
      <w:r w:rsidR="008E0060">
        <w:rPr>
          <w:rFonts w:ascii="Times New Roman" w:hAnsi="Times New Roman" w:cs="Times New Roman"/>
          <w:sz w:val="24"/>
          <w:szCs w:val="24"/>
        </w:rPr>
        <w:t xml:space="preserve">results in </w:t>
      </w:r>
      <w:r w:rsidR="00AA28B3" w:rsidRPr="00F645A4">
        <w:rPr>
          <w:rFonts w:ascii="Times New Roman" w:hAnsi="Times New Roman" w:cs="Times New Roman"/>
          <w:sz w:val="24"/>
          <w:szCs w:val="24"/>
        </w:rPr>
        <w:t>reduce</w:t>
      </w:r>
      <w:r w:rsidR="008E0060">
        <w:rPr>
          <w:rFonts w:ascii="Times New Roman" w:hAnsi="Times New Roman" w:cs="Times New Roman"/>
          <w:sz w:val="24"/>
          <w:szCs w:val="24"/>
        </w:rPr>
        <w:t>d</w:t>
      </w:r>
      <w:r w:rsidR="00AA28B3" w:rsidRPr="00F645A4">
        <w:rPr>
          <w:rFonts w:ascii="Times New Roman" w:hAnsi="Times New Roman" w:cs="Times New Roman"/>
          <w:sz w:val="24"/>
          <w:szCs w:val="24"/>
        </w:rPr>
        <w:t xml:space="preserve"> cost</w:t>
      </w:r>
      <w:r w:rsidR="0023186F">
        <w:rPr>
          <w:rFonts w:ascii="Times New Roman" w:hAnsi="Times New Roman" w:cs="Times New Roman"/>
          <w:sz w:val="24"/>
          <w:szCs w:val="24"/>
        </w:rPr>
        <w:t>s</w:t>
      </w:r>
      <w:r w:rsidR="00AA28B3" w:rsidRPr="00F645A4">
        <w:rPr>
          <w:rFonts w:ascii="Times New Roman" w:hAnsi="Times New Roman" w:cs="Times New Roman"/>
          <w:sz w:val="24"/>
          <w:szCs w:val="24"/>
        </w:rPr>
        <w:t xml:space="preserve"> of cultivation</w:t>
      </w:r>
      <w:r w:rsidR="006F4F02">
        <w:rPr>
          <w:rFonts w:ascii="Times New Roman" w:hAnsi="Times New Roman" w:cs="Times New Roman"/>
          <w:sz w:val="24"/>
          <w:szCs w:val="24"/>
        </w:rPr>
        <w:t xml:space="preserve"> as will be evident from the data presented later in this paper</w:t>
      </w:r>
      <w:r w:rsidR="00AA28B3" w:rsidRPr="00F645A4">
        <w:rPr>
          <w:rFonts w:ascii="Times New Roman" w:hAnsi="Times New Roman" w:cs="Times New Roman"/>
          <w:sz w:val="24"/>
          <w:szCs w:val="24"/>
        </w:rPr>
        <w:t>.</w:t>
      </w:r>
      <w:r w:rsidR="006F4F02">
        <w:rPr>
          <w:rFonts w:ascii="Times New Roman" w:hAnsi="Times New Roman" w:cs="Times New Roman"/>
          <w:sz w:val="24"/>
          <w:szCs w:val="24"/>
        </w:rPr>
        <w:t xml:space="preserve"> </w:t>
      </w:r>
      <w:r w:rsidR="00F645A4" w:rsidRPr="00F645A4">
        <w:rPr>
          <w:rFonts w:ascii="Times New Roman" w:hAnsi="Times New Roman" w:cs="Times New Roman"/>
          <w:sz w:val="24"/>
          <w:szCs w:val="24"/>
        </w:rPr>
        <w:t>The net</w:t>
      </w:r>
      <w:r w:rsidR="006F4F02">
        <w:rPr>
          <w:rFonts w:ascii="Times New Roman" w:hAnsi="Times New Roman" w:cs="Times New Roman"/>
          <w:sz w:val="24"/>
          <w:szCs w:val="24"/>
        </w:rPr>
        <w:t xml:space="preserve"> </w:t>
      </w:r>
      <w:r w:rsidR="00F645A4" w:rsidRPr="00F645A4">
        <w:rPr>
          <w:rFonts w:ascii="Times New Roman" w:hAnsi="Times New Roman" w:cs="Times New Roman"/>
          <w:sz w:val="24"/>
          <w:szCs w:val="24"/>
        </w:rPr>
        <w:t xml:space="preserve">effect </w:t>
      </w:r>
      <w:r w:rsidR="0023186F">
        <w:rPr>
          <w:rFonts w:ascii="Times New Roman" w:hAnsi="Times New Roman" w:cs="Times New Roman"/>
          <w:sz w:val="24"/>
          <w:szCs w:val="24"/>
        </w:rPr>
        <w:t>is that SRI</w:t>
      </w:r>
      <w:r w:rsidR="006F4F02">
        <w:rPr>
          <w:rFonts w:ascii="Times New Roman" w:hAnsi="Times New Roman" w:cs="Times New Roman"/>
          <w:sz w:val="24"/>
          <w:szCs w:val="24"/>
        </w:rPr>
        <w:t xml:space="preserve"> </w:t>
      </w:r>
      <w:r w:rsidR="004028A5">
        <w:rPr>
          <w:rFonts w:ascii="Times New Roman" w:hAnsi="Times New Roman" w:cs="Times New Roman"/>
          <w:sz w:val="24"/>
          <w:szCs w:val="24"/>
        </w:rPr>
        <w:t xml:space="preserve">is able to </w:t>
      </w:r>
      <w:r w:rsidR="00F645A4" w:rsidRPr="00F645A4">
        <w:rPr>
          <w:rFonts w:ascii="Times New Roman" w:hAnsi="Times New Roman" w:cs="Times New Roman"/>
          <w:sz w:val="24"/>
          <w:szCs w:val="24"/>
        </w:rPr>
        <w:t>improve household incomes and food security while reducing the negative</w:t>
      </w:r>
      <w:r w:rsidR="006F4F02">
        <w:rPr>
          <w:rFonts w:ascii="Times New Roman" w:hAnsi="Times New Roman" w:cs="Times New Roman"/>
          <w:sz w:val="24"/>
          <w:szCs w:val="24"/>
        </w:rPr>
        <w:t xml:space="preserve"> </w:t>
      </w:r>
      <w:r w:rsidR="00F645A4" w:rsidRPr="00F645A4">
        <w:rPr>
          <w:rFonts w:ascii="Times New Roman" w:hAnsi="Times New Roman" w:cs="Times New Roman"/>
          <w:sz w:val="24"/>
          <w:szCs w:val="24"/>
        </w:rPr>
        <w:t xml:space="preserve">environmental impacts of rice production, and making food production </w:t>
      </w:r>
      <w:r w:rsidR="00F645A4" w:rsidRPr="00197696">
        <w:rPr>
          <w:rFonts w:ascii="Times New Roman" w:hAnsi="Times New Roman" w:cs="Times New Roman"/>
          <w:sz w:val="24"/>
          <w:szCs w:val="24"/>
        </w:rPr>
        <w:t>more resilient</w:t>
      </w:r>
      <w:r w:rsidR="00197696" w:rsidRPr="00197696">
        <w:rPr>
          <w:rFonts w:ascii="Times New Roman" w:hAnsi="Times New Roman" w:cs="Times New Roman"/>
          <w:sz w:val="24"/>
          <w:szCs w:val="24"/>
        </w:rPr>
        <w:t xml:space="preserve"> (</w:t>
      </w:r>
      <w:proofErr w:type="spellStart"/>
      <w:r w:rsidR="00197696" w:rsidRPr="00197696">
        <w:rPr>
          <w:rFonts w:ascii="Times New Roman" w:hAnsi="Times New Roman" w:cs="Times New Roman"/>
          <w:sz w:val="24"/>
          <w:szCs w:val="24"/>
        </w:rPr>
        <w:t>Africare</w:t>
      </w:r>
      <w:r w:rsidR="0065727D">
        <w:rPr>
          <w:rFonts w:ascii="Times New Roman" w:hAnsi="Times New Roman" w:cs="Times New Roman"/>
          <w:sz w:val="24"/>
          <w:szCs w:val="24"/>
        </w:rPr>
        <w:t>_</w:t>
      </w:r>
      <w:r w:rsidR="00197696" w:rsidRPr="00197696">
        <w:rPr>
          <w:rFonts w:ascii="Times New Roman" w:hAnsi="Times New Roman" w:cs="Times New Roman"/>
          <w:sz w:val="24"/>
          <w:szCs w:val="24"/>
        </w:rPr>
        <w:t>OxfamAmerica</w:t>
      </w:r>
      <w:r w:rsidR="0065727D">
        <w:rPr>
          <w:rFonts w:ascii="Times New Roman" w:hAnsi="Times New Roman" w:cs="Times New Roman"/>
          <w:sz w:val="24"/>
          <w:szCs w:val="24"/>
        </w:rPr>
        <w:t>_</w:t>
      </w:r>
      <w:r w:rsidR="00197696" w:rsidRPr="00197696">
        <w:rPr>
          <w:rFonts w:ascii="Times New Roman" w:hAnsi="Times New Roman" w:cs="Times New Roman"/>
          <w:sz w:val="24"/>
          <w:szCs w:val="24"/>
        </w:rPr>
        <w:t>WWF</w:t>
      </w:r>
      <w:proofErr w:type="spellEnd"/>
      <w:r w:rsidR="00197696" w:rsidRPr="00197696">
        <w:rPr>
          <w:rFonts w:ascii="Times New Roman" w:hAnsi="Times New Roman" w:cs="Times New Roman"/>
          <w:sz w:val="24"/>
          <w:szCs w:val="24"/>
        </w:rPr>
        <w:t>-ICRISAT Project</w:t>
      </w:r>
      <w:r w:rsidR="0065727D">
        <w:rPr>
          <w:rFonts w:ascii="Times New Roman" w:hAnsi="Times New Roman" w:cs="Times New Roman"/>
          <w:sz w:val="24"/>
          <w:szCs w:val="24"/>
        </w:rPr>
        <w:t>,</w:t>
      </w:r>
      <w:r w:rsidR="00197696" w:rsidRPr="00197696">
        <w:rPr>
          <w:rFonts w:ascii="Times New Roman" w:hAnsi="Times New Roman" w:cs="Times New Roman"/>
          <w:sz w:val="24"/>
          <w:szCs w:val="24"/>
        </w:rPr>
        <w:t xml:space="preserve"> 2010).</w:t>
      </w:r>
    </w:p>
    <w:p w:rsidR="00BD7ED8" w:rsidRDefault="00BD7ED8" w:rsidP="00F645A4">
      <w:pPr>
        <w:autoSpaceDE w:val="0"/>
        <w:autoSpaceDN w:val="0"/>
        <w:adjustRightInd w:val="0"/>
        <w:spacing w:line="360" w:lineRule="auto"/>
        <w:jc w:val="both"/>
        <w:rPr>
          <w:rFonts w:ascii="Times New Roman" w:hAnsi="Times New Roman" w:cs="Times New Roman"/>
          <w:sz w:val="24"/>
          <w:szCs w:val="24"/>
        </w:rPr>
      </w:pPr>
    </w:p>
    <w:p w:rsidR="000C11D2" w:rsidRDefault="005E40DD" w:rsidP="000C11D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evolution of </w:t>
      </w:r>
      <w:r w:rsidR="0023186F">
        <w:rPr>
          <w:rFonts w:ascii="Times New Roman" w:hAnsi="Times New Roman" w:cs="Times New Roman"/>
          <w:sz w:val="24"/>
          <w:szCs w:val="24"/>
        </w:rPr>
        <w:t xml:space="preserve">the </w:t>
      </w:r>
      <w:r>
        <w:rPr>
          <w:rFonts w:ascii="Times New Roman" w:hAnsi="Times New Roman" w:cs="Times New Roman"/>
          <w:sz w:val="24"/>
          <w:szCs w:val="24"/>
        </w:rPr>
        <w:t xml:space="preserve">SRI technique of rice cultivation </w:t>
      </w:r>
      <w:r w:rsidR="0023186F">
        <w:rPr>
          <w:rFonts w:ascii="Times New Roman" w:hAnsi="Times New Roman" w:cs="Times New Roman"/>
          <w:sz w:val="24"/>
          <w:szCs w:val="24"/>
        </w:rPr>
        <w:t>has shown that the core comp</w:t>
      </w:r>
      <w:r w:rsidR="00B26C56">
        <w:rPr>
          <w:rFonts w:ascii="Times New Roman" w:hAnsi="Times New Roman" w:cs="Times New Roman"/>
          <w:sz w:val="24"/>
          <w:szCs w:val="24"/>
        </w:rPr>
        <w:t>o</w:t>
      </w:r>
      <w:r w:rsidR="0023186F">
        <w:rPr>
          <w:rFonts w:ascii="Times New Roman" w:hAnsi="Times New Roman" w:cs="Times New Roman"/>
          <w:sz w:val="24"/>
          <w:szCs w:val="24"/>
        </w:rPr>
        <w:t>nents</w:t>
      </w:r>
      <w:r>
        <w:rPr>
          <w:rFonts w:ascii="Times New Roman" w:hAnsi="Times New Roman" w:cs="Times New Roman"/>
          <w:sz w:val="24"/>
          <w:szCs w:val="24"/>
        </w:rPr>
        <w:t xml:space="preserve"> of </w:t>
      </w:r>
      <w:r w:rsidR="0023186F">
        <w:rPr>
          <w:rFonts w:ascii="Times New Roman" w:hAnsi="Times New Roman" w:cs="Times New Roman"/>
          <w:sz w:val="24"/>
          <w:szCs w:val="24"/>
        </w:rPr>
        <w:t xml:space="preserve">the </w:t>
      </w:r>
      <w:r w:rsidR="00BD7ED8" w:rsidRPr="00BD7ED8">
        <w:rPr>
          <w:rFonts w:ascii="Times New Roman" w:hAnsi="Times New Roman" w:cs="Times New Roman"/>
          <w:sz w:val="24"/>
          <w:szCs w:val="24"/>
        </w:rPr>
        <w:t>Green Revolution</w:t>
      </w:r>
      <w:r w:rsidR="006F4F02">
        <w:rPr>
          <w:rFonts w:ascii="Times New Roman" w:hAnsi="Times New Roman" w:cs="Times New Roman"/>
          <w:sz w:val="24"/>
          <w:szCs w:val="24"/>
        </w:rPr>
        <w:t xml:space="preserve"> </w:t>
      </w:r>
      <w:r w:rsidR="001F5F0D">
        <w:rPr>
          <w:rFonts w:ascii="Times New Roman" w:hAnsi="Times New Roman" w:cs="Times New Roman"/>
          <w:sz w:val="24"/>
          <w:szCs w:val="24"/>
        </w:rPr>
        <w:t>–</w:t>
      </w:r>
      <w:r w:rsidR="006F4F02">
        <w:rPr>
          <w:rFonts w:ascii="Times New Roman" w:hAnsi="Times New Roman" w:cs="Times New Roman"/>
          <w:sz w:val="24"/>
          <w:szCs w:val="24"/>
        </w:rPr>
        <w:t xml:space="preserve"> </w:t>
      </w:r>
      <w:r w:rsidR="001F5F0D">
        <w:rPr>
          <w:rFonts w:ascii="Times New Roman" w:hAnsi="Times New Roman" w:cs="Times New Roman"/>
          <w:sz w:val="24"/>
          <w:szCs w:val="24"/>
        </w:rPr>
        <w:t>high doses of fertilisers, pesticides and water</w:t>
      </w:r>
      <w:r w:rsidR="00BD7ED8">
        <w:rPr>
          <w:rFonts w:ascii="Times New Roman" w:hAnsi="Times New Roman" w:cs="Times New Roman"/>
          <w:sz w:val="24"/>
          <w:szCs w:val="24"/>
        </w:rPr>
        <w:t xml:space="preserve"> -</w:t>
      </w:r>
      <w:r w:rsidR="00BD7ED8" w:rsidRPr="00BD7ED8">
        <w:rPr>
          <w:rFonts w:ascii="Times New Roman" w:hAnsi="Times New Roman" w:cs="Times New Roman"/>
          <w:sz w:val="24"/>
          <w:szCs w:val="24"/>
        </w:rPr>
        <w:t xml:space="preserve"> are not necessary to achieve increased yields</w:t>
      </w:r>
      <w:r w:rsidR="0014590A">
        <w:rPr>
          <w:rFonts w:ascii="Times New Roman" w:hAnsi="Times New Roman" w:cs="Times New Roman"/>
          <w:sz w:val="24"/>
          <w:szCs w:val="24"/>
        </w:rPr>
        <w:t xml:space="preserve"> (Uphoff, </w:t>
      </w:r>
      <w:proofErr w:type="spellStart"/>
      <w:r w:rsidR="0014590A">
        <w:rPr>
          <w:rFonts w:ascii="Times New Roman" w:hAnsi="Times New Roman" w:cs="Times New Roman"/>
          <w:sz w:val="24"/>
          <w:szCs w:val="24"/>
        </w:rPr>
        <w:t>ud</w:t>
      </w:r>
      <w:proofErr w:type="spellEnd"/>
      <w:r w:rsidR="0014590A">
        <w:rPr>
          <w:rFonts w:ascii="Times New Roman" w:hAnsi="Times New Roman" w:cs="Times New Roman"/>
          <w:sz w:val="24"/>
          <w:szCs w:val="24"/>
        </w:rPr>
        <w:t xml:space="preserve"> 1)</w:t>
      </w:r>
      <w:r w:rsidR="00BD7ED8" w:rsidRPr="00BD7ED8">
        <w:rPr>
          <w:rFonts w:ascii="Times New Roman" w:hAnsi="Times New Roman" w:cs="Times New Roman"/>
          <w:sz w:val="24"/>
          <w:szCs w:val="24"/>
        </w:rPr>
        <w:t>.</w:t>
      </w:r>
      <w:r w:rsidR="0023186F">
        <w:rPr>
          <w:rFonts w:ascii="Times New Roman" w:hAnsi="Times New Roman" w:cs="Times New Roman"/>
          <w:sz w:val="24"/>
          <w:szCs w:val="24"/>
        </w:rPr>
        <w:t xml:space="preserve">The </w:t>
      </w:r>
      <w:r w:rsidR="004028A5">
        <w:rPr>
          <w:rFonts w:ascii="Times New Roman" w:hAnsi="Times New Roman" w:cs="Times New Roman"/>
          <w:sz w:val="24"/>
          <w:szCs w:val="24"/>
        </w:rPr>
        <w:t>principles of SRI</w:t>
      </w:r>
      <w:r w:rsidR="0023186F">
        <w:rPr>
          <w:rFonts w:ascii="Times New Roman" w:hAnsi="Times New Roman" w:cs="Times New Roman"/>
          <w:sz w:val="24"/>
          <w:szCs w:val="24"/>
        </w:rPr>
        <w:t xml:space="preserve"> contest</w:t>
      </w:r>
      <w:r w:rsidR="005911AB">
        <w:rPr>
          <w:rFonts w:ascii="Times New Roman" w:hAnsi="Times New Roman" w:cs="Times New Roman"/>
          <w:sz w:val="24"/>
          <w:szCs w:val="24"/>
        </w:rPr>
        <w:t xml:space="preserve"> the belief that rice plants do better in saturated </w:t>
      </w:r>
      <w:r w:rsidR="0023186F">
        <w:rPr>
          <w:rFonts w:ascii="Times New Roman" w:hAnsi="Times New Roman" w:cs="Times New Roman"/>
          <w:sz w:val="24"/>
          <w:szCs w:val="24"/>
        </w:rPr>
        <w:t>soils</w:t>
      </w:r>
      <w:r w:rsidR="001F5F0D">
        <w:rPr>
          <w:rFonts w:ascii="Times New Roman" w:hAnsi="Times New Roman" w:cs="Times New Roman"/>
          <w:sz w:val="24"/>
          <w:szCs w:val="24"/>
        </w:rPr>
        <w:t>,</w:t>
      </w:r>
      <w:r w:rsidR="0023186F">
        <w:rPr>
          <w:rFonts w:ascii="Times New Roman" w:hAnsi="Times New Roman" w:cs="Times New Roman"/>
          <w:sz w:val="24"/>
          <w:szCs w:val="24"/>
        </w:rPr>
        <w:t xml:space="preserve"> and prove</w:t>
      </w:r>
      <w:r w:rsidR="00A51647">
        <w:rPr>
          <w:rFonts w:ascii="Times New Roman" w:hAnsi="Times New Roman" w:cs="Times New Roman"/>
          <w:sz w:val="24"/>
          <w:szCs w:val="24"/>
        </w:rPr>
        <w:t xml:space="preserve"> that rice plants can grow in soils under</w:t>
      </w:r>
      <w:r w:rsidR="001F5F0D">
        <w:rPr>
          <w:rFonts w:ascii="Times New Roman" w:hAnsi="Times New Roman" w:cs="Times New Roman"/>
          <w:sz w:val="24"/>
          <w:szCs w:val="24"/>
        </w:rPr>
        <w:t xml:space="preserve"> modest</w:t>
      </w:r>
      <w:r w:rsidR="00A51647">
        <w:rPr>
          <w:rFonts w:ascii="Times New Roman" w:hAnsi="Times New Roman" w:cs="Times New Roman"/>
          <w:sz w:val="24"/>
          <w:szCs w:val="24"/>
        </w:rPr>
        <w:t xml:space="preserve"> moisture condition without </w:t>
      </w:r>
      <w:r w:rsidR="001F5F0D">
        <w:rPr>
          <w:rFonts w:ascii="Times New Roman" w:hAnsi="Times New Roman" w:cs="Times New Roman"/>
          <w:sz w:val="24"/>
          <w:szCs w:val="24"/>
        </w:rPr>
        <w:t xml:space="preserve">being </w:t>
      </w:r>
      <w:r w:rsidR="00A51647">
        <w:rPr>
          <w:rFonts w:ascii="Times New Roman" w:hAnsi="Times New Roman" w:cs="Times New Roman"/>
          <w:sz w:val="24"/>
          <w:szCs w:val="24"/>
        </w:rPr>
        <w:t xml:space="preserve">continuously flooded. </w:t>
      </w:r>
      <w:r w:rsidR="0023186F">
        <w:rPr>
          <w:rFonts w:ascii="Times New Roman" w:hAnsi="Times New Roman" w:cs="Times New Roman"/>
          <w:sz w:val="24"/>
          <w:szCs w:val="24"/>
        </w:rPr>
        <w:t>The development of SRI</w:t>
      </w:r>
      <w:r w:rsidR="0065727D">
        <w:rPr>
          <w:rFonts w:ascii="Times New Roman" w:hAnsi="Times New Roman" w:cs="Times New Roman"/>
          <w:sz w:val="24"/>
          <w:szCs w:val="24"/>
        </w:rPr>
        <w:t xml:space="preserve"> also established </w:t>
      </w:r>
      <w:r w:rsidR="004E4D68">
        <w:rPr>
          <w:rFonts w:ascii="Times New Roman" w:hAnsi="Times New Roman" w:cs="Times New Roman"/>
          <w:sz w:val="24"/>
          <w:szCs w:val="24"/>
        </w:rPr>
        <w:t xml:space="preserve">that </w:t>
      </w:r>
      <w:r w:rsidR="007E1C10">
        <w:rPr>
          <w:rFonts w:ascii="Times New Roman" w:hAnsi="Times New Roman" w:cs="Times New Roman"/>
          <w:sz w:val="24"/>
          <w:szCs w:val="24"/>
        </w:rPr>
        <w:t xml:space="preserve">farmers are </w:t>
      </w:r>
      <w:r w:rsidR="006D7EFC">
        <w:rPr>
          <w:rFonts w:ascii="Times New Roman" w:hAnsi="Times New Roman" w:cs="Times New Roman"/>
          <w:sz w:val="24"/>
          <w:szCs w:val="24"/>
        </w:rPr>
        <w:t xml:space="preserve">not </w:t>
      </w:r>
      <w:r w:rsidR="007E1C10">
        <w:rPr>
          <w:rFonts w:ascii="Times New Roman" w:hAnsi="Times New Roman" w:cs="Times New Roman"/>
          <w:sz w:val="24"/>
          <w:szCs w:val="24"/>
        </w:rPr>
        <w:t xml:space="preserve">always </w:t>
      </w:r>
      <w:r w:rsidR="006D7EFC">
        <w:rPr>
          <w:rFonts w:ascii="Times New Roman" w:hAnsi="Times New Roman" w:cs="Times New Roman"/>
          <w:sz w:val="24"/>
          <w:szCs w:val="24"/>
        </w:rPr>
        <w:t xml:space="preserve">at </w:t>
      </w:r>
      <w:r w:rsidR="007E1C10">
        <w:rPr>
          <w:rFonts w:ascii="Times New Roman" w:hAnsi="Times New Roman" w:cs="Times New Roman"/>
          <w:sz w:val="24"/>
          <w:szCs w:val="24"/>
        </w:rPr>
        <w:t xml:space="preserve">the </w:t>
      </w:r>
      <w:r w:rsidR="0023186F">
        <w:rPr>
          <w:rFonts w:ascii="Times New Roman" w:hAnsi="Times New Roman" w:cs="Times New Roman"/>
          <w:sz w:val="24"/>
          <w:szCs w:val="24"/>
        </w:rPr>
        <w:t xml:space="preserve">receiving end of </w:t>
      </w:r>
      <w:r w:rsidR="006D7EFC">
        <w:rPr>
          <w:rFonts w:ascii="Times New Roman" w:hAnsi="Times New Roman" w:cs="Times New Roman"/>
          <w:sz w:val="24"/>
          <w:szCs w:val="24"/>
        </w:rPr>
        <w:t xml:space="preserve">science and technology developed by </w:t>
      </w:r>
      <w:r w:rsidR="0023186F">
        <w:rPr>
          <w:rFonts w:ascii="Times New Roman" w:hAnsi="Times New Roman" w:cs="Times New Roman"/>
          <w:sz w:val="24"/>
          <w:szCs w:val="24"/>
        </w:rPr>
        <w:t>research establishments, for farmers themselves have been shown to</w:t>
      </w:r>
      <w:r w:rsidR="006D7EFC">
        <w:rPr>
          <w:rFonts w:ascii="Times New Roman" w:hAnsi="Times New Roman" w:cs="Times New Roman"/>
          <w:sz w:val="24"/>
          <w:szCs w:val="24"/>
        </w:rPr>
        <w:t xml:space="preserve"> make innovations in farming methods and practices.</w:t>
      </w:r>
    </w:p>
    <w:p w:rsidR="000C11D2" w:rsidRDefault="000C11D2" w:rsidP="000C11D2">
      <w:pPr>
        <w:autoSpaceDE w:val="0"/>
        <w:autoSpaceDN w:val="0"/>
        <w:adjustRightInd w:val="0"/>
        <w:spacing w:line="360" w:lineRule="auto"/>
        <w:jc w:val="both"/>
        <w:rPr>
          <w:rFonts w:ascii="Times New Roman" w:hAnsi="Times New Roman" w:cs="Times New Roman"/>
          <w:sz w:val="24"/>
          <w:szCs w:val="24"/>
        </w:rPr>
      </w:pPr>
    </w:p>
    <w:p w:rsidR="004E6B32" w:rsidRDefault="004E6B32" w:rsidP="004E6B32">
      <w:pPr>
        <w:spacing w:line="360" w:lineRule="auto"/>
        <w:jc w:val="both"/>
        <w:rPr>
          <w:rStyle w:val="tabcontent"/>
          <w:rFonts w:ascii="Times New Roman" w:hAnsi="Times New Roman" w:cs="Times New Roman"/>
          <w:b/>
          <w:i/>
          <w:sz w:val="24"/>
          <w:szCs w:val="24"/>
        </w:rPr>
      </w:pPr>
      <w:r>
        <w:rPr>
          <w:rStyle w:val="tabcontent"/>
          <w:rFonts w:ascii="Times New Roman" w:hAnsi="Times New Roman" w:cs="Times New Roman"/>
          <w:b/>
          <w:i/>
          <w:sz w:val="24"/>
          <w:szCs w:val="24"/>
        </w:rPr>
        <w:t xml:space="preserve">1.2 The Shift to SRI: </w:t>
      </w:r>
      <w:r w:rsidRPr="00D4617E">
        <w:rPr>
          <w:rStyle w:val="tabcontent"/>
          <w:rFonts w:ascii="Times New Roman" w:hAnsi="Times New Roman" w:cs="Times New Roman"/>
          <w:b/>
          <w:i/>
          <w:sz w:val="24"/>
          <w:szCs w:val="24"/>
        </w:rPr>
        <w:t>Readjustment</w:t>
      </w:r>
      <w:r>
        <w:rPr>
          <w:rStyle w:val="tabcontent"/>
          <w:rFonts w:ascii="Times New Roman" w:hAnsi="Times New Roman" w:cs="Times New Roman"/>
          <w:b/>
          <w:i/>
          <w:sz w:val="24"/>
          <w:szCs w:val="24"/>
        </w:rPr>
        <w:t>s</w:t>
      </w:r>
      <w:r w:rsidRPr="00D4617E">
        <w:rPr>
          <w:rStyle w:val="tabcontent"/>
          <w:rFonts w:ascii="Times New Roman" w:hAnsi="Times New Roman" w:cs="Times New Roman"/>
          <w:b/>
          <w:i/>
          <w:sz w:val="24"/>
          <w:szCs w:val="24"/>
        </w:rPr>
        <w:t xml:space="preserve"> in Agronomic Pr</w:t>
      </w:r>
      <w:r>
        <w:rPr>
          <w:rStyle w:val="tabcontent"/>
          <w:rFonts w:ascii="Times New Roman" w:hAnsi="Times New Roman" w:cs="Times New Roman"/>
          <w:b/>
          <w:i/>
          <w:sz w:val="24"/>
          <w:szCs w:val="24"/>
        </w:rPr>
        <w:t>actices and Operational Methods</w:t>
      </w:r>
    </w:p>
    <w:p w:rsidR="004E6B32" w:rsidRDefault="004E6B32" w:rsidP="004E6B32">
      <w:pPr>
        <w:spacing w:line="360" w:lineRule="auto"/>
        <w:jc w:val="both"/>
        <w:rPr>
          <w:rStyle w:val="tabcontent"/>
          <w:rFonts w:ascii="Times New Roman" w:hAnsi="Times New Roman" w:cs="Times New Roman"/>
          <w:sz w:val="24"/>
          <w:szCs w:val="24"/>
        </w:rPr>
      </w:pPr>
      <w:r>
        <w:rPr>
          <w:rStyle w:val="tabcontent"/>
          <w:rFonts w:ascii="Times New Roman" w:hAnsi="Times New Roman" w:cs="Times New Roman"/>
          <w:sz w:val="24"/>
          <w:szCs w:val="24"/>
        </w:rPr>
        <w:t xml:space="preserve">The shift from conventional rice cultivation to SRI involves changes in </w:t>
      </w:r>
      <w:r w:rsidR="00F44B26">
        <w:rPr>
          <w:rStyle w:val="tabcontent"/>
          <w:rFonts w:ascii="Times New Roman" w:hAnsi="Times New Roman" w:cs="Times New Roman"/>
          <w:sz w:val="24"/>
          <w:szCs w:val="24"/>
        </w:rPr>
        <w:t xml:space="preserve">some </w:t>
      </w:r>
      <w:r>
        <w:rPr>
          <w:rStyle w:val="tabcontent"/>
          <w:rFonts w:ascii="Times New Roman" w:hAnsi="Times New Roman" w:cs="Times New Roman"/>
          <w:sz w:val="24"/>
          <w:szCs w:val="24"/>
        </w:rPr>
        <w:t xml:space="preserve">agronomic practices.  </w:t>
      </w:r>
      <w:r w:rsidR="00F44B26">
        <w:rPr>
          <w:rStyle w:val="tabcontent"/>
          <w:rFonts w:ascii="Times New Roman" w:hAnsi="Times New Roman" w:cs="Times New Roman"/>
          <w:sz w:val="24"/>
          <w:szCs w:val="24"/>
        </w:rPr>
        <w:t>For instance c</w:t>
      </w:r>
      <w:r>
        <w:rPr>
          <w:rStyle w:val="tabcontent"/>
          <w:rFonts w:ascii="Times New Roman" w:hAnsi="Times New Roman" w:cs="Times New Roman"/>
          <w:sz w:val="24"/>
          <w:szCs w:val="24"/>
        </w:rPr>
        <w:t xml:space="preserve">ertain studies identify </w:t>
      </w:r>
      <w:r w:rsidR="00F44B26">
        <w:rPr>
          <w:rStyle w:val="tabcontent"/>
          <w:rFonts w:ascii="Times New Roman" w:hAnsi="Times New Roman" w:cs="Times New Roman"/>
          <w:sz w:val="24"/>
          <w:szCs w:val="24"/>
        </w:rPr>
        <w:t xml:space="preserve">the </w:t>
      </w:r>
      <w:r>
        <w:rPr>
          <w:rStyle w:val="tabcontent"/>
          <w:rFonts w:ascii="Times New Roman" w:hAnsi="Times New Roman" w:cs="Times New Roman"/>
          <w:sz w:val="24"/>
          <w:szCs w:val="24"/>
        </w:rPr>
        <w:t>use of single seedling</w:t>
      </w:r>
      <w:r w:rsidR="00F44B26">
        <w:rPr>
          <w:rStyle w:val="tabcontent"/>
          <w:rFonts w:ascii="Times New Roman" w:hAnsi="Times New Roman" w:cs="Times New Roman"/>
          <w:sz w:val="24"/>
          <w:szCs w:val="24"/>
        </w:rPr>
        <w:t>s</w:t>
      </w:r>
      <w:r>
        <w:rPr>
          <w:rStyle w:val="tabcontent"/>
          <w:rFonts w:ascii="Times New Roman" w:hAnsi="Times New Roman" w:cs="Times New Roman"/>
          <w:sz w:val="24"/>
          <w:szCs w:val="24"/>
        </w:rPr>
        <w:t xml:space="preserve"> per hill, transplanting younger seedlings of less than 15 days, squar</w:t>
      </w:r>
      <w:r w:rsidR="00E23364">
        <w:rPr>
          <w:rStyle w:val="tabcontent"/>
          <w:rFonts w:ascii="Times New Roman" w:hAnsi="Times New Roman" w:cs="Times New Roman"/>
          <w:sz w:val="24"/>
          <w:szCs w:val="24"/>
        </w:rPr>
        <w:t xml:space="preserve">e planting (25 x 25 cm) and </w:t>
      </w:r>
      <w:proofErr w:type="spellStart"/>
      <w:r w:rsidR="00E23364">
        <w:rPr>
          <w:rStyle w:val="tabcontent"/>
          <w:rFonts w:ascii="Times New Roman" w:hAnsi="Times New Roman" w:cs="Times New Roman"/>
          <w:sz w:val="24"/>
          <w:szCs w:val="24"/>
        </w:rPr>
        <w:t>cona</w:t>
      </w:r>
      <w:proofErr w:type="spellEnd"/>
      <w:r>
        <w:rPr>
          <w:rStyle w:val="tabcontent"/>
          <w:rFonts w:ascii="Times New Roman" w:hAnsi="Times New Roman" w:cs="Times New Roman"/>
          <w:sz w:val="24"/>
          <w:szCs w:val="24"/>
        </w:rPr>
        <w:t>-</w:t>
      </w:r>
      <w:r>
        <w:rPr>
          <w:rStyle w:val="tabcontent"/>
          <w:rFonts w:ascii="Times New Roman" w:hAnsi="Times New Roman" w:cs="Times New Roman"/>
          <w:sz w:val="24"/>
          <w:szCs w:val="24"/>
        </w:rPr>
        <w:lastRenderedPageBreak/>
        <w:t>weeding as the four core SRI-practices (</w:t>
      </w:r>
      <w:proofErr w:type="spellStart"/>
      <w:r w:rsidR="00E23364">
        <w:rPr>
          <w:rStyle w:val="tabcontent"/>
          <w:rFonts w:ascii="Times New Roman" w:hAnsi="Times New Roman" w:cs="Times New Roman"/>
          <w:sz w:val="24"/>
          <w:szCs w:val="24"/>
        </w:rPr>
        <w:t>Laulanie</w:t>
      </w:r>
      <w:proofErr w:type="spellEnd"/>
      <w:r w:rsidR="00E23364">
        <w:rPr>
          <w:rStyle w:val="tabcontent"/>
          <w:rFonts w:ascii="Times New Roman" w:hAnsi="Times New Roman" w:cs="Times New Roman"/>
          <w:sz w:val="24"/>
          <w:szCs w:val="24"/>
        </w:rPr>
        <w:t xml:space="preserve">, 1992 &amp; 2011, </w:t>
      </w:r>
      <w:proofErr w:type="spellStart"/>
      <w:r>
        <w:rPr>
          <w:rStyle w:val="tabcontent"/>
          <w:rFonts w:ascii="Times New Roman" w:hAnsi="Times New Roman" w:cs="Times New Roman"/>
          <w:sz w:val="24"/>
          <w:szCs w:val="24"/>
        </w:rPr>
        <w:t>Palanisami</w:t>
      </w:r>
      <w:proofErr w:type="spellEnd"/>
      <w:r>
        <w:rPr>
          <w:rStyle w:val="tabcontent"/>
          <w:rFonts w:ascii="Times New Roman" w:hAnsi="Times New Roman" w:cs="Times New Roman"/>
          <w:sz w:val="24"/>
          <w:szCs w:val="24"/>
        </w:rPr>
        <w:t xml:space="preserve"> et.al. 2013).  Timely scheduling a</w:t>
      </w:r>
      <w:r w:rsidR="00484317">
        <w:rPr>
          <w:rStyle w:val="tabcontent"/>
          <w:rFonts w:ascii="Times New Roman" w:hAnsi="Times New Roman" w:cs="Times New Roman"/>
          <w:sz w:val="24"/>
          <w:szCs w:val="24"/>
        </w:rPr>
        <w:t>c</w:t>
      </w:r>
      <w:r>
        <w:rPr>
          <w:rStyle w:val="tabcontent"/>
          <w:rFonts w:ascii="Times New Roman" w:hAnsi="Times New Roman" w:cs="Times New Roman"/>
          <w:sz w:val="24"/>
          <w:szCs w:val="24"/>
        </w:rPr>
        <w:t>quire</w:t>
      </w:r>
      <w:r w:rsidR="00F44B26">
        <w:rPr>
          <w:rStyle w:val="tabcontent"/>
          <w:rFonts w:ascii="Times New Roman" w:hAnsi="Times New Roman" w:cs="Times New Roman"/>
          <w:sz w:val="24"/>
          <w:szCs w:val="24"/>
        </w:rPr>
        <w:t>s</w:t>
      </w:r>
      <w:r>
        <w:rPr>
          <w:rStyle w:val="tabcontent"/>
          <w:rFonts w:ascii="Times New Roman" w:hAnsi="Times New Roman" w:cs="Times New Roman"/>
          <w:sz w:val="24"/>
          <w:szCs w:val="24"/>
        </w:rPr>
        <w:t xml:space="preserve"> considerable significance </w:t>
      </w:r>
      <w:r w:rsidR="00484317">
        <w:rPr>
          <w:rStyle w:val="tabcontent"/>
          <w:rFonts w:ascii="Times New Roman" w:hAnsi="Times New Roman" w:cs="Times New Roman"/>
          <w:sz w:val="24"/>
          <w:szCs w:val="24"/>
        </w:rPr>
        <w:t xml:space="preserve">so will </w:t>
      </w:r>
      <w:proofErr w:type="spellStart"/>
      <w:r w:rsidR="00484317">
        <w:rPr>
          <w:rStyle w:val="tabcontent"/>
          <w:rFonts w:ascii="Times New Roman" w:hAnsi="Times New Roman" w:cs="Times New Roman"/>
          <w:sz w:val="24"/>
          <w:szCs w:val="24"/>
        </w:rPr>
        <w:t>be</w:t>
      </w:r>
      <w:r>
        <w:rPr>
          <w:rStyle w:val="tabcontent"/>
          <w:rFonts w:ascii="Times New Roman" w:hAnsi="Times New Roman" w:cs="Times New Roman"/>
          <w:sz w:val="24"/>
          <w:szCs w:val="24"/>
        </w:rPr>
        <w:t>discussed</w:t>
      </w:r>
      <w:proofErr w:type="spellEnd"/>
      <w:r>
        <w:rPr>
          <w:rStyle w:val="tabcontent"/>
          <w:rFonts w:ascii="Times New Roman" w:hAnsi="Times New Roman" w:cs="Times New Roman"/>
          <w:sz w:val="24"/>
          <w:szCs w:val="24"/>
        </w:rPr>
        <w:t xml:space="preserve"> briefly here.  </w:t>
      </w:r>
    </w:p>
    <w:p w:rsidR="004E6B32" w:rsidRDefault="004E6B32" w:rsidP="004E6B32">
      <w:pPr>
        <w:spacing w:line="360" w:lineRule="auto"/>
        <w:jc w:val="both"/>
        <w:rPr>
          <w:rStyle w:val="tabcontent"/>
          <w:rFonts w:ascii="Times New Roman" w:hAnsi="Times New Roman" w:cs="Times New Roman"/>
          <w:sz w:val="24"/>
          <w:szCs w:val="24"/>
        </w:rPr>
      </w:pPr>
    </w:p>
    <w:p w:rsidR="004E6B32" w:rsidRDefault="004E6B32" w:rsidP="004E6B32">
      <w:pPr>
        <w:spacing w:line="360" w:lineRule="auto"/>
        <w:jc w:val="both"/>
        <w:rPr>
          <w:rStyle w:val="tabcontent"/>
          <w:rFonts w:ascii="Times New Roman" w:hAnsi="Times New Roman" w:cs="Times New Roman"/>
          <w:sz w:val="24"/>
          <w:szCs w:val="24"/>
        </w:rPr>
      </w:pPr>
      <w:r>
        <w:rPr>
          <w:rStyle w:val="tabcontent"/>
          <w:rFonts w:ascii="Times New Roman" w:hAnsi="Times New Roman" w:cs="Times New Roman"/>
          <w:sz w:val="24"/>
          <w:szCs w:val="24"/>
        </w:rPr>
        <w:t xml:space="preserve">Unlike transplanting relatively older (30 to 45 days) seedlings </w:t>
      </w:r>
      <w:r w:rsidR="00E23364">
        <w:rPr>
          <w:rStyle w:val="tabcontent"/>
          <w:rFonts w:ascii="Times New Roman" w:hAnsi="Times New Roman" w:cs="Times New Roman"/>
          <w:sz w:val="24"/>
          <w:szCs w:val="24"/>
        </w:rPr>
        <w:t>o</w:t>
      </w:r>
      <w:r w:rsidR="00FE4C11">
        <w:rPr>
          <w:rStyle w:val="tabcontent"/>
          <w:rFonts w:ascii="Times New Roman" w:hAnsi="Times New Roman" w:cs="Times New Roman"/>
          <w:sz w:val="24"/>
          <w:szCs w:val="24"/>
        </w:rPr>
        <w:t xml:space="preserve">at </w:t>
      </w:r>
      <w:proofErr w:type="spellStart"/>
      <w:r w:rsidR="00FE4C11">
        <w:rPr>
          <w:rStyle w:val="tabcontent"/>
          <w:rFonts w:ascii="Times New Roman" w:hAnsi="Times New Roman" w:cs="Times New Roman"/>
          <w:sz w:val="24"/>
          <w:szCs w:val="24"/>
        </w:rPr>
        <w:t>th</w:t>
      </w:r>
      <w:proofErr w:type="spellEnd"/>
      <w:r w:rsidR="00FE4C11">
        <w:rPr>
          <w:rStyle w:val="tabcontent"/>
          <w:rFonts w:ascii="Times New Roman" w:hAnsi="Times New Roman" w:cs="Times New Roman"/>
          <w:sz w:val="24"/>
          <w:szCs w:val="24"/>
        </w:rPr>
        <w:t xml:space="preserve"> density of</w:t>
      </w:r>
      <w:r w:rsidR="00E23364">
        <w:rPr>
          <w:rStyle w:val="tabcontent"/>
          <w:rFonts w:ascii="Times New Roman" w:hAnsi="Times New Roman" w:cs="Times New Roman"/>
          <w:sz w:val="24"/>
          <w:szCs w:val="24"/>
        </w:rPr>
        <w:t xml:space="preserve"> three or four per hill </w:t>
      </w:r>
      <w:r w:rsidR="00FE4C11">
        <w:rPr>
          <w:rStyle w:val="tabcontent"/>
          <w:rFonts w:ascii="Times New Roman" w:hAnsi="Times New Roman" w:cs="Times New Roman"/>
          <w:sz w:val="24"/>
          <w:szCs w:val="24"/>
        </w:rPr>
        <w:t xml:space="preserve">as </w:t>
      </w:r>
      <w:r w:rsidR="00E23364">
        <w:rPr>
          <w:rStyle w:val="tabcontent"/>
          <w:rFonts w:ascii="Times New Roman" w:hAnsi="Times New Roman" w:cs="Times New Roman"/>
          <w:sz w:val="24"/>
          <w:szCs w:val="24"/>
        </w:rPr>
        <w:t>i</w:t>
      </w:r>
      <w:r w:rsidR="00FE4C11">
        <w:rPr>
          <w:rStyle w:val="tabcontent"/>
          <w:rFonts w:ascii="Times New Roman" w:hAnsi="Times New Roman" w:cs="Times New Roman"/>
          <w:sz w:val="24"/>
          <w:szCs w:val="24"/>
        </w:rPr>
        <w:t>s the</w:t>
      </w:r>
      <w:r w:rsidR="00484317">
        <w:rPr>
          <w:rStyle w:val="tabcontent"/>
          <w:rFonts w:ascii="Times New Roman" w:hAnsi="Times New Roman" w:cs="Times New Roman"/>
          <w:sz w:val="24"/>
          <w:szCs w:val="24"/>
        </w:rPr>
        <w:t xml:space="preserve"> </w:t>
      </w:r>
      <w:r w:rsidR="00E23364">
        <w:rPr>
          <w:rStyle w:val="tabcontent"/>
          <w:rFonts w:ascii="Times New Roman" w:hAnsi="Times New Roman" w:cs="Times New Roman"/>
          <w:sz w:val="24"/>
          <w:szCs w:val="24"/>
        </w:rPr>
        <w:t xml:space="preserve">convention, </w:t>
      </w:r>
      <w:r>
        <w:rPr>
          <w:rStyle w:val="tabcontent"/>
          <w:rFonts w:ascii="Times New Roman" w:hAnsi="Times New Roman" w:cs="Times New Roman"/>
          <w:sz w:val="24"/>
          <w:szCs w:val="24"/>
        </w:rPr>
        <w:t>for SRI, the seedling</w:t>
      </w:r>
      <w:r w:rsidR="00E23364">
        <w:rPr>
          <w:rStyle w:val="tabcontent"/>
          <w:rFonts w:ascii="Times New Roman" w:hAnsi="Times New Roman" w:cs="Times New Roman"/>
          <w:sz w:val="24"/>
          <w:szCs w:val="24"/>
        </w:rPr>
        <w:t>s</w:t>
      </w:r>
      <w:r>
        <w:rPr>
          <w:rStyle w:val="tabcontent"/>
          <w:rFonts w:ascii="Times New Roman" w:hAnsi="Times New Roman" w:cs="Times New Roman"/>
          <w:sz w:val="24"/>
          <w:szCs w:val="24"/>
        </w:rPr>
        <w:t xml:space="preserve"> </w:t>
      </w:r>
      <w:r w:rsidR="00FE4C11">
        <w:rPr>
          <w:rStyle w:val="tabcontent"/>
          <w:rFonts w:ascii="Times New Roman" w:hAnsi="Times New Roman" w:cs="Times New Roman"/>
          <w:sz w:val="24"/>
          <w:szCs w:val="24"/>
        </w:rPr>
        <w:t>are</w:t>
      </w:r>
      <w:r w:rsidR="00E23364">
        <w:rPr>
          <w:rStyle w:val="tabcontent"/>
          <w:rFonts w:ascii="Times New Roman" w:hAnsi="Times New Roman" w:cs="Times New Roman"/>
          <w:sz w:val="24"/>
          <w:szCs w:val="24"/>
        </w:rPr>
        <w:t xml:space="preserve"> young (8 to 14 days old</w:t>
      </w:r>
      <w:r w:rsidR="00FE4C11">
        <w:rPr>
          <w:rStyle w:val="tabcontent"/>
          <w:rFonts w:ascii="Times New Roman" w:hAnsi="Times New Roman" w:cs="Times New Roman"/>
          <w:sz w:val="24"/>
          <w:szCs w:val="24"/>
        </w:rPr>
        <w:t xml:space="preserve"> at the </w:t>
      </w:r>
      <w:r w:rsidR="00E23364">
        <w:rPr>
          <w:rStyle w:val="tabcontent"/>
          <w:rFonts w:ascii="Times New Roman" w:hAnsi="Times New Roman" w:cs="Times New Roman"/>
          <w:sz w:val="24"/>
          <w:szCs w:val="24"/>
        </w:rPr>
        <w:t>two-leaf</w:t>
      </w:r>
      <w:r>
        <w:rPr>
          <w:rStyle w:val="tabcontent"/>
          <w:rFonts w:ascii="Times New Roman" w:hAnsi="Times New Roman" w:cs="Times New Roman"/>
          <w:sz w:val="24"/>
          <w:szCs w:val="24"/>
        </w:rPr>
        <w:t xml:space="preserve"> stage)</w:t>
      </w:r>
      <w:r w:rsidR="00E23364">
        <w:rPr>
          <w:rStyle w:val="tabcontent"/>
          <w:rFonts w:ascii="Times New Roman" w:hAnsi="Times New Roman" w:cs="Times New Roman"/>
          <w:sz w:val="24"/>
          <w:szCs w:val="24"/>
        </w:rPr>
        <w:t xml:space="preserve"> and</w:t>
      </w:r>
      <w:r>
        <w:rPr>
          <w:rStyle w:val="tabcontent"/>
          <w:rFonts w:ascii="Times New Roman" w:hAnsi="Times New Roman" w:cs="Times New Roman"/>
          <w:sz w:val="24"/>
          <w:szCs w:val="24"/>
        </w:rPr>
        <w:t xml:space="preserve"> single seedlings are transplanted in </w:t>
      </w:r>
      <w:r w:rsidR="00FE4C11">
        <w:rPr>
          <w:rStyle w:val="tabcontent"/>
          <w:rFonts w:ascii="Times New Roman" w:hAnsi="Times New Roman" w:cs="Times New Roman"/>
          <w:sz w:val="24"/>
          <w:szCs w:val="24"/>
        </w:rPr>
        <w:t xml:space="preserve">a </w:t>
      </w:r>
      <w:r>
        <w:rPr>
          <w:rStyle w:val="tabcontent"/>
          <w:rFonts w:ascii="Times New Roman" w:hAnsi="Times New Roman" w:cs="Times New Roman"/>
          <w:sz w:val="24"/>
          <w:szCs w:val="24"/>
        </w:rPr>
        <w:t xml:space="preserve">wider square grid </w:t>
      </w:r>
      <w:r w:rsidR="00E23364">
        <w:rPr>
          <w:rStyle w:val="tabcontent"/>
          <w:rFonts w:ascii="Times New Roman" w:hAnsi="Times New Roman" w:cs="Times New Roman"/>
          <w:sz w:val="24"/>
          <w:szCs w:val="24"/>
        </w:rPr>
        <w:t>l</w:t>
      </w:r>
      <w:r w:rsidR="00FE4C11">
        <w:rPr>
          <w:rStyle w:val="tabcontent"/>
          <w:rFonts w:ascii="Times New Roman" w:hAnsi="Times New Roman" w:cs="Times New Roman"/>
          <w:sz w:val="24"/>
          <w:szCs w:val="24"/>
        </w:rPr>
        <w:t>aid</w:t>
      </w:r>
      <w:r w:rsidR="00E23364">
        <w:rPr>
          <w:rStyle w:val="tabcontent"/>
          <w:rFonts w:ascii="Times New Roman" w:hAnsi="Times New Roman" w:cs="Times New Roman"/>
          <w:sz w:val="24"/>
          <w:szCs w:val="24"/>
        </w:rPr>
        <w:t xml:space="preserve"> out with the help of a marker</w:t>
      </w:r>
      <w:r>
        <w:rPr>
          <w:rStyle w:val="tabcontent"/>
          <w:rFonts w:ascii="Times New Roman" w:hAnsi="Times New Roman" w:cs="Times New Roman"/>
          <w:sz w:val="24"/>
          <w:szCs w:val="24"/>
        </w:rPr>
        <w:t>.  The spar</w:t>
      </w:r>
      <w:r w:rsidR="00FE4C11">
        <w:rPr>
          <w:rStyle w:val="tabcontent"/>
          <w:rFonts w:ascii="Times New Roman" w:hAnsi="Times New Roman" w:cs="Times New Roman"/>
          <w:sz w:val="24"/>
          <w:szCs w:val="24"/>
        </w:rPr>
        <w:t>s</w:t>
      </w:r>
      <w:r>
        <w:rPr>
          <w:rStyle w:val="tabcontent"/>
          <w:rFonts w:ascii="Times New Roman" w:hAnsi="Times New Roman" w:cs="Times New Roman"/>
          <w:sz w:val="24"/>
          <w:szCs w:val="24"/>
        </w:rPr>
        <w:t xml:space="preserve">e transplanting of single seedlings </w:t>
      </w:r>
      <w:r w:rsidR="00FE4C11">
        <w:rPr>
          <w:rStyle w:val="tabcontent"/>
          <w:rFonts w:ascii="Times New Roman" w:hAnsi="Times New Roman" w:cs="Times New Roman"/>
          <w:sz w:val="24"/>
          <w:szCs w:val="24"/>
        </w:rPr>
        <w:t xml:space="preserve">under SRI </w:t>
      </w:r>
      <w:r>
        <w:rPr>
          <w:rStyle w:val="tabcontent"/>
          <w:rFonts w:ascii="Times New Roman" w:hAnsi="Times New Roman" w:cs="Times New Roman"/>
          <w:sz w:val="24"/>
          <w:szCs w:val="24"/>
        </w:rPr>
        <w:t xml:space="preserve">reduces the seed requirement to </w:t>
      </w:r>
      <w:r w:rsidR="00FE4C11">
        <w:rPr>
          <w:rStyle w:val="tabcontent"/>
          <w:rFonts w:ascii="Times New Roman" w:hAnsi="Times New Roman" w:cs="Times New Roman"/>
          <w:sz w:val="24"/>
          <w:szCs w:val="24"/>
        </w:rPr>
        <w:t xml:space="preserve">an </w:t>
      </w:r>
      <w:r>
        <w:rPr>
          <w:rStyle w:val="tabcontent"/>
          <w:rFonts w:ascii="Times New Roman" w:hAnsi="Times New Roman" w:cs="Times New Roman"/>
          <w:sz w:val="24"/>
          <w:szCs w:val="24"/>
        </w:rPr>
        <w:t xml:space="preserve">eighth to </w:t>
      </w:r>
      <w:r w:rsidR="00FE4C11">
        <w:rPr>
          <w:rStyle w:val="tabcontent"/>
          <w:rFonts w:ascii="Times New Roman" w:hAnsi="Times New Roman" w:cs="Times New Roman"/>
          <w:sz w:val="24"/>
          <w:szCs w:val="24"/>
        </w:rPr>
        <w:t xml:space="preserve">a </w:t>
      </w:r>
      <w:r>
        <w:rPr>
          <w:rStyle w:val="tabcontent"/>
          <w:rFonts w:ascii="Times New Roman" w:hAnsi="Times New Roman" w:cs="Times New Roman"/>
          <w:sz w:val="24"/>
          <w:szCs w:val="24"/>
        </w:rPr>
        <w:t xml:space="preserve">tenth of </w:t>
      </w:r>
      <w:r w:rsidR="00FE4C11">
        <w:rPr>
          <w:rStyle w:val="tabcontent"/>
          <w:rFonts w:ascii="Times New Roman" w:hAnsi="Times New Roman" w:cs="Times New Roman"/>
          <w:sz w:val="24"/>
          <w:szCs w:val="24"/>
        </w:rPr>
        <w:t xml:space="preserve">that of </w:t>
      </w:r>
      <w:r>
        <w:rPr>
          <w:rStyle w:val="tabcontent"/>
          <w:rFonts w:ascii="Times New Roman" w:hAnsi="Times New Roman" w:cs="Times New Roman"/>
          <w:sz w:val="24"/>
          <w:szCs w:val="24"/>
        </w:rPr>
        <w:t xml:space="preserve">conventional transplanting, and reduces labour requirement by </w:t>
      </w:r>
      <w:r w:rsidR="00FE4C11">
        <w:rPr>
          <w:rStyle w:val="tabcontent"/>
          <w:rFonts w:ascii="Times New Roman" w:hAnsi="Times New Roman" w:cs="Times New Roman"/>
          <w:sz w:val="24"/>
          <w:szCs w:val="24"/>
        </w:rPr>
        <w:t xml:space="preserve">almost </w:t>
      </w:r>
      <w:r>
        <w:rPr>
          <w:rStyle w:val="tabcontent"/>
          <w:rFonts w:ascii="Times New Roman" w:hAnsi="Times New Roman" w:cs="Times New Roman"/>
          <w:sz w:val="24"/>
          <w:szCs w:val="24"/>
        </w:rPr>
        <w:t xml:space="preserve">half. </w:t>
      </w:r>
      <w:r w:rsidR="00FE4C11">
        <w:rPr>
          <w:rStyle w:val="tabcontent"/>
          <w:rFonts w:ascii="Times New Roman" w:hAnsi="Times New Roman" w:cs="Times New Roman"/>
          <w:sz w:val="24"/>
          <w:szCs w:val="24"/>
        </w:rPr>
        <w:t>But t</w:t>
      </w:r>
      <w:r>
        <w:rPr>
          <w:rStyle w:val="tabcontent"/>
          <w:rFonts w:ascii="Times New Roman" w:hAnsi="Times New Roman" w:cs="Times New Roman"/>
          <w:sz w:val="24"/>
          <w:szCs w:val="24"/>
        </w:rPr>
        <w:t xml:space="preserve">he transplanting of single, young seedlings </w:t>
      </w:r>
      <w:r w:rsidR="00FE4C11">
        <w:rPr>
          <w:rStyle w:val="tabcontent"/>
          <w:rFonts w:ascii="Times New Roman" w:hAnsi="Times New Roman" w:cs="Times New Roman"/>
          <w:sz w:val="24"/>
          <w:szCs w:val="24"/>
        </w:rPr>
        <w:t>is a</w:t>
      </w:r>
      <w:r>
        <w:rPr>
          <w:rStyle w:val="tabcontent"/>
          <w:rFonts w:ascii="Times New Roman" w:hAnsi="Times New Roman" w:cs="Times New Roman"/>
          <w:sz w:val="24"/>
          <w:szCs w:val="24"/>
        </w:rPr>
        <w:t xml:space="preserve"> delicate operation, </w:t>
      </w:r>
      <w:r w:rsidR="00FE4C11">
        <w:rPr>
          <w:rStyle w:val="tabcontent"/>
          <w:rFonts w:ascii="Times New Roman" w:hAnsi="Times New Roman" w:cs="Times New Roman"/>
          <w:sz w:val="24"/>
          <w:szCs w:val="24"/>
        </w:rPr>
        <w:t>requiring</w:t>
      </w:r>
      <w:r>
        <w:rPr>
          <w:rStyle w:val="tabcontent"/>
          <w:rFonts w:ascii="Times New Roman" w:hAnsi="Times New Roman" w:cs="Times New Roman"/>
          <w:sz w:val="24"/>
          <w:szCs w:val="24"/>
        </w:rPr>
        <w:t xml:space="preserve"> skill </w:t>
      </w:r>
      <w:r w:rsidR="00FE4C11">
        <w:rPr>
          <w:rStyle w:val="tabcontent"/>
          <w:rFonts w:ascii="Times New Roman" w:hAnsi="Times New Roman" w:cs="Times New Roman"/>
          <w:sz w:val="24"/>
          <w:szCs w:val="24"/>
        </w:rPr>
        <w:t>gained</w:t>
      </w:r>
      <w:r>
        <w:rPr>
          <w:rStyle w:val="tabcontent"/>
          <w:rFonts w:ascii="Times New Roman" w:hAnsi="Times New Roman" w:cs="Times New Roman"/>
          <w:sz w:val="24"/>
          <w:szCs w:val="24"/>
        </w:rPr>
        <w:t xml:space="preserve"> through experience. Transplanting continues to be an operation confined to women, but with reduced number</w:t>
      </w:r>
      <w:r w:rsidR="00FE4C11">
        <w:rPr>
          <w:rStyle w:val="tabcontent"/>
          <w:rFonts w:ascii="Times New Roman" w:hAnsi="Times New Roman" w:cs="Times New Roman"/>
          <w:sz w:val="24"/>
          <w:szCs w:val="24"/>
        </w:rPr>
        <w:t>s</w:t>
      </w:r>
      <w:r>
        <w:rPr>
          <w:rStyle w:val="tabcontent"/>
          <w:rFonts w:ascii="Times New Roman" w:hAnsi="Times New Roman" w:cs="Times New Roman"/>
          <w:sz w:val="24"/>
          <w:szCs w:val="24"/>
        </w:rPr>
        <w:t xml:space="preserve"> and improved skills, which women acquire without difficulty.</w:t>
      </w:r>
    </w:p>
    <w:p w:rsidR="004E6B32" w:rsidRDefault="004E6B32" w:rsidP="004E6B32">
      <w:pPr>
        <w:spacing w:line="360" w:lineRule="auto"/>
        <w:jc w:val="both"/>
        <w:rPr>
          <w:rStyle w:val="tabcontent"/>
          <w:rFonts w:ascii="Times New Roman" w:hAnsi="Times New Roman" w:cs="Times New Roman"/>
          <w:sz w:val="24"/>
          <w:szCs w:val="24"/>
        </w:rPr>
      </w:pPr>
    </w:p>
    <w:p w:rsidR="00FE4C11" w:rsidRDefault="004E6B32" w:rsidP="004E6B32">
      <w:pPr>
        <w:spacing w:line="360" w:lineRule="auto"/>
        <w:jc w:val="both"/>
        <w:rPr>
          <w:rStyle w:val="tabcontent"/>
          <w:rFonts w:ascii="Times New Roman" w:hAnsi="Times New Roman" w:cs="Times New Roman"/>
          <w:sz w:val="24"/>
          <w:szCs w:val="24"/>
        </w:rPr>
      </w:pPr>
      <w:r>
        <w:rPr>
          <w:rStyle w:val="tabcontent"/>
          <w:rFonts w:ascii="Times New Roman" w:hAnsi="Times New Roman" w:cs="Times New Roman"/>
          <w:sz w:val="24"/>
          <w:szCs w:val="24"/>
        </w:rPr>
        <w:t>Weeding is a</w:t>
      </w:r>
      <w:r w:rsidR="00FE4C11">
        <w:rPr>
          <w:rStyle w:val="tabcontent"/>
          <w:rFonts w:ascii="Times New Roman" w:hAnsi="Times New Roman" w:cs="Times New Roman"/>
          <w:sz w:val="24"/>
          <w:szCs w:val="24"/>
        </w:rPr>
        <w:t xml:space="preserve"> second</w:t>
      </w:r>
      <w:r>
        <w:rPr>
          <w:rStyle w:val="tabcontent"/>
          <w:rFonts w:ascii="Times New Roman" w:hAnsi="Times New Roman" w:cs="Times New Roman"/>
          <w:sz w:val="24"/>
          <w:szCs w:val="24"/>
        </w:rPr>
        <w:t xml:space="preserve"> SRI operation differ</w:t>
      </w:r>
      <w:r w:rsidR="00FE4C11">
        <w:rPr>
          <w:rStyle w:val="tabcontent"/>
          <w:rFonts w:ascii="Times New Roman" w:hAnsi="Times New Roman" w:cs="Times New Roman"/>
          <w:sz w:val="24"/>
          <w:szCs w:val="24"/>
        </w:rPr>
        <w:t>ing</w:t>
      </w:r>
      <w:r>
        <w:rPr>
          <w:rStyle w:val="tabcontent"/>
          <w:rFonts w:ascii="Times New Roman" w:hAnsi="Times New Roman" w:cs="Times New Roman"/>
          <w:sz w:val="24"/>
          <w:szCs w:val="24"/>
        </w:rPr>
        <w:t xml:space="preserve"> from </w:t>
      </w:r>
      <w:r w:rsidR="00FE4C11">
        <w:rPr>
          <w:rStyle w:val="tabcontent"/>
          <w:rFonts w:ascii="Times New Roman" w:hAnsi="Times New Roman" w:cs="Times New Roman"/>
          <w:sz w:val="24"/>
          <w:szCs w:val="24"/>
        </w:rPr>
        <w:t>conventional cultivation practices in a number of respects</w:t>
      </w:r>
      <w:r>
        <w:rPr>
          <w:rStyle w:val="tabcontent"/>
          <w:rFonts w:ascii="Times New Roman" w:hAnsi="Times New Roman" w:cs="Times New Roman"/>
          <w:sz w:val="24"/>
          <w:szCs w:val="24"/>
        </w:rPr>
        <w:t xml:space="preserve">. First, </w:t>
      </w:r>
      <w:r w:rsidR="00FE4C11">
        <w:rPr>
          <w:rStyle w:val="tabcontent"/>
          <w:rFonts w:ascii="Times New Roman" w:hAnsi="Times New Roman" w:cs="Times New Roman"/>
          <w:sz w:val="24"/>
          <w:szCs w:val="24"/>
        </w:rPr>
        <w:t xml:space="preserve">for </w:t>
      </w:r>
      <w:r>
        <w:rPr>
          <w:rStyle w:val="tabcontent"/>
          <w:rFonts w:ascii="Times New Roman" w:hAnsi="Times New Roman" w:cs="Times New Roman"/>
          <w:sz w:val="24"/>
          <w:szCs w:val="24"/>
        </w:rPr>
        <w:t>SRI</w:t>
      </w:r>
      <w:r w:rsidR="00484317">
        <w:rPr>
          <w:rStyle w:val="tabcontent"/>
          <w:rFonts w:ascii="Times New Roman" w:hAnsi="Times New Roman" w:cs="Times New Roman"/>
          <w:sz w:val="24"/>
          <w:szCs w:val="24"/>
        </w:rPr>
        <w:t xml:space="preserve">, </w:t>
      </w:r>
      <w:r>
        <w:rPr>
          <w:rStyle w:val="tabcontent"/>
          <w:rFonts w:ascii="Times New Roman" w:hAnsi="Times New Roman" w:cs="Times New Roman"/>
          <w:sz w:val="24"/>
          <w:szCs w:val="24"/>
        </w:rPr>
        <w:t xml:space="preserve">manual weeding </w:t>
      </w:r>
      <w:r w:rsidR="00FE4C11">
        <w:rPr>
          <w:rStyle w:val="tabcontent"/>
          <w:rFonts w:ascii="Times New Roman" w:hAnsi="Times New Roman" w:cs="Times New Roman"/>
          <w:sz w:val="24"/>
          <w:szCs w:val="24"/>
        </w:rPr>
        <w:t>is displaced by</w:t>
      </w:r>
      <w:r>
        <w:rPr>
          <w:rStyle w:val="tabcontent"/>
          <w:rFonts w:ascii="Times New Roman" w:hAnsi="Times New Roman" w:cs="Times New Roman"/>
          <w:sz w:val="24"/>
          <w:szCs w:val="24"/>
        </w:rPr>
        <w:t xml:space="preserve"> a mechanical </w:t>
      </w:r>
      <w:proofErr w:type="spellStart"/>
      <w:r>
        <w:rPr>
          <w:rStyle w:val="tabcontent"/>
          <w:rFonts w:ascii="Times New Roman" w:hAnsi="Times New Roman" w:cs="Times New Roman"/>
          <w:sz w:val="24"/>
          <w:szCs w:val="24"/>
        </w:rPr>
        <w:t>weeder</w:t>
      </w:r>
      <w:proofErr w:type="spellEnd"/>
      <w:r>
        <w:rPr>
          <w:rStyle w:val="tabcontent"/>
          <w:rFonts w:ascii="Times New Roman" w:hAnsi="Times New Roman" w:cs="Times New Roman"/>
          <w:sz w:val="24"/>
          <w:szCs w:val="24"/>
        </w:rPr>
        <w:t>. Whereas under conventional rice</w:t>
      </w:r>
      <w:r w:rsidR="00FE4C11">
        <w:rPr>
          <w:rStyle w:val="tabcontent"/>
          <w:rFonts w:ascii="Times New Roman" w:hAnsi="Times New Roman" w:cs="Times New Roman"/>
          <w:sz w:val="24"/>
          <w:szCs w:val="24"/>
        </w:rPr>
        <w:t xml:space="preserve"> production</w:t>
      </w:r>
      <w:r>
        <w:rPr>
          <w:rStyle w:val="tabcontent"/>
          <w:rFonts w:ascii="Times New Roman" w:hAnsi="Times New Roman" w:cs="Times New Roman"/>
          <w:sz w:val="24"/>
          <w:szCs w:val="24"/>
        </w:rPr>
        <w:t xml:space="preserve">, weeding is an entirely female operation, in SRI it is evolving into male work, though there are exceptional instances of female labour. </w:t>
      </w:r>
      <w:r w:rsidR="00FE4C11">
        <w:rPr>
          <w:rStyle w:val="tabcontent"/>
          <w:rFonts w:ascii="Times New Roman" w:hAnsi="Times New Roman" w:cs="Times New Roman"/>
          <w:sz w:val="24"/>
          <w:szCs w:val="24"/>
        </w:rPr>
        <w:t>Then</w:t>
      </w:r>
      <w:r>
        <w:rPr>
          <w:rStyle w:val="tabcontent"/>
          <w:rFonts w:ascii="Times New Roman" w:hAnsi="Times New Roman" w:cs="Times New Roman"/>
          <w:sz w:val="24"/>
          <w:szCs w:val="24"/>
        </w:rPr>
        <w:t>, SRI requires early and more frequent weeding,</w:t>
      </w:r>
      <w:r w:rsidR="00FE4C11">
        <w:rPr>
          <w:rStyle w:val="tabcontent"/>
          <w:rFonts w:ascii="Times New Roman" w:hAnsi="Times New Roman" w:cs="Times New Roman"/>
          <w:sz w:val="24"/>
          <w:szCs w:val="24"/>
        </w:rPr>
        <w:t xml:space="preserve"> from</w:t>
      </w:r>
      <w:r>
        <w:rPr>
          <w:rStyle w:val="tabcontent"/>
          <w:rFonts w:ascii="Times New Roman" w:hAnsi="Times New Roman" w:cs="Times New Roman"/>
          <w:sz w:val="24"/>
          <w:szCs w:val="24"/>
        </w:rPr>
        <w:t xml:space="preserve"> the tenth day after transplanting, and followed by three or four </w:t>
      </w:r>
      <w:r w:rsidR="00FE4C11">
        <w:rPr>
          <w:rStyle w:val="tabcontent"/>
          <w:rFonts w:ascii="Times New Roman" w:hAnsi="Times New Roman" w:cs="Times New Roman"/>
          <w:sz w:val="24"/>
          <w:szCs w:val="24"/>
        </w:rPr>
        <w:t xml:space="preserve">iterations </w:t>
      </w:r>
      <w:r>
        <w:rPr>
          <w:rStyle w:val="tabcontent"/>
          <w:rFonts w:ascii="Times New Roman" w:hAnsi="Times New Roman" w:cs="Times New Roman"/>
          <w:sz w:val="24"/>
          <w:szCs w:val="24"/>
        </w:rPr>
        <w:t xml:space="preserve">with a gap of ten days </w:t>
      </w:r>
      <w:r w:rsidR="00E23364">
        <w:rPr>
          <w:rStyle w:val="tabcontent"/>
          <w:rFonts w:ascii="Times New Roman" w:hAnsi="Times New Roman" w:cs="Times New Roman"/>
          <w:sz w:val="24"/>
          <w:szCs w:val="24"/>
        </w:rPr>
        <w:t xml:space="preserve">in </w:t>
      </w:r>
      <w:r>
        <w:rPr>
          <w:rStyle w:val="tabcontent"/>
          <w:rFonts w:ascii="Times New Roman" w:hAnsi="Times New Roman" w:cs="Times New Roman"/>
          <w:sz w:val="24"/>
          <w:szCs w:val="24"/>
        </w:rPr>
        <w:t xml:space="preserve">between. </w:t>
      </w:r>
      <w:r w:rsidR="00FE4C11">
        <w:rPr>
          <w:rStyle w:val="tabcontent"/>
          <w:rFonts w:ascii="Times New Roman" w:hAnsi="Times New Roman" w:cs="Times New Roman"/>
          <w:sz w:val="24"/>
          <w:szCs w:val="24"/>
        </w:rPr>
        <w:t xml:space="preserve"> E</w:t>
      </w:r>
      <w:r>
        <w:rPr>
          <w:rStyle w:val="tabcontent"/>
          <w:rFonts w:ascii="Times New Roman" w:hAnsi="Times New Roman" w:cs="Times New Roman"/>
          <w:sz w:val="24"/>
          <w:szCs w:val="24"/>
        </w:rPr>
        <w:t>arly and frequent mechanical weeding crushes tender weeds into the soil to serve as a green manure, enriching both the soil and the crop. One observation</w:t>
      </w:r>
      <w:r w:rsidR="00FE4C11">
        <w:rPr>
          <w:rStyle w:val="tabcontent"/>
          <w:rFonts w:ascii="Times New Roman" w:hAnsi="Times New Roman" w:cs="Times New Roman"/>
          <w:sz w:val="24"/>
          <w:szCs w:val="24"/>
        </w:rPr>
        <w:t xml:space="preserve"> </w:t>
      </w:r>
      <w:r>
        <w:rPr>
          <w:rStyle w:val="tabcontent"/>
          <w:rFonts w:ascii="Times New Roman" w:hAnsi="Times New Roman" w:cs="Times New Roman"/>
          <w:sz w:val="24"/>
          <w:szCs w:val="24"/>
        </w:rPr>
        <w:t>often heard at the field level</w:t>
      </w:r>
      <w:r w:rsidR="00E23364">
        <w:rPr>
          <w:rStyle w:val="tabcontent"/>
          <w:rFonts w:ascii="Times New Roman" w:hAnsi="Times New Roman" w:cs="Times New Roman"/>
          <w:sz w:val="24"/>
          <w:szCs w:val="24"/>
        </w:rPr>
        <w:t>,</w:t>
      </w:r>
      <w:r>
        <w:rPr>
          <w:rStyle w:val="tabcontent"/>
          <w:rFonts w:ascii="Times New Roman" w:hAnsi="Times New Roman" w:cs="Times New Roman"/>
          <w:sz w:val="24"/>
          <w:szCs w:val="24"/>
        </w:rPr>
        <w:t xml:space="preserve"> is that mechanical weeding is arduous and monotonous, especially when a lone worker is engaged </w:t>
      </w:r>
      <w:r w:rsidR="00FE4C11">
        <w:rPr>
          <w:rStyle w:val="tabcontent"/>
          <w:rFonts w:ascii="Times New Roman" w:hAnsi="Times New Roman" w:cs="Times New Roman"/>
          <w:sz w:val="24"/>
          <w:szCs w:val="24"/>
        </w:rPr>
        <w:t>in it</w:t>
      </w:r>
      <w:r>
        <w:rPr>
          <w:rStyle w:val="tabcontent"/>
          <w:rFonts w:ascii="Times New Roman" w:hAnsi="Times New Roman" w:cs="Times New Roman"/>
          <w:sz w:val="24"/>
          <w:szCs w:val="24"/>
        </w:rPr>
        <w:t>.</w:t>
      </w:r>
    </w:p>
    <w:p w:rsidR="004E6B32" w:rsidRDefault="004E6B32" w:rsidP="004E6B32">
      <w:pPr>
        <w:spacing w:line="360" w:lineRule="auto"/>
        <w:jc w:val="both"/>
        <w:rPr>
          <w:rStyle w:val="tabcontent"/>
          <w:rFonts w:ascii="Times New Roman" w:hAnsi="Times New Roman" w:cs="Times New Roman"/>
          <w:sz w:val="24"/>
          <w:szCs w:val="24"/>
        </w:rPr>
      </w:pPr>
      <w:r>
        <w:rPr>
          <w:rStyle w:val="tabcontent"/>
          <w:rFonts w:ascii="Times New Roman" w:hAnsi="Times New Roman" w:cs="Times New Roman"/>
          <w:sz w:val="24"/>
          <w:szCs w:val="24"/>
        </w:rPr>
        <w:t xml:space="preserve"> </w:t>
      </w:r>
    </w:p>
    <w:p w:rsidR="004E6B32" w:rsidRDefault="004E6B32" w:rsidP="004E6B32">
      <w:pPr>
        <w:spacing w:line="360" w:lineRule="auto"/>
        <w:jc w:val="both"/>
        <w:rPr>
          <w:rStyle w:val="tabcontent"/>
          <w:rFonts w:ascii="Times New Roman" w:hAnsi="Times New Roman" w:cs="Times New Roman"/>
          <w:sz w:val="24"/>
          <w:szCs w:val="24"/>
        </w:rPr>
      </w:pPr>
      <w:r>
        <w:rPr>
          <w:rStyle w:val="tabcontent"/>
          <w:rFonts w:ascii="Times New Roman" w:hAnsi="Times New Roman" w:cs="Times New Roman"/>
          <w:sz w:val="24"/>
          <w:szCs w:val="24"/>
        </w:rPr>
        <w:t xml:space="preserve">The most critical aspect of transition from the conventional system to SRI is the need for timely and intensive crop management. </w:t>
      </w:r>
      <w:r w:rsidR="00AB5B6B">
        <w:rPr>
          <w:rStyle w:val="tabcontent"/>
          <w:rFonts w:ascii="Times New Roman" w:hAnsi="Times New Roman" w:cs="Times New Roman"/>
          <w:sz w:val="24"/>
          <w:szCs w:val="24"/>
        </w:rPr>
        <w:t>While</w:t>
      </w:r>
      <w:r>
        <w:rPr>
          <w:rStyle w:val="tabcontent"/>
          <w:rFonts w:ascii="Times New Roman" w:hAnsi="Times New Roman" w:cs="Times New Roman"/>
          <w:sz w:val="24"/>
          <w:szCs w:val="24"/>
        </w:rPr>
        <w:t xml:space="preserve"> conventional </w:t>
      </w:r>
      <w:r w:rsidR="00AB5B6B">
        <w:rPr>
          <w:rStyle w:val="tabcontent"/>
          <w:rFonts w:ascii="Times New Roman" w:hAnsi="Times New Roman" w:cs="Times New Roman"/>
          <w:sz w:val="24"/>
          <w:szCs w:val="24"/>
        </w:rPr>
        <w:t>practices</w:t>
      </w:r>
      <w:r>
        <w:rPr>
          <w:rStyle w:val="tabcontent"/>
          <w:rFonts w:ascii="Times New Roman" w:hAnsi="Times New Roman" w:cs="Times New Roman"/>
          <w:sz w:val="24"/>
          <w:szCs w:val="24"/>
        </w:rPr>
        <w:t xml:space="preserve"> cope with the need for flexibility at all stages of growth, right from the possibility of transplanting older seedlings (30 to 45 days), through random and relatively thick transplanting </w:t>
      </w:r>
      <w:r w:rsidR="00AB5B6B">
        <w:rPr>
          <w:rStyle w:val="tabcontent"/>
          <w:rFonts w:ascii="Times New Roman" w:hAnsi="Times New Roman" w:cs="Times New Roman"/>
          <w:sz w:val="24"/>
          <w:szCs w:val="24"/>
        </w:rPr>
        <w:t>(</w:t>
      </w:r>
      <w:r>
        <w:rPr>
          <w:rStyle w:val="tabcontent"/>
          <w:rFonts w:ascii="Times New Roman" w:hAnsi="Times New Roman" w:cs="Times New Roman"/>
          <w:sz w:val="24"/>
          <w:szCs w:val="24"/>
        </w:rPr>
        <w:t xml:space="preserve">by using five or six seedlings at a spot and inundating the field with irrigation water without any need to drain it. </w:t>
      </w:r>
      <w:r w:rsidR="00AB5B6B">
        <w:rPr>
          <w:rStyle w:val="tabcontent"/>
          <w:rFonts w:ascii="Times New Roman" w:hAnsi="Times New Roman" w:cs="Times New Roman"/>
          <w:sz w:val="24"/>
          <w:szCs w:val="24"/>
        </w:rPr>
        <w:t>By</w:t>
      </w:r>
      <w:r>
        <w:rPr>
          <w:rStyle w:val="tabcontent"/>
          <w:rFonts w:ascii="Times New Roman" w:hAnsi="Times New Roman" w:cs="Times New Roman"/>
          <w:sz w:val="24"/>
          <w:szCs w:val="24"/>
        </w:rPr>
        <w:t xml:space="preserve"> contrast, SRI requires early and more systematic transplanting, timely and frequent weeding and ‘alternate wetting and drying’ instead of </w:t>
      </w:r>
      <w:r w:rsidR="00AB5B6B">
        <w:rPr>
          <w:rStyle w:val="tabcontent"/>
          <w:rFonts w:ascii="Times New Roman" w:hAnsi="Times New Roman" w:cs="Times New Roman"/>
          <w:sz w:val="24"/>
          <w:szCs w:val="24"/>
        </w:rPr>
        <w:t>flooding</w:t>
      </w:r>
      <w:r>
        <w:rPr>
          <w:rStyle w:val="tabcontent"/>
          <w:rFonts w:ascii="Times New Roman" w:hAnsi="Times New Roman" w:cs="Times New Roman"/>
          <w:sz w:val="24"/>
          <w:szCs w:val="24"/>
        </w:rPr>
        <w:t xml:space="preserve">. </w:t>
      </w:r>
    </w:p>
    <w:p w:rsidR="004E6B32" w:rsidRDefault="004E6B32" w:rsidP="000C11D2">
      <w:pPr>
        <w:autoSpaceDE w:val="0"/>
        <w:autoSpaceDN w:val="0"/>
        <w:adjustRightInd w:val="0"/>
        <w:spacing w:line="360" w:lineRule="auto"/>
        <w:jc w:val="both"/>
        <w:rPr>
          <w:rFonts w:ascii="Times New Roman" w:hAnsi="Times New Roman" w:cs="Times New Roman"/>
          <w:sz w:val="24"/>
          <w:szCs w:val="24"/>
        </w:rPr>
      </w:pPr>
    </w:p>
    <w:p w:rsidR="001F5F0D" w:rsidRPr="003D68A5" w:rsidRDefault="001F5F0D" w:rsidP="000C11D2">
      <w:pPr>
        <w:autoSpaceDE w:val="0"/>
        <w:autoSpaceDN w:val="0"/>
        <w:adjustRightInd w:val="0"/>
        <w:spacing w:line="360" w:lineRule="auto"/>
        <w:jc w:val="both"/>
        <w:rPr>
          <w:rFonts w:ascii="Times New Roman" w:hAnsi="Times New Roman" w:cs="Times New Roman"/>
          <w:b/>
          <w:i/>
          <w:sz w:val="24"/>
          <w:szCs w:val="24"/>
        </w:rPr>
      </w:pPr>
      <w:r w:rsidRPr="003D68A5">
        <w:rPr>
          <w:rFonts w:ascii="Times New Roman" w:hAnsi="Times New Roman" w:cs="Times New Roman"/>
          <w:b/>
          <w:i/>
          <w:sz w:val="24"/>
          <w:szCs w:val="24"/>
        </w:rPr>
        <w:t>1.</w:t>
      </w:r>
      <w:r w:rsidR="004E6B32">
        <w:rPr>
          <w:rFonts w:ascii="Times New Roman" w:hAnsi="Times New Roman" w:cs="Times New Roman"/>
          <w:b/>
          <w:i/>
          <w:sz w:val="24"/>
          <w:szCs w:val="24"/>
        </w:rPr>
        <w:t>3</w:t>
      </w:r>
      <w:r w:rsidR="004E6B32" w:rsidRPr="003D68A5">
        <w:rPr>
          <w:rFonts w:ascii="Times New Roman" w:hAnsi="Times New Roman" w:cs="Times New Roman"/>
          <w:b/>
          <w:i/>
          <w:sz w:val="24"/>
          <w:szCs w:val="24"/>
        </w:rPr>
        <w:t xml:space="preserve"> </w:t>
      </w:r>
      <w:r w:rsidRPr="003D68A5">
        <w:rPr>
          <w:rFonts w:ascii="Times New Roman" w:hAnsi="Times New Roman" w:cs="Times New Roman"/>
          <w:b/>
          <w:i/>
          <w:sz w:val="24"/>
          <w:szCs w:val="24"/>
        </w:rPr>
        <w:t>SRI and Green</w:t>
      </w:r>
      <w:r w:rsidR="00C86299">
        <w:rPr>
          <w:rFonts w:ascii="Times New Roman" w:hAnsi="Times New Roman" w:cs="Times New Roman"/>
          <w:b/>
          <w:i/>
          <w:sz w:val="24"/>
          <w:szCs w:val="24"/>
        </w:rPr>
        <w:t>h</w:t>
      </w:r>
      <w:r w:rsidRPr="003D68A5">
        <w:rPr>
          <w:rFonts w:ascii="Times New Roman" w:hAnsi="Times New Roman" w:cs="Times New Roman"/>
          <w:b/>
          <w:i/>
          <w:sz w:val="24"/>
          <w:szCs w:val="24"/>
        </w:rPr>
        <w:t>ouse Gases (GHGs)</w:t>
      </w:r>
    </w:p>
    <w:p w:rsidR="00EB50A5" w:rsidRDefault="008C0556" w:rsidP="002F627A">
      <w:pPr>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mentioned above</w:t>
      </w:r>
      <w:r w:rsidR="00297DC5">
        <w:rPr>
          <w:rFonts w:ascii="Times New Roman" w:hAnsi="Times New Roman" w:cs="Times New Roman"/>
          <w:color w:val="000000" w:themeColor="text1"/>
          <w:sz w:val="24"/>
          <w:szCs w:val="24"/>
        </w:rPr>
        <w:t>,</w:t>
      </w:r>
      <w:r w:rsidR="004028A5">
        <w:rPr>
          <w:rFonts w:ascii="Times New Roman" w:hAnsi="Times New Roman" w:cs="Times New Roman"/>
          <w:color w:val="000000" w:themeColor="text1"/>
          <w:sz w:val="24"/>
          <w:szCs w:val="24"/>
        </w:rPr>
        <w:t xml:space="preserve"> the green</w:t>
      </w:r>
      <w:r>
        <w:rPr>
          <w:rFonts w:ascii="Times New Roman" w:hAnsi="Times New Roman" w:cs="Times New Roman"/>
          <w:color w:val="000000" w:themeColor="text1"/>
          <w:sz w:val="24"/>
          <w:szCs w:val="24"/>
        </w:rPr>
        <w:t xml:space="preserve">house gases </w:t>
      </w:r>
      <w:r w:rsidR="00297DC5">
        <w:rPr>
          <w:rFonts w:ascii="Times New Roman" w:hAnsi="Times New Roman" w:cs="Times New Roman"/>
          <w:color w:val="000000" w:themeColor="text1"/>
          <w:sz w:val="24"/>
          <w:szCs w:val="24"/>
        </w:rPr>
        <w:t xml:space="preserve">with </w:t>
      </w:r>
      <w:r w:rsidR="005376BC">
        <w:rPr>
          <w:rFonts w:ascii="Times New Roman" w:hAnsi="Times New Roman" w:cs="Times New Roman"/>
          <w:color w:val="000000" w:themeColor="text1"/>
          <w:sz w:val="24"/>
          <w:szCs w:val="24"/>
        </w:rPr>
        <w:t xml:space="preserve">high </w:t>
      </w:r>
      <w:r w:rsidR="005376BC" w:rsidRPr="000C11D2">
        <w:rPr>
          <w:rFonts w:ascii="Times New Roman" w:hAnsi="Times New Roman" w:cs="Times New Roman"/>
          <w:color w:val="000000" w:themeColor="text1"/>
          <w:sz w:val="24"/>
          <w:szCs w:val="24"/>
        </w:rPr>
        <w:t>global warming potentials</w:t>
      </w:r>
      <w:r w:rsidR="005376BC">
        <w:rPr>
          <w:rFonts w:ascii="Times New Roman" w:hAnsi="Times New Roman" w:cs="Times New Roman"/>
          <w:color w:val="000000" w:themeColor="text1"/>
          <w:sz w:val="24"/>
          <w:szCs w:val="24"/>
        </w:rPr>
        <w:t xml:space="preserve"> (GWP) in the atmosphere</w:t>
      </w:r>
      <w:r w:rsidR="003D4153">
        <w:rPr>
          <w:rFonts w:ascii="Times New Roman" w:hAnsi="Times New Roman" w:cs="Times New Roman"/>
          <w:color w:val="000000" w:themeColor="text1"/>
          <w:sz w:val="24"/>
          <w:szCs w:val="24"/>
        </w:rPr>
        <w:t xml:space="preserve"> are</w:t>
      </w:r>
      <w:r w:rsidR="00AB5B6B">
        <w:rPr>
          <w:rFonts w:ascii="Times New Roman" w:hAnsi="Times New Roman" w:cs="Times New Roman"/>
          <w:color w:val="000000" w:themeColor="text1"/>
          <w:sz w:val="24"/>
          <w:szCs w:val="24"/>
        </w:rPr>
        <w:t>,</w:t>
      </w:r>
      <w:r w:rsidR="008B1F19">
        <w:rPr>
          <w:rFonts w:ascii="Times New Roman" w:hAnsi="Times New Roman" w:cs="Times New Roman"/>
          <w:color w:val="000000" w:themeColor="text1"/>
          <w:sz w:val="24"/>
          <w:szCs w:val="24"/>
        </w:rPr>
        <w:t xml:space="preserve"> in order of </w:t>
      </w:r>
      <w:r w:rsidR="00AB5B6B">
        <w:rPr>
          <w:rFonts w:ascii="Times New Roman" w:hAnsi="Times New Roman" w:cs="Times New Roman"/>
          <w:color w:val="000000" w:themeColor="text1"/>
          <w:sz w:val="24"/>
          <w:szCs w:val="24"/>
        </w:rPr>
        <w:t xml:space="preserve">their </w:t>
      </w:r>
      <w:r w:rsidR="008B1F19">
        <w:rPr>
          <w:rFonts w:ascii="Times New Roman" w:hAnsi="Times New Roman" w:cs="Times New Roman"/>
          <w:color w:val="000000" w:themeColor="text1"/>
          <w:sz w:val="24"/>
          <w:szCs w:val="24"/>
        </w:rPr>
        <w:t>importance</w:t>
      </w:r>
      <w:r w:rsidR="00AB5B6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Carbon Dioxide (CO</w:t>
      </w:r>
      <w:r w:rsidRPr="008C0556">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Methane (CH</w:t>
      </w:r>
      <w:r w:rsidRPr="008C0556">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 xml:space="preserve">), </w:t>
      </w:r>
      <w:r w:rsidR="00F330E5">
        <w:rPr>
          <w:rFonts w:ascii="Times New Roman" w:hAnsi="Times New Roman" w:cs="Times New Roman"/>
          <w:color w:val="000000" w:themeColor="text1"/>
          <w:sz w:val="24"/>
          <w:szCs w:val="24"/>
        </w:rPr>
        <w:t xml:space="preserve">and </w:t>
      </w:r>
      <w:r w:rsidR="00F330E5">
        <w:rPr>
          <w:rFonts w:ascii="Times New Roman" w:hAnsi="Times New Roman" w:cs="Times New Roman"/>
          <w:color w:val="000000" w:themeColor="text1"/>
          <w:sz w:val="24"/>
          <w:szCs w:val="24"/>
        </w:rPr>
        <w:lastRenderedPageBreak/>
        <w:t>Nitrous</w:t>
      </w:r>
      <w:r>
        <w:rPr>
          <w:rFonts w:ascii="Times New Roman" w:hAnsi="Times New Roman" w:cs="Times New Roman"/>
          <w:color w:val="000000" w:themeColor="text1"/>
          <w:sz w:val="24"/>
          <w:szCs w:val="24"/>
        </w:rPr>
        <w:t xml:space="preserve"> Oxide (N</w:t>
      </w:r>
      <w:r w:rsidRPr="008C0556">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O). </w:t>
      </w:r>
      <w:r w:rsidR="003E3642">
        <w:rPr>
          <w:rFonts w:ascii="Times New Roman" w:hAnsi="Times New Roman" w:cs="Times New Roman"/>
          <w:color w:val="000000" w:themeColor="text1"/>
          <w:sz w:val="24"/>
          <w:szCs w:val="24"/>
        </w:rPr>
        <w:t>The contri</w:t>
      </w:r>
      <w:r w:rsidR="004028A5">
        <w:rPr>
          <w:rFonts w:ascii="Times New Roman" w:hAnsi="Times New Roman" w:cs="Times New Roman"/>
          <w:color w:val="000000" w:themeColor="text1"/>
          <w:sz w:val="24"/>
          <w:szCs w:val="24"/>
        </w:rPr>
        <w:t>bution of each gas to the green</w:t>
      </w:r>
      <w:r w:rsidR="003E3642">
        <w:rPr>
          <w:rFonts w:ascii="Times New Roman" w:hAnsi="Times New Roman" w:cs="Times New Roman"/>
          <w:color w:val="000000" w:themeColor="text1"/>
          <w:sz w:val="24"/>
          <w:szCs w:val="24"/>
        </w:rPr>
        <w:t xml:space="preserve">house effect depends on the </w:t>
      </w:r>
      <w:r w:rsidR="00C86299">
        <w:rPr>
          <w:rFonts w:ascii="Times New Roman" w:hAnsi="Times New Roman" w:cs="Times New Roman"/>
          <w:color w:val="000000" w:themeColor="text1"/>
          <w:sz w:val="24"/>
          <w:szCs w:val="24"/>
        </w:rPr>
        <w:t xml:space="preserve">quantity emitted, the </w:t>
      </w:r>
      <w:proofErr w:type="spellStart"/>
      <w:r w:rsidR="00C86299">
        <w:rPr>
          <w:rFonts w:ascii="Times New Roman" w:hAnsi="Times New Roman" w:cs="Times New Roman"/>
          <w:color w:val="000000" w:themeColor="text1"/>
          <w:sz w:val="24"/>
          <w:szCs w:val="24"/>
        </w:rPr>
        <w:t>radiative</w:t>
      </w:r>
      <w:proofErr w:type="spellEnd"/>
      <w:r w:rsidR="00C86299">
        <w:rPr>
          <w:rFonts w:ascii="Times New Roman" w:hAnsi="Times New Roman" w:cs="Times New Roman"/>
          <w:color w:val="000000" w:themeColor="text1"/>
          <w:sz w:val="24"/>
          <w:szCs w:val="24"/>
        </w:rPr>
        <w:t xml:space="preserve"> forc</w:t>
      </w:r>
      <w:r w:rsidR="004E6B32">
        <w:rPr>
          <w:rFonts w:ascii="Times New Roman" w:hAnsi="Times New Roman" w:cs="Times New Roman"/>
          <w:color w:val="000000" w:themeColor="text1"/>
          <w:sz w:val="24"/>
          <w:szCs w:val="24"/>
        </w:rPr>
        <w:t>e</w:t>
      </w:r>
      <w:r w:rsidR="00C86299">
        <w:rPr>
          <w:rFonts w:ascii="Times New Roman" w:hAnsi="Times New Roman" w:cs="Times New Roman"/>
          <w:color w:val="000000" w:themeColor="text1"/>
          <w:sz w:val="24"/>
          <w:szCs w:val="24"/>
        </w:rPr>
        <w:t xml:space="preserve"> </w:t>
      </w:r>
      <w:r w:rsidR="003E3642">
        <w:rPr>
          <w:rFonts w:ascii="Times New Roman" w:hAnsi="Times New Roman" w:cs="Times New Roman"/>
          <w:color w:val="000000" w:themeColor="text1"/>
          <w:sz w:val="24"/>
          <w:szCs w:val="24"/>
        </w:rPr>
        <w:t>and the</w:t>
      </w:r>
      <w:r w:rsidR="00A672AF">
        <w:rPr>
          <w:rFonts w:ascii="Times New Roman" w:hAnsi="Times New Roman" w:cs="Times New Roman"/>
          <w:color w:val="000000" w:themeColor="text1"/>
          <w:sz w:val="24"/>
          <w:szCs w:val="24"/>
        </w:rPr>
        <w:t>ir atmospheric life-</w:t>
      </w:r>
      <w:r w:rsidR="003E3642">
        <w:rPr>
          <w:rFonts w:ascii="Times New Roman" w:hAnsi="Times New Roman" w:cs="Times New Roman"/>
          <w:color w:val="000000" w:themeColor="text1"/>
          <w:sz w:val="24"/>
          <w:szCs w:val="24"/>
        </w:rPr>
        <w:t xml:space="preserve">time. </w:t>
      </w:r>
      <w:r w:rsidR="007E343E">
        <w:rPr>
          <w:rFonts w:ascii="Times New Roman" w:hAnsi="Times New Roman" w:cs="Times New Roman"/>
          <w:color w:val="000000" w:themeColor="text1"/>
          <w:sz w:val="24"/>
          <w:szCs w:val="24"/>
        </w:rPr>
        <w:t xml:space="preserve">Rice cultivation under </w:t>
      </w:r>
      <w:r w:rsidR="00A672AF">
        <w:rPr>
          <w:rFonts w:ascii="Times New Roman" w:hAnsi="Times New Roman" w:cs="Times New Roman"/>
          <w:color w:val="000000" w:themeColor="text1"/>
          <w:sz w:val="24"/>
          <w:szCs w:val="24"/>
        </w:rPr>
        <w:t>conditions of flooded irrigation</w:t>
      </w:r>
      <w:r w:rsidR="007E343E">
        <w:rPr>
          <w:rFonts w:ascii="Times New Roman" w:hAnsi="Times New Roman" w:cs="Times New Roman"/>
          <w:color w:val="000000" w:themeColor="text1"/>
          <w:sz w:val="24"/>
          <w:szCs w:val="24"/>
        </w:rPr>
        <w:t xml:space="preserve"> is one of </w:t>
      </w:r>
      <w:r w:rsidR="00297DC5">
        <w:rPr>
          <w:rFonts w:ascii="Times New Roman" w:hAnsi="Times New Roman" w:cs="Times New Roman"/>
          <w:color w:val="000000" w:themeColor="text1"/>
          <w:sz w:val="24"/>
          <w:szCs w:val="24"/>
        </w:rPr>
        <w:t xml:space="preserve">the </w:t>
      </w:r>
      <w:r w:rsidR="007E343E">
        <w:rPr>
          <w:rFonts w:ascii="Times New Roman" w:hAnsi="Times New Roman" w:cs="Times New Roman"/>
          <w:color w:val="000000" w:themeColor="text1"/>
          <w:sz w:val="24"/>
          <w:szCs w:val="24"/>
        </w:rPr>
        <w:t>major man-made sources of these GHGs</w:t>
      </w:r>
      <w:proofErr w:type="gramStart"/>
      <w:r w:rsidR="008B1F19">
        <w:rPr>
          <w:rFonts w:ascii="Times New Roman" w:hAnsi="Times New Roman" w:cs="Times New Roman"/>
          <w:color w:val="000000" w:themeColor="text1"/>
          <w:sz w:val="24"/>
          <w:szCs w:val="24"/>
        </w:rPr>
        <w:t>.</w:t>
      </w:r>
      <w:r w:rsidR="007E343E">
        <w:rPr>
          <w:rFonts w:ascii="Times New Roman" w:hAnsi="Times New Roman" w:cs="Times New Roman"/>
          <w:color w:val="000000" w:themeColor="text1"/>
          <w:sz w:val="24"/>
          <w:szCs w:val="24"/>
        </w:rPr>
        <w:t>.</w:t>
      </w:r>
      <w:proofErr w:type="gramEnd"/>
      <w:r w:rsidR="007E343E">
        <w:rPr>
          <w:rFonts w:ascii="Times New Roman" w:hAnsi="Times New Roman" w:cs="Times New Roman"/>
          <w:color w:val="000000" w:themeColor="text1"/>
          <w:sz w:val="24"/>
          <w:szCs w:val="24"/>
        </w:rPr>
        <w:t xml:space="preserve">  </w:t>
      </w:r>
    </w:p>
    <w:p w:rsidR="00EB50A5" w:rsidRDefault="00EB50A5" w:rsidP="002F627A">
      <w:pPr>
        <w:autoSpaceDE w:val="0"/>
        <w:autoSpaceDN w:val="0"/>
        <w:adjustRightInd w:val="0"/>
        <w:spacing w:line="360" w:lineRule="auto"/>
        <w:jc w:val="both"/>
        <w:rPr>
          <w:rFonts w:ascii="Times New Roman" w:hAnsi="Times New Roman" w:cs="Times New Roman"/>
          <w:color w:val="000000" w:themeColor="text1"/>
          <w:sz w:val="24"/>
          <w:szCs w:val="24"/>
        </w:rPr>
      </w:pPr>
    </w:p>
    <w:p w:rsidR="002F627A" w:rsidRPr="002F627A" w:rsidRDefault="000C11D2" w:rsidP="002F627A">
      <w:pPr>
        <w:autoSpaceDE w:val="0"/>
        <w:autoSpaceDN w:val="0"/>
        <w:adjustRightInd w:val="0"/>
        <w:spacing w:line="360" w:lineRule="auto"/>
        <w:jc w:val="both"/>
        <w:rPr>
          <w:rFonts w:ascii="Times New Roman" w:hAnsi="Times New Roman" w:cs="Times New Roman"/>
          <w:color w:val="000000" w:themeColor="text1"/>
          <w:sz w:val="24"/>
          <w:szCs w:val="24"/>
        </w:rPr>
      </w:pPr>
      <w:r w:rsidRPr="000C11D2">
        <w:rPr>
          <w:rFonts w:ascii="Times New Roman" w:hAnsi="Times New Roman" w:cs="Times New Roman"/>
          <w:color w:val="000000" w:themeColor="text1"/>
          <w:sz w:val="24"/>
          <w:szCs w:val="24"/>
        </w:rPr>
        <w:t>There is a considerable debate over the global warming potentials</w:t>
      </w:r>
      <w:r w:rsidR="00F605DD">
        <w:rPr>
          <w:rFonts w:ascii="Times New Roman" w:hAnsi="Times New Roman" w:cs="Times New Roman"/>
          <w:color w:val="000000" w:themeColor="text1"/>
          <w:sz w:val="24"/>
          <w:szCs w:val="24"/>
        </w:rPr>
        <w:t xml:space="preserve"> (GWP)</w:t>
      </w:r>
      <w:r w:rsidR="00E23364">
        <w:rPr>
          <w:rFonts w:ascii="Times New Roman" w:hAnsi="Times New Roman" w:cs="Times New Roman"/>
          <w:color w:val="000000" w:themeColor="text1"/>
          <w:sz w:val="24"/>
          <w:szCs w:val="24"/>
        </w:rPr>
        <w:t xml:space="preserve"> </w:t>
      </w:r>
      <w:r w:rsidR="00A672AF" w:rsidRPr="000C11D2">
        <w:rPr>
          <w:rFonts w:ascii="Times New Roman" w:hAnsi="Times New Roman" w:cs="Times New Roman"/>
          <w:color w:val="000000" w:themeColor="text1"/>
          <w:sz w:val="24"/>
          <w:szCs w:val="24"/>
        </w:rPr>
        <w:t>of rice cultivation under different irrigation and water management systems</w:t>
      </w:r>
      <w:r w:rsidR="00E23364">
        <w:rPr>
          <w:rFonts w:ascii="Times New Roman" w:hAnsi="Times New Roman" w:cs="Times New Roman"/>
          <w:color w:val="000000" w:themeColor="text1"/>
          <w:sz w:val="24"/>
          <w:szCs w:val="24"/>
        </w:rPr>
        <w:t xml:space="preserve"> </w:t>
      </w:r>
      <w:r w:rsidR="00160974">
        <w:rPr>
          <w:rFonts w:ascii="Times New Roman" w:hAnsi="Times New Roman" w:cs="Times New Roman"/>
          <w:color w:val="000000" w:themeColor="text1"/>
          <w:sz w:val="24"/>
          <w:szCs w:val="24"/>
        </w:rPr>
        <w:t>(</w:t>
      </w:r>
      <w:proofErr w:type="spellStart"/>
      <w:r w:rsidR="00160974">
        <w:rPr>
          <w:rFonts w:ascii="Times New Roman" w:hAnsi="Times New Roman" w:cs="Times New Roman"/>
          <w:color w:val="000000" w:themeColor="text1"/>
          <w:sz w:val="24"/>
          <w:szCs w:val="24"/>
        </w:rPr>
        <w:t>Jayadev</w:t>
      </w:r>
      <w:proofErr w:type="spellEnd"/>
      <w:r w:rsidR="00160974">
        <w:rPr>
          <w:rFonts w:ascii="Times New Roman" w:hAnsi="Times New Roman" w:cs="Times New Roman"/>
          <w:color w:val="000000" w:themeColor="text1"/>
          <w:sz w:val="24"/>
          <w:szCs w:val="24"/>
        </w:rPr>
        <w:t xml:space="preserve"> et al, 2009; </w:t>
      </w:r>
      <w:proofErr w:type="spellStart"/>
      <w:r w:rsidR="00160974">
        <w:rPr>
          <w:rFonts w:ascii="Times New Roman" w:hAnsi="Times New Roman" w:cs="Times New Roman"/>
          <w:color w:val="000000" w:themeColor="text1"/>
          <w:sz w:val="24"/>
          <w:szCs w:val="24"/>
        </w:rPr>
        <w:t>Quin</w:t>
      </w:r>
      <w:proofErr w:type="spellEnd"/>
      <w:r w:rsidR="00160974">
        <w:rPr>
          <w:rFonts w:ascii="Times New Roman" w:hAnsi="Times New Roman" w:cs="Times New Roman"/>
          <w:color w:val="000000" w:themeColor="text1"/>
          <w:sz w:val="24"/>
          <w:szCs w:val="24"/>
        </w:rPr>
        <w:t xml:space="preserve"> et al, 2010; and </w:t>
      </w:r>
      <w:proofErr w:type="spellStart"/>
      <w:r w:rsidR="00160974">
        <w:rPr>
          <w:rFonts w:ascii="Times New Roman" w:hAnsi="Times New Roman" w:cs="Times New Roman"/>
          <w:color w:val="000000" w:themeColor="text1"/>
          <w:sz w:val="24"/>
          <w:szCs w:val="24"/>
        </w:rPr>
        <w:t>Peng</w:t>
      </w:r>
      <w:proofErr w:type="spellEnd"/>
      <w:r w:rsidR="00160974">
        <w:rPr>
          <w:rFonts w:ascii="Times New Roman" w:hAnsi="Times New Roman" w:cs="Times New Roman"/>
          <w:color w:val="000000" w:themeColor="text1"/>
          <w:sz w:val="24"/>
          <w:szCs w:val="24"/>
        </w:rPr>
        <w:t xml:space="preserve"> et al, 2011)</w:t>
      </w:r>
      <w:r w:rsidRPr="000C11D2">
        <w:rPr>
          <w:rFonts w:ascii="Times New Roman" w:hAnsi="Times New Roman" w:cs="Times New Roman"/>
          <w:color w:val="000000" w:themeColor="text1"/>
          <w:sz w:val="24"/>
          <w:szCs w:val="24"/>
        </w:rPr>
        <w:t xml:space="preserve">. A recent study in China </w:t>
      </w:r>
      <w:r w:rsidR="008D4E18">
        <w:rPr>
          <w:rFonts w:ascii="Times New Roman" w:hAnsi="Times New Roman" w:cs="Times New Roman"/>
          <w:color w:val="000000" w:themeColor="text1"/>
          <w:sz w:val="24"/>
          <w:szCs w:val="24"/>
        </w:rPr>
        <w:t>found</w:t>
      </w:r>
      <w:r w:rsidRPr="000C11D2">
        <w:rPr>
          <w:rFonts w:ascii="Times New Roman" w:hAnsi="Times New Roman" w:cs="Times New Roman"/>
          <w:color w:val="000000" w:themeColor="text1"/>
          <w:sz w:val="24"/>
          <w:szCs w:val="24"/>
        </w:rPr>
        <w:t xml:space="preserve"> that </w:t>
      </w:r>
      <w:r w:rsidR="007C10B2">
        <w:rPr>
          <w:rFonts w:ascii="Times New Roman" w:hAnsi="Times New Roman" w:cs="Times New Roman"/>
          <w:color w:val="000000" w:themeColor="text1"/>
          <w:sz w:val="24"/>
          <w:szCs w:val="24"/>
        </w:rPr>
        <w:t>under controlled irrigation</w:t>
      </w:r>
      <w:r w:rsidR="00297DC5">
        <w:rPr>
          <w:rFonts w:ascii="Times New Roman" w:hAnsi="Times New Roman" w:cs="Times New Roman"/>
          <w:color w:val="000000" w:themeColor="text1"/>
          <w:sz w:val="24"/>
          <w:szCs w:val="24"/>
        </w:rPr>
        <w:t>,</w:t>
      </w:r>
      <w:r w:rsidR="004E6B32">
        <w:rPr>
          <w:rFonts w:ascii="Times New Roman" w:hAnsi="Times New Roman" w:cs="Times New Roman"/>
          <w:color w:val="000000" w:themeColor="text1"/>
          <w:sz w:val="24"/>
          <w:szCs w:val="24"/>
        </w:rPr>
        <w:t xml:space="preserve"> </w:t>
      </w:r>
      <w:r w:rsidR="00A672AF">
        <w:rPr>
          <w:rFonts w:ascii="Times New Roman" w:hAnsi="Times New Roman" w:cs="Times New Roman"/>
          <w:color w:val="000000" w:themeColor="text1"/>
          <w:sz w:val="24"/>
          <w:szCs w:val="24"/>
        </w:rPr>
        <w:t xml:space="preserve">the </w:t>
      </w:r>
      <w:r w:rsidR="007C10B2">
        <w:rPr>
          <w:rFonts w:ascii="Times New Roman" w:hAnsi="Times New Roman" w:cs="Times New Roman"/>
          <w:color w:val="000000" w:themeColor="text1"/>
          <w:sz w:val="24"/>
          <w:szCs w:val="24"/>
        </w:rPr>
        <w:t>GWP of rice</w:t>
      </w:r>
      <w:r w:rsidR="00A672AF">
        <w:rPr>
          <w:rFonts w:ascii="Times New Roman" w:hAnsi="Times New Roman" w:cs="Times New Roman"/>
          <w:color w:val="000000" w:themeColor="text1"/>
          <w:sz w:val="24"/>
          <w:szCs w:val="24"/>
        </w:rPr>
        <w:t xml:space="preserve"> cultivation is relatively low</w:t>
      </w:r>
      <w:r w:rsidR="007C10B2">
        <w:rPr>
          <w:rFonts w:ascii="Times New Roman" w:hAnsi="Times New Roman" w:cs="Times New Roman"/>
          <w:color w:val="000000" w:themeColor="text1"/>
          <w:sz w:val="24"/>
          <w:szCs w:val="24"/>
        </w:rPr>
        <w:t xml:space="preserve"> (</w:t>
      </w:r>
      <w:proofErr w:type="spellStart"/>
      <w:r w:rsidR="007C10B2">
        <w:rPr>
          <w:rFonts w:ascii="Times New Roman" w:hAnsi="Times New Roman" w:cs="Times New Roman"/>
          <w:color w:val="000000" w:themeColor="text1"/>
          <w:sz w:val="24"/>
          <w:szCs w:val="24"/>
        </w:rPr>
        <w:t>Peng</w:t>
      </w:r>
      <w:proofErr w:type="spellEnd"/>
      <w:r w:rsidR="007C10B2">
        <w:rPr>
          <w:rFonts w:ascii="Times New Roman" w:hAnsi="Times New Roman" w:cs="Times New Roman"/>
          <w:color w:val="000000" w:themeColor="text1"/>
          <w:sz w:val="24"/>
          <w:szCs w:val="24"/>
        </w:rPr>
        <w:t xml:space="preserve"> et al</w:t>
      </w:r>
      <w:r w:rsidR="00A672AF">
        <w:rPr>
          <w:rFonts w:ascii="Times New Roman" w:hAnsi="Times New Roman" w:cs="Times New Roman"/>
          <w:color w:val="000000" w:themeColor="text1"/>
          <w:sz w:val="24"/>
          <w:szCs w:val="24"/>
        </w:rPr>
        <w:t>, 2011a&amp;b). G</w:t>
      </w:r>
      <w:r w:rsidR="006E4489" w:rsidRPr="000C11D2">
        <w:rPr>
          <w:rFonts w:ascii="Times New Roman" w:hAnsi="Times New Roman" w:cs="Times New Roman"/>
          <w:color w:val="000000" w:themeColor="text1"/>
          <w:sz w:val="24"/>
          <w:szCs w:val="24"/>
        </w:rPr>
        <w:t>lobal warming potentials of metha</w:t>
      </w:r>
      <w:r w:rsidR="00A672AF">
        <w:rPr>
          <w:rFonts w:ascii="Times New Roman" w:hAnsi="Times New Roman" w:cs="Times New Roman"/>
          <w:color w:val="000000" w:themeColor="text1"/>
          <w:sz w:val="24"/>
          <w:szCs w:val="24"/>
        </w:rPr>
        <w:t>ne and nitrous oxide a</w:t>
      </w:r>
      <w:r w:rsidR="00BB5A5B">
        <w:rPr>
          <w:rFonts w:ascii="Times New Roman" w:hAnsi="Times New Roman" w:cs="Times New Roman"/>
          <w:color w:val="000000" w:themeColor="text1"/>
          <w:sz w:val="24"/>
          <w:szCs w:val="24"/>
        </w:rPr>
        <w:t>re 62.23</w:t>
      </w:r>
      <w:r w:rsidR="006E4489" w:rsidRPr="000C11D2">
        <w:rPr>
          <w:rFonts w:ascii="Times New Roman" w:hAnsi="Times New Roman" w:cs="Times New Roman"/>
          <w:color w:val="000000" w:themeColor="text1"/>
          <w:sz w:val="24"/>
          <w:szCs w:val="24"/>
        </w:rPr>
        <w:t>gCO</w:t>
      </w:r>
      <w:r w:rsidR="006E4489" w:rsidRPr="000C11D2">
        <w:rPr>
          <w:rFonts w:ascii="Times New Roman" w:hAnsi="Times New Roman" w:cs="Times New Roman"/>
          <w:color w:val="000000" w:themeColor="text1"/>
          <w:sz w:val="24"/>
          <w:szCs w:val="24"/>
          <w:vertAlign w:val="subscript"/>
        </w:rPr>
        <w:t>2</w:t>
      </w:r>
      <w:r w:rsidR="006E4489" w:rsidRPr="000C11D2">
        <w:rPr>
          <w:rFonts w:ascii="Times New Roman" w:hAnsi="Times New Roman" w:cs="Times New Roman"/>
          <w:color w:val="000000" w:themeColor="text1"/>
          <w:sz w:val="24"/>
          <w:szCs w:val="24"/>
        </w:rPr>
        <w:t xml:space="preserve"> m</w:t>
      </w:r>
      <w:r w:rsidR="006E4489" w:rsidRPr="000C11D2">
        <w:rPr>
          <w:rFonts w:ascii="Times New Roman" w:hAnsi="Times New Roman" w:cs="Times New Roman"/>
          <w:color w:val="000000" w:themeColor="text1"/>
          <w:sz w:val="24"/>
          <w:szCs w:val="24"/>
          <w:vertAlign w:val="superscript"/>
        </w:rPr>
        <w:t>−2</w:t>
      </w:r>
      <w:r w:rsidR="00A672AF">
        <w:rPr>
          <w:rFonts w:ascii="Times New Roman" w:hAnsi="Times New Roman" w:cs="Times New Roman"/>
          <w:color w:val="000000" w:themeColor="text1"/>
          <w:sz w:val="24"/>
          <w:szCs w:val="24"/>
        </w:rPr>
        <w:t>for rice-paddy under</w:t>
      </w:r>
      <w:r w:rsidR="004E6B32">
        <w:rPr>
          <w:rFonts w:ascii="Times New Roman" w:hAnsi="Times New Roman" w:cs="Times New Roman"/>
          <w:color w:val="000000" w:themeColor="text1"/>
          <w:sz w:val="24"/>
          <w:szCs w:val="24"/>
        </w:rPr>
        <w:t xml:space="preserve"> </w:t>
      </w:r>
      <w:r w:rsidR="006E4489" w:rsidRPr="000C11D2">
        <w:rPr>
          <w:rFonts w:ascii="Times New Roman" w:hAnsi="Times New Roman" w:cs="Times New Roman"/>
          <w:color w:val="000000" w:themeColor="text1"/>
          <w:sz w:val="24"/>
          <w:szCs w:val="24"/>
        </w:rPr>
        <w:t xml:space="preserve">controlled irrigation, 68.0% </w:t>
      </w:r>
      <w:r w:rsidR="0085653B">
        <w:rPr>
          <w:rFonts w:ascii="Times New Roman" w:hAnsi="Times New Roman" w:cs="Times New Roman"/>
          <w:color w:val="000000" w:themeColor="text1"/>
          <w:sz w:val="24"/>
          <w:szCs w:val="24"/>
        </w:rPr>
        <w:t>lower</w:t>
      </w:r>
      <w:r w:rsidR="00A20328">
        <w:rPr>
          <w:rFonts w:ascii="Times New Roman" w:hAnsi="Times New Roman" w:cs="Times New Roman"/>
          <w:color w:val="000000" w:themeColor="text1"/>
          <w:sz w:val="24"/>
          <w:szCs w:val="24"/>
        </w:rPr>
        <w:t xml:space="preserve"> than for rice grown under </w:t>
      </w:r>
      <w:r w:rsidR="006E4489" w:rsidRPr="000C11D2">
        <w:rPr>
          <w:rFonts w:ascii="Times New Roman" w:hAnsi="Times New Roman" w:cs="Times New Roman"/>
          <w:color w:val="000000" w:themeColor="text1"/>
          <w:sz w:val="24"/>
          <w:szCs w:val="24"/>
        </w:rPr>
        <w:t>irrigation</w:t>
      </w:r>
      <w:r w:rsidR="004E6B32">
        <w:rPr>
          <w:rFonts w:ascii="Times New Roman" w:hAnsi="Times New Roman" w:cs="Times New Roman"/>
          <w:color w:val="000000" w:themeColor="text1"/>
          <w:sz w:val="24"/>
          <w:szCs w:val="24"/>
        </w:rPr>
        <w:t xml:space="preserve"> </w:t>
      </w:r>
      <w:r w:rsidR="00A672AF">
        <w:rPr>
          <w:rFonts w:ascii="Times New Roman" w:hAnsi="Times New Roman" w:cs="Times New Roman"/>
          <w:color w:val="000000" w:themeColor="text1"/>
          <w:sz w:val="24"/>
          <w:szCs w:val="24"/>
        </w:rPr>
        <w:t xml:space="preserve">by flooding </w:t>
      </w:r>
      <w:r w:rsidRPr="000C11D2">
        <w:rPr>
          <w:rFonts w:ascii="Times New Roman" w:hAnsi="Times New Roman" w:cs="Times New Roman"/>
          <w:color w:val="000000" w:themeColor="text1"/>
          <w:sz w:val="24"/>
          <w:szCs w:val="24"/>
        </w:rPr>
        <w:t>(</w:t>
      </w:r>
      <w:proofErr w:type="spellStart"/>
      <w:r w:rsidRPr="000C11D2">
        <w:rPr>
          <w:rFonts w:ascii="Times New Roman" w:hAnsi="Times New Roman" w:cs="Times New Roman"/>
          <w:color w:val="000000" w:themeColor="text1"/>
          <w:sz w:val="24"/>
          <w:szCs w:val="24"/>
        </w:rPr>
        <w:t>Peng</w:t>
      </w:r>
      <w:proofErr w:type="spellEnd"/>
      <w:r w:rsidRPr="000C11D2">
        <w:rPr>
          <w:rFonts w:ascii="Times New Roman" w:hAnsi="Times New Roman" w:cs="Times New Roman"/>
          <w:color w:val="000000" w:themeColor="text1"/>
          <w:sz w:val="24"/>
          <w:szCs w:val="24"/>
        </w:rPr>
        <w:t xml:space="preserve"> et al, 2011)</w:t>
      </w:r>
      <w:r w:rsidR="006E4489" w:rsidRPr="000C11D2">
        <w:rPr>
          <w:rFonts w:ascii="Times New Roman" w:hAnsi="Times New Roman" w:cs="Times New Roman"/>
          <w:color w:val="000000" w:themeColor="text1"/>
          <w:sz w:val="24"/>
          <w:szCs w:val="24"/>
        </w:rPr>
        <w:t>. Due to large reduction</w:t>
      </w:r>
      <w:r w:rsidR="00A672AF">
        <w:rPr>
          <w:rFonts w:ascii="Times New Roman" w:hAnsi="Times New Roman" w:cs="Times New Roman"/>
          <w:color w:val="000000" w:themeColor="text1"/>
          <w:sz w:val="24"/>
          <w:szCs w:val="24"/>
        </w:rPr>
        <w:t>s</w:t>
      </w:r>
      <w:r w:rsidR="006E4489" w:rsidRPr="000C11D2">
        <w:rPr>
          <w:rFonts w:ascii="Times New Roman" w:hAnsi="Times New Roman" w:cs="Times New Roman"/>
          <w:color w:val="000000" w:themeColor="text1"/>
          <w:sz w:val="24"/>
          <w:szCs w:val="24"/>
        </w:rPr>
        <w:t xml:space="preserve"> in seepage and surfa</w:t>
      </w:r>
      <w:r w:rsidR="00A672AF">
        <w:rPr>
          <w:rFonts w:ascii="Times New Roman" w:hAnsi="Times New Roman" w:cs="Times New Roman"/>
          <w:color w:val="000000" w:themeColor="text1"/>
          <w:sz w:val="24"/>
          <w:szCs w:val="24"/>
        </w:rPr>
        <w:t>ce drainage</w:t>
      </w:r>
      <w:r w:rsidR="004E6B32">
        <w:rPr>
          <w:rFonts w:ascii="Times New Roman" w:hAnsi="Times New Roman" w:cs="Times New Roman"/>
          <w:color w:val="000000" w:themeColor="text1"/>
          <w:sz w:val="24"/>
          <w:szCs w:val="24"/>
        </w:rPr>
        <w:t xml:space="preserve"> </w:t>
      </w:r>
      <w:r w:rsidR="00A672AF">
        <w:rPr>
          <w:rFonts w:ascii="Times New Roman" w:hAnsi="Times New Roman" w:cs="Times New Roman"/>
          <w:color w:val="000000" w:themeColor="text1"/>
          <w:sz w:val="24"/>
          <w:szCs w:val="24"/>
        </w:rPr>
        <w:t xml:space="preserve">under efficient conditions of irrigation and drainage and compared with ‘traditional’ practices, the Chinese research found </w:t>
      </w:r>
      <w:r w:rsidR="006E4489" w:rsidRPr="000C11D2">
        <w:rPr>
          <w:rFonts w:ascii="Times New Roman" w:hAnsi="Times New Roman" w:cs="Times New Roman"/>
          <w:color w:val="000000" w:themeColor="text1"/>
          <w:sz w:val="24"/>
          <w:szCs w:val="24"/>
        </w:rPr>
        <w:t>nitrogen and phosph</w:t>
      </w:r>
      <w:r w:rsidR="00A672AF">
        <w:rPr>
          <w:rFonts w:ascii="Times New Roman" w:hAnsi="Times New Roman" w:cs="Times New Roman"/>
          <w:color w:val="000000" w:themeColor="text1"/>
          <w:sz w:val="24"/>
          <w:szCs w:val="24"/>
        </w:rPr>
        <w:t xml:space="preserve">orous losses through leaching </w:t>
      </w:r>
      <w:r w:rsidR="00A20328">
        <w:rPr>
          <w:rFonts w:ascii="Times New Roman" w:hAnsi="Times New Roman" w:cs="Times New Roman"/>
          <w:color w:val="000000" w:themeColor="text1"/>
          <w:sz w:val="24"/>
          <w:szCs w:val="24"/>
        </w:rPr>
        <w:t>were</w:t>
      </w:r>
      <w:r w:rsidR="004E6B32">
        <w:rPr>
          <w:rFonts w:ascii="Times New Roman" w:hAnsi="Times New Roman" w:cs="Times New Roman"/>
          <w:color w:val="000000" w:themeColor="text1"/>
          <w:sz w:val="24"/>
          <w:szCs w:val="24"/>
        </w:rPr>
        <w:t xml:space="preserve"> </w:t>
      </w:r>
      <w:r w:rsidR="006E4489" w:rsidRPr="000C11D2">
        <w:rPr>
          <w:rFonts w:ascii="Times New Roman" w:hAnsi="Times New Roman" w:cs="Times New Roman"/>
          <w:color w:val="000000" w:themeColor="text1"/>
          <w:sz w:val="24"/>
          <w:szCs w:val="24"/>
        </w:rPr>
        <w:t xml:space="preserve">reduced by 40.1% and 54.8%, </w:t>
      </w:r>
      <w:r w:rsidR="00A672AF">
        <w:rPr>
          <w:rFonts w:ascii="Times New Roman" w:hAnsi="Times New Roman" w:cs="Times New Roman"/>
          <w:color w:val="000000" w:themeColor="text1"/>
          <w:sz w:val="24"/>
          <w:szCs w:val="24"/>
        </w:rPr>
        <w:t xml:space="preserve">and </w:t>
      </w:r>
      <w:r w:rsidR="006E4489" w:rsidRPr="000C11D2">
        <w:rPr>
          <w:rFonts w:ascii="Times New Roman" w:hAnsi="Times New Roman" w:cs="Times New Roman"/>
          <w:color w:val="000000" w:themeColor="text1"/>
          <w:sz w:val="24"/>
          <w:szCs w:val="24"/>
        </w:rPr>
        <w:t>nitrogen and phosphorous losses throu</w:t>
      </w:r>
      <w:r w:rsidR="00A672AF">
        <w:rPr>
          <w:rFonts w:ascii="Times New Roman" w:hAnsi="Times New Roman" w:cs="Times New Roman"/>
          <w:color w:val="000000" w:themeColor="text1"/>
          <w:sz w:val="24"/>
          <w:szCs w:val="24"/>
        </w:rPr>
        <w:t>gh surface drainage by 53.9% and 51.6%</w:t>
      </w:r>
      <w:r w:rsidR="006E4489" w:rsidRPr="000C11D2">
        <w:rPr>
          <w:rFonts w:ascii="Times New Roman" w:hAnsi="Times New Roman" w:cs="Times New Roman"/>
          <w:color w:val="000000" w:themeColor="text1"/>
          <w:sz w:val="24"/>
          <w:szCs w:val="24"/>
        </w:rPr>
        <w:t xml:space="preserve">. Nitrogen loss through ammonia volatilization was reduced by 14.0%. </w:t>
      </w:r>
      <w:r w:rsidR="00A672AF">
        <w:rPr>
          <w:rFonts w:ascii="Times New Roman" w:hAnsi="Times New Roman" w:cs="Times New Roman"/>
          <w:color w:val="000000" w:themeColor="text1"/>
          <w:sz w:val="24"/>
          <w:szCs w:val="24"/>
        </w:rPr>
        <w:t>T</w:t>
      </w:r>
      <w:r w:rsidR="00487E45">
        <w:rPr>
          <w:rFonts w:ascii="Times New Roman" w:hAnsi="Times New Roman" w:cs="Times New Roman"/>
          <w:color w:val="000000" w:themeColor="text1"/>
          <w:sz w:val="24"/>
          <w:szCs w:val="24"/>
        </w:rPr>
        <w:t xml:space="preserve">he </w:t>
      </w:r>
      <w:r w:rsidR="00A672AF">
        <w:rPr>
          <w:rFonts w:ascii="Times New Roman" w:hAnsi="Times New Roman" w:cs="Times New Roman"/>
          <w:color w:val="000000" w:themeColor="text1"/>
          <w:sz w:val="24"/>
          <w:szCs w:val="24"/>
        </w:rPr>
        <w:t>Chinese study shows how</w:t>
      </w:r>
      <w:r w:rsidR="00487E45">
        <w:rPr>
          <w:rFonts w:ascii="Times New Roman" w:hAnsi="Times New Roman" w:cs="Times New Roman"/>
          <w:color w:val="000000" w:themeColor="text1"/>
          <w:sz w:val="24"/>
          <w:szCs w:val="24"/>
        </w:rPr>
        <w:t xml:space="preserve"> e</w:t>
      </w:r>
      <w:r w:rsidR="00BB71C2" w:rsidRPr="000C11D2">
        <w:rPr>
          <w:rFonts w:ascii="Times New Roman" w:hAnsi="Times New Roman" w:cs="Times New Roman"/>
          <w:color w:val="000000" w:themeColor="text1"/>
          <w:sz w:val="24"/>
          <w:szCs w:val="24"/>
        </w:rPr>
        <w:t>fficient irrigation and d</w:t>
      </w:r>
      <w:r w:rsidR="00A672AF">
        <w:rPr>
          <w:rFonts w:ascii="Times New Roman" w:hAnsi="Times New Roman" w:cs="Times New Roman"/>
          <w:color w:val="000000" w:themeColor="text1"/>
          <w:sz w:val="24"/>
          <w:szCs w:val="24"/>
        </w:rPr>
        <w:t>rainage management helps</w:t>
      </w:r>
      <w:r w:rsidR="00BB71C2" w:rsidRPr="000C11D2">
        <w:rPr>
          <w:rFonts w:ascii="Times New Roman" w:hAnsi="Times New Roman" w:cs="Times New Roman"/>
          <w:color w:val="000000" w:themeColor="text1"/>
          <w:sz w:val="24"/>
          <w:szCs w:val="24"/>
        </w:rPr>
        <w:t xml:space="preserve"> </w:t>
      </w:r>
      <w:r w:rsidR="004E6B32">
        <w:rPr>
          <w:rFonts w:ascii="Times New Roman" w:hAnsi="Times New Roman" w:cs="Times New Roman"/>
          <w:color w:val="000000" w:themeColor="text1"/>
          <w:sz w:val="24"/>
          <w:szCs w:val="24"/>
        </w:rPr>
        <w:t xml:space="preserve">to </w:t>
      </w:r>
      <w:r w:rsidR="00BB71C2" w:rsidRPr="000C11D2">
        <w:rPr>
          <w:rFonts w:ascii="Times New Roman" w:hAnsi="Times New Roman" w:cs="Times New Roman"/>
          <w:color w:val="000000" w:themeColor="text1"/>
          <w:sz w:val="24"/>
          <w:szCs w:val="24"/>
        </w:rPr>
        <w:t>mitigate greenhouse gases emission</w:t>
      </w:r>
      <w:r w:rsidR="00A672AF">
        <w:rPr>
          <w:rFonts w:ascii="Times New Roman" w:hAnsi="Times New Roman" w:cs="Times New Roman"/>
          <w:color w:val="000000" w:themeColor="text1"/>
          <w:sz w:val="24"/>
          <w:szCs w:val="24"/>
        </w:rPr>
        <w:t>s</w:t>
      </w:r>
      <w:r w:rsidR="00BB71C2" w:rsidRPr="000C11D2">
        <w:rPr>
          <w:rFonts w:ascii="Times New Roman" w:hAnsi="Times New Roman" w:cs="Times New Roman"/>
          <w:color w:val="000000" w:themeColor="text1"/>
          <w:sz w:val="24"/>
          <w:szCs w:val="24"/>
        </w:rPr>
        <w:t>, nitrogen and phosphorus losses and their pollution on groundwater and surface water</w:t>
      </w:r>
      <w:r>
        <w:rPr>
          <w:rFonts w:ascii="Times New Roman" w:hAnsi="Times New Roman" w:cs="Times New Roman"/>
          <w:color w:val="000000" w:themeColor="text1"/>
          <w:sz w:val="24"/>
          <w:szCs w:val="24"/>
        </w:rPr>
        <w:t xml:space="preserve"> (ibid)</w:t>
      </w:r>
      <w:r w:rsidR="00953599">
        <w:rPr>
          <w:rFonts w:ascii="Times New Roman" w:hAnsi="Times New Roman" w:cs="Times New Roman"/>
          <w:color w:val="000000" w:themeColor="text1"/>
          <w:sz w:val="24"/>
          <w:szCs w:val="24"/>
        </w:rPr>
        <w:t>.</w:t>
      </w:r>
      <w:r w:rsidR="00E23364">
        <w:rPr>
          <w:rFonts w:ascii="Times New Roman" w:hAnsi="Times New Roman" w:cs="Times New Roman"/>
          <w:color w:val="000000" w:themeColor="text1"/>
          <w:sz w:val="24"/>
          <w:szCs w:val="24"/>
        </w:rPr>
        <w:t xml:space="preserve"> </w:t>
      </w:r>
      <w:r w:rsidR="00E65797" w:rsidRPr="002F627A">
        <w:rPr>
          <w:rFonts w:ascii="Times New Roman" w:hAnsi="Times New Roman" w:cs="Times New Roman"/>
          <w:color w:val="000000" w:themeColor="text1"/>
          <w:sz w:val="24"/>
          <w:szCs w:val="24"/>
        </w:rPr>
        <w:t xml:space="preserve">In the context </w:t>
      </w:r>
      <w:r w:rsidR="004E4D68">
        <w:rPr>
          <w:rFonts w:ascii="Times New Roman" w:hAnsi="Times New Roman" w:cs="Times New Roman"/>
          <w:color w:val="000000" w:themeColor="text1"/>
          <w:sz w:val="24"/>
          <w:szCs w:val="24"/>
        </w:rPr>
        <w:t xml:space="preserve">of </w:t>
      </w:r>
      <w:r w:rsidR="00A672AF">
        <w:rPr>
          <w:rFonts w:ascii="Times New Roman" w:hAnsi="Times New Roman" w:cs="Times New Roman"/>
          <w:color w:val="000000" w:themeColor="text1"/>
          <w:sz w:val="24"/>
          <w:szCs w:val="24"/>
        </w:rPr>
        <w:t>challenge</w:t>
      </w:r>
      <w:r w:rsidR="008B1F19">
        <w:rPr>
          <w:rFonts w:ascii="Times New Roman" w:hAnsi="Times New Roman" w:cs="Times New Roman"/>
          <w:color w:val="000000" w:themeColor="text1"/>
          <w:sz w:val="24"/>
          <w:szCs w:val="24"/>
        </w:rPr>
        <w:t>s</w:t>
      </w:r>
      <w:r w:rsidR="00A672AF">
        <w:rPr>
          <w:rFonts w:ascii="Times New Roman" w:hAnsi="Times New Roman" w:cs="Times New Roman"/>
          <w:color w:val="000000" w:themeColor="text1"/>
          <w:sz w:val="24"/>
          <w:szCs w:val="24"/>
        </w:rPr>
        <w:t xml:space="preserve"> due to </w:t>
      </w:r>
      <w:proofErr w:type="spellStart"/>
      <w:r w:rsidR="0098582E">
        <w:rPr>
          <w:rFonts w:ascii="Times New Roman" w:hAnsi="Times New Roman" w:cs="Times New Roman"/>
          <w:color w:val="000000" w:themeColor="text1"/>
          <w:sz w:val="24"/>
          <w:szCs w:val="24"/>
        </w:rPr>
        <w:t>metereological</w:t>
      </w:r>
      <w:proofErr w:type="spellEnd"/>
      <w:r w:rsidR="004E6B32">
        <w:rPr>
          <w:rFonts w:ascii="Times New Roman" w:hAnsi="Times New Roman" w:cs="Times New Roman"/>
          <w:color w:val="000000" w:themeColor="text1"/>
          <w:sz w:val="24"/>
          <w:szCs w:val="24"/>
        </w:rPr>
        <w:t xml:space="preserve"> </w:t>
      </w:r>
      <w:r w:rsidR="00A672AF">
        <w:rPr>
          <w:rFonts w:ascii="Times New Roman" w:hAnsi="Times New Roman" w:cs="Times New Roman"/>
          <w:color w:val="000000" w:themeColor="text1"/>
          <w:sz w:val="24"/>
          <w:szCs w:val="24"/>
        </w:rPr>
        <w:t>va</w:t>
      </w:r>
      <w:r w:rsidR="0098582E">
        <w:rPr>
          <w:rFonts w:ascii="Times New Roman" w:hAnsi="Times New Roman" w:cs="Times New Roman"/>
          <w:color w:val="000000" w:themeColor="text1"/>
          <w:sz w:val="24"/>
          <w:szCs w:val="24"/>
        </w:rPr>
        <w:t>riabilit</w:t>
      </w:r>
      <w:r w:rsidR="00484317">
        <w:rPr>
          <w:rFonts w:ascii="Times New Roman" w:hAnsi="Times New Roman" w:cs="Times New Roman"/>
          <w:color w:val="000000" w:themeColor="text1"/>
          <w:sz w:val="24"/>
          <w:szCs w:val="24"/>
        </w:rPr>
        <w:t>y</w:t>
      </w:r>
      <w:r w:rsidR="00A672AF">
        <w:rPr>
          <w:rFonts w:ascii="Times New Roman" w:hAnsi="Times New Roman" w:cs="Times New Roman"/>
          <w:color w:val="000000" w:themeColor="text1"/>
          <w:sz w:val="24"/>
          <w:szCs w:val="24"/>
        </w:rPr>
        <w:t>, the</w:t>
      </w:r>
      <w:r w:rsidR="00E65797" w:rsidRPr="002F627A">
        <w:rPr>
          <w:rFonts w:ascii="Times New Roman" w:hAnsi="Times New Roman" w:cs="Times New Roman"/>
          <w:color w:val="000000" w:themeColor="text1"/>
          <w:sz w:val="24"/>
          <w:szCs w:val="24"/>
        </w:rPr>
        <w:t xml:space="preserve"> principles and practices </w:t>
      </w:r>
      <w:r w:rsidR="00A672AF">
        <w:rPr>
          <w:rFonts w:ascii="Times New Roman" w:hAnsi="Times New Roman" w:cs="Times New Roman"/>
          <w:color w:val="000000" w:themeColor="text1"/>
          <w:sz w:val="24"/>
          <w:szCs w:val="24"/>
        </w:rPr>
        <w:t xml:space="preserve">of SRI </w:t>
      </w:r>
      <w:r w:rsidR="0098582E">
        <w:rPr>
          <w:rFonts w:ascii="Times New Roman" w:hAnsi="Times New Roman" w:cs="Times New Roman"/>
          <w:color w:val="000000" w:themeColor="text1"/>
          <w:sz w:val="24"/>
          <w:szCs w:val="24"/>
        </w:rPr>
        <w:t>have</w:t>
      </w:r>
      <w:r w:rsidR="00067FAB">
        <w:rPr>
          <w:rFonts w:ascii="Times New Roman" w:hAnsi="Times New Roman" w:cs="Times New Roman"/>
          <w:color w:val="000000" w:themeColor="text1"/>
          <w:sz w:val="24"/>
          <w:szCs w:val="24"/>
        </w:rPr>
        <w:t xml:space="preserve"> other</w:t>
      </w:r>
      <w:r w:rsidR="0098582E">
        <w:rPr>
          <w:rFonts w:ascii="Times New Roman" w:hAnsi="Times New Roman" w:cs="Times New Roman"/>
          <w:color w:val="000000" w:themeColor="text1"/>
          <w:sz w:val="24"/>
          <w:szCs w:val="24"/>
        </w:rPr>
        <w:t xml:space="preserve"> strengths</w:t>
      </w:r>
      <w:r w:rsidR="00067FAB">
        <w:rPr>
          <w:rFonts w:ascii="Times New Roman" w:hAnsi="Times New Roman" w:cs="Times New Roman"/>
          <w:color w:val="000000" w:themeColor="text1"/>
          <w:sz w:val="24"/>
          <w:szCs w:val="24"/>
        </w:rPr>
        <w:t xml:space="preserve"> like</w:t>
      </w:r>
      <w:r w:rsidR="002F627A">
        <w:rPr>
          <w:rFonts w:ascii="Times New Roman" w:hAnsi="Times New Roman" w:cs="Times New Roman"/>
          <w:color w:val="000000" w:themeColor="text1"/>
          <w:sz w:val="24"/>
          <w:szCs w:val="24"/>
        </w:rPr>
        <w:t xml:space="preserve"> d</w:t>
      </w:r>
      <w:r w:rsidR="0098582E">
        <w:rPr>
          <w:rFonts w:ascii="Times New Roman" w:hAnsi="Times New Roman" w:cs="Times New Roman"/>
          <w:color w:val="000000" w:themeColor="text1"/>
          <w:sz w:val="24"/>
          <w:szCs w:val="24"/>
        </w:rPr>
        <w:t>rought-coping capacities</w:t>
      </w:r>
      <w:r w:rsidR="002F627A" w:rsidRPr="002F627A">
        <w:rPr>
          <w:rFonts w:ascii="Times New Roman" w:hAnsi="Times New Roman" w:cs="Times New Roman"/>
          <w:color w:val="000000" w:themeColor="text1"/>
          <w:sz w:val="24"/>
          <w:szCs w:val="24"/>
        </w:rPr>
        <w:t xml:space="preserve"> (SDTT, 2009).</w:t>
      </w:r>
    </w:p>
    <w:p w:rsidR="003106B7" w:rsidRDefault="003106B7" w:rsidP="002F627A">
      <w:pPr>
        <w:spacing w:line="360" w:lineRule="auto"/>
        <w:jc w:val="both"/>
        <w:rPr>
          <w:rFonts w:ascii="Times New Roman" w:hAnsi="Times New Roman" w:cs="Times New Roman"/>
          <w:color w:val="000000" w:themeColor="text1"/>
          <w:sz w:val="24"/>
          <w:szCs w:val="24"/>
        </w:rPr>
      </w:pPr>
    </w:p>
    <w:p w:rsidR="001142B8" w:rsidRPr="00AE3B22" w:rsidRDefault="001142B8" w:rsidP="001142B8">
      <w:pPr>
        <w:spacing w:line="360" w:lineRule="auto"/>
        <w:jc w:val="left"/>
        <w:rPr>
          <w:rFonts w:ascii="Times New Roman" w:hAnsi="Times New Roman" w:cs="Times New Roman"/>
          <w:b/>
          <w:i/>
          <w:sz w:val="24"/>
          <w:szCs w:val="24"/>
        </w:rPr>
      </w:pPr>
      <w:r>
        <w:rPr>
          <w:rFonts w:ascii="Times New Roman" w:hAnsi="Times New Roman" w:cs="Times New Roman"/>
          <w:b/>
          <w:i/>
          <w:sz w:val="24"/>
          <w:szCs w:val="24"/>
        </w:rPr>
        <w:t>1.4</w:t>
      </w:r>
      <w:r w:rsidR="00E23364">
        <w:rPr>
          <w:rFonts w:ascii="Times New Roman" w:hAnsi="Times New Roman" w:cs="Times New Roman"/>
          <w:b/>
          <w:i/>
          <w:sz w:val="24"/>
          <w:szCs w:val="24"/>
        </w:rPr>
        <w:t xml:space="preserve"> </w:t>
      </w:r>
      <w:r>
        <w:rPr>
          <w:rFonts w:ascii="Times New Roman" w:hAnsi="Times New Roman" w:cs="Times New Roman"/>
          <w:b/>
          <w:i/>
          <w:sz w:val="24"/>
          <w:szCs w:val="24"/>
        </w:rPr>
        <w:t xml:space="preserve">Evidence </w:t>
      </w:r>
      <w:r w:rsidR="00AB5B6B">
        <w:rPr>
          <w:rFonts w:ascii="Times New Roman" w:hAnsi="Times New Roman" w:cs="Times New Roman"/>
          <w:b/>
          <w:i/>
          <w:sz w:val="24"/>
          <w:szCs w:val="24"/>
        </w:rPr>
        <w:t>for</w:t>
      </w:r>
      <w:r>
        <w:rPr>
          <w:rFonts w:ascii="Times New Roman" w:hAnsi="Times New Roman" w:cs="Times New Roman"/>
          <w:b/>
          <w:i/>
          <w:sz w:val="24"/>
          <w:szCs w:val="24"/>
        </w:rPr>
        <w:t xml:space="preserve"> Yield and Cost Advantages</w:t>
      </w:r>
    </w:p>
    <w:p w:rsidR="001142B8" w:rsidRPr="00C5296D" w:rsidRDefault="001142B8" w:rsidP="001142B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Studies of SRI cultivation in various parts of the world, in Andhra Pradesh</w:t>
      </w:r>
      <w:r w:rsidR="00AB5B6B">
        <w:rPr>
          <w:rFonts w:ascii="Times New Roman" w:hAnsi="Times New Roman" w:cs="Times New Roman"/>
          <w:sz w:val="24"/>
          <w:szCs w:val="24"/>
        </w:rPr>
        <w:t>, the site of our field studies</w:t>
      </w:r>
      <w:r w:rsidR="00484317">
        <w:rPr>
          <w:rFonts w:ascii="Times New Roman" w:hAnsi="Times New Roman" w:cs="Times New Roman"/>
          <w:sz w:val="24"/>
          <w:szCs w:val="24"/>
        </w:rPr>
        <w:t>,</w:t>
      </w:r>
      <w:r w:rsidR="00AB5B6B">
        <w:rPr>
          <w:rFonts w:ascii="Times New Roman" w:hAnsi="Times New Roman" w:cs="Times New Roman"/>
          <w:sz w:val="24"/>
          <w:szCs w:val="24"/>
        </w:rPr>
        <w:t xml:space="preserve"> and elsewhere in India</w:t>
      </w:r>
      <w:r>
        <w:rPr>
          <w:rFonts w:ascii="Times New Roman" w:hAnsi="Times New Roman" w:cs="Times New Roman"/>
          <w:sz w:val="24"/>
          <w:szCs w:val="24"/>
        </w:rPr>
        <w:t xml:space="preserve"> have shown that </w:t>
      </w:r>
      <w:r w:rsidR="00AB5B6B">
        <w:rPr>
          <w:rFonts w:ascii="Times New Roman" w:hAnsi="Times New Roman" w:cs="Times New Roman"/>
          <w:sz w:val="24"/>
          <w:szCs w:val="24"/>
        </w:rPr>
        <w:t>both</w:t>
      </w:r>
      <w:r>
        <w:rPr>
          <w:rFonts w:ascii="Times New Roman" w:hAnsi="Times New Roman" w:cs="Times New Roman"/>
          <w:sz w:val="24"/>
          <w:szCs w:val="24"/>
        </w:rPr>
        <w:t xml:space="preserve"> yield rates and water use efficiency have improved</w:t>
      </w:r>
      <w:r w:rsidR="00E23364">
        <w:rPr>
          <w:rFonts w:ascii="Times New Roman" w:hAnsi="Times New Roman" w:cs="Times New Roman"/>
          <w:sz w:val="24"/>
          <w:szCs w:val="24"/>
        </w:rPr>
        <w:t xml:space="preserve"> </w:t>
      </w:r>
      <w:r w:rsidRPr="00C5296D">
        <w:rPr>
          <w:rFonts w:ascii="Times New Roman" w:hAnsi="Times New Roman" w:cs="Times New Roman"/>
          <w:sz w:val="24"/>
          <w:szCs w:val="24"/>
        </w:rPr>
        <w:t>(</w:t>
      </w:r>
      <w:r>
        <w:rPr>
          <w:rFonts w:ascii="Times New Roman" w:hAnsi="Times New Roman" w:cs="Times New Roman"/>
          <w:sz w:val="24"/>
          <w:szCs w:val="24"/>
        </w:rPr>
        <w:t>see for instance</w:t>
      </w:r>
      <w:r w:rsidRPr="00C5296D">
        <w:rPr>
          <w:rFonts w:ascii="Times New Roman" w:hAnsi="Times New Roman" w:cs="Times New Roman"/>
          <w:sz w:val="24"/>
          <w:szCs w:val="24"/>
        </w:rPr>
        <w:t xml:space="preserve"> Uphoff, </w:t>
      </w:r>
      <w:r>
        <w:rPr>
          <w:rFonts w:ascii="Times New Roman" w:hAnsi="Times New Roman" w:cs="Times New Roman"/>
          <w:sz w:val="24"/>
          <w:szCs w:val="24"/>
        </w:rPr>
        <w:t>ud1</w:t>
      </w:r>
      <w:r w:rsidRPr="00C5296D">
        <w:rPr>
          <w:rFonts w:ascii="Times New Roman" w:hAnsi="Times New Roman" w:cs="Times New Roman"/>
          <w:sz w:val="24"/>
          <w:szCs w:val="24"/>
        </w:rPr>
        <w:t xml:space="preserve">; </w:t>
      </w:r>
      <w:r>
        <w:rPr>
          <w:rFonts w:ascii="Times New Roman" w:hAnsi="Times New Roman" w:cs="Times New Roman"/>
          <w:sz w:val="24"/>
          <w:szCs w:val="24"/>
        </w:rPr>
        <w:t xml:space="preserve">Lin et al, 2011; </w:t>
      </w:r>
      <w:proofErr w:type="spellStart"/>
      <w:r>
        <w:rPr>
          <w:rFonts w:ascii="Times New Roman" w:hAnsi="Times New Roman" w:cs="Times New Roman"/>
          <w:sz w:val="24"/>
          <w:szCs w:val="24"/>
        </w:rPr>
        <w:t>Kassam</w:t>
      </w:r>
      <w:proofErr w:type="spellEnd"/>
      <w:r>
        <w:rPr>
          <w:rFonts w:ascii="Times New Roman" w:hAnsi="Times New Roman" w:cs="Times New Roman"/>
          <w:sz w:val="24"/>
          <w:szCs w:val="24"/>
        </w:rPr>
        <w:t xml:space="preserve"> et al, 2011</w:t>
      </w:r>
      <w:r w:rsidR="00AB5B6B">
        <w:rPr>
          <w:rFonts w:ascii="Times New Roman" w:hAnsi="Times New Roman" w:cs="Times New Roman"/>
          <w:sz w:val="24"/>
          <w:szCs w:val="24"/>
        </w:rPr>
        <w:t xml:space="preserve">, Thakur et al, 2011, </w:t>
      </w:r>
      <w:proofErr w:type="spellStart"/>
      <w:r w:rsidR="00AB5B6B">
        <w:rPr>
          <w:rFonts w:ascii="Times New Roman" w:hAnsi="Times New Roman" w:cs="Times New Roman"/>
          <w:sz w:val="24"/>
          <w:szCs w:val="24"/>
        </w:rPr>
        <w:t>Ravindra</w:t>
      </w:r>
      <w:proofErr w:type="spellEnd"/>
      <w:r w:rsidR="00AB5B6B">
        <w:rPr>
          <w:rFonts w:ascii="Times New Roman" w:hAnsi="Times New Roman" w:cs="Times New Roman"/>
          <w:sz w:val="24"/>
          <w:szCs w:val="24"/>
        </w:rPr>
        <w:t xml:space="preserve"> and </w:t>
      </w:r>
      <w:proofErr w:type="spellStart"/>
      <w:r w:rsidR="00AB5B6B">
        <w:rPr>
          <w:rFonts w:ascii="Times New Roman" w:hAnsi="Times New Roman" w:cs="Times New Roman"/>
          <w:sz w:val="24"/>
          <w:szCs w:val="24"/>
        </w:rPr>
        <w:t>Laxmi</w:t>
      </w:r>
      <w:proofErr w:type="spellEnd"/>
      <w:r w:rsidR="00AB5B6B">
        <w:rPr>
          <w:rFonts w:ascii="Times New Roman" w:hAnsi="Times New Roman" w:cs="Times New Roman"/>
          <w:sz w:val="24"/>
          <w:szCs w:val="24"/>
        </w:rPr>
        <w:t>, 2011, V &amp; A Programme, 2009</w:t>
      </w:r>
      <w:r w:rsidRPr="00C5296D">
        <w:rPr>
          <w:rFonts w:ascii="Times New Roman" w:hAnsi="Times New Roman" w:cs="Times New Roman"/>
          <w:sz w:val="24"/>
          <w:szCs w:val="24"/>
        </w:rPr>
        <w:t>)</w:t>
      </w:r>
      <w:r w:rsidR="00484317">
        <w:rPr>
          <w:rFonts w:ascii="Times New Roman" w:hAnsi="Times New Roman" w:cs="Times New Roman"/>
          <w:sz w:val="24"/>
          <w:szCs w:val="24"/>
        </w:rPr>
        <w:t xml:space="preserve">. </w:t>
      </w:r>
      <w:r>
        <w:rPr>
          <w:rFonts w:ascii="Times New Roman" w:hAnsi="Times New Roman" w:cs="Times New Roman"/>
          <w:sz w:val="24"/>
          <w:szCs w:val="24"/>
        </w:rPr>
        <w:t xml:space="preserve">SRI </w:t>
      </w:r>
      <w:r w:rsidRPr="00C5296D">
        <w:rPr>
          <w:rFonts w:ascii="Times New Roman" w:hAnsi="Times New Roman" w:cs="Times New Roman"/>
          <w:sz w:val="24"/>
          <w:szCs w:val="24"/>
        </w:rPr>
        <w:t>cro</w:t>
      </w:r>
      <w:r>
        <w:rPr>
          <w:rFonts w:ascii="Times New Roman" w:hAnsi="Times New Roman" w:cs="Times New Roman"/>
          <w:sz w:val="24"/>
          <w:szCs w:val="24"/>
        </w:rPr>
        <w:t xml:space="preserve">pping methods can </w:t>
      </w:r>
      <w:r w:rsidR="00AB5B6B">
        <w:rPr>
          <w:rFonts w:ascii="Times New Roman" w:hAnsi="Times New Roman" w:cs="Times New Roman"/>
          <w:sz w:val="24"/>
          <w:szCs w:val="24"/>
        </w:rPr>
        <w:t>out</w:t>
      </w:r>
      <w:r>
        <w:rPr>
          <w:rFonts w:ascii="Times New Roman" w:hAnsi="Times New Roman" w:cs="Times New Roman"/>
          <w:sz w:val="24"/>
          <w:szCs w:val="24"/>
        </w:rPr>
        <w:t>perform</w:t>
      </w:r>
      <w:r w:rsidR="00484317">
        <w:rPr>
          <w:rFonts w:ascii="Times New Roman" w:hAnsi="Times New Roman" w:cs="Times New Roman"/>
          <w:sz w:val="24"/>
          <w:szCs w:val="24"/>
        </w:rPr>
        <w:t xml:space="preserve"> </w:t>
      </w:r>
      <w:r w:rsidR="00AB5B6B">
        <w:rPr>
          <w:rFonts w:ascii="Times New Roman" w:hAnsi="Times New Roman" w:cs="Times New Roman"/>
          <w:sz w:val="24"/>
          <w:szCs w:val="24"/>
        </w:rPr>
        <w:t xml:space="preserve">the </w:t>
      </w:r>
      <w:r w:rsidRPr="00C5296D">
        <w:rPr>
          <w:rFonts w:ascii="Times New Roman" w:hAnsi="Times New Roman" w:cs="Times New Roman"/>
          <w:sz w:val="24"/>
          <w:szCs w:val="24"/>
        </w:rPr>
        <w:t>conventional management of rice in flooded, wetland paddy agriculture</w:t>
      </w:r>
      <w:r>
        <w:rPr>
          <w:rFonts w:ascii="Times New Roman" w:hAnsi="Times New Roman" w:cs="Times New Roman"/>
          <w:sz w:val="24"/>
          <w:szCs w:val="24"/>
        </w:rPr>
        <w:t xml:space="preserve"> - </w:t>
      </w:r>
      <w:r w:rsidRPr="00C5296D">
        <w:rPr>
          <w:rFonts w:ascii="Times New Roman" w:hAnsi="Times New Roman" w:cs="Times New Roman"/>
          <w:sz w:val="24"/>
          <w:szCs w:val="24"/>
        </w:rPr>
        <w:t>whether evaluated in terms of output (yield), productivity (efficiency), profitability, or resource conservation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Kassam</w:t>
      </w:r>
      <w:proofErr w:type="spellEnd"/>
      <w:r>
        <w:rPr>
          <w:rFonts w:ascii="Times New Roman" w:hAnsi="Times New Roman" w:cs="Times New Roman"/>
          <w:sz w:val="24"/>
          <w:szCs w:val="24"/>
        </w:rPr>
        <w:t xml:space="preserve"> et al, 2011).. A macro-level study covering 13 major rice-growing states in </w:t>
      </w:r>
      <w:proofErr w:type="gramStart"/>
      <w:r>
        <w:rPr>
          <w:rFonts w:ascii="Times New Roman" w:hAnsi="Times New Roman" w:cs="Times New Roman"/>
          <w:sz w:val="24"/>
          <w:szCs w:val="24"/>
        </w:rPr>
        <w:t>India,</w:t>
      </w:r>
      <w:proofErr w:type="gramEnd"/>
      <w:r>
        <w:rPr>
          <w:rFonts w:ascii="Times New Roman" w:hAnsi="Times New Roman" w:cs="Times New Roman"/>
          <w:sz w:val="24"/>
          <w:szCs w:val="24"/>
        </w:rPr>
        <w:t xml:space="preserve"> indicates that fields with SRI have 22.4 </w:t>
      </w:r>
      <w:proofErr w:type="spellStart"/>
      <w:r>
        <w:rPr>
          <w:rFonts w:ascii="Times New Roman" w:hAnsi="Times New Roman" w:cs="Times New Roman"/>
          <w:sz w:val="24"/>
          <w:szCs w:val="24"/>
        </w:rPr>
        <w:t>percent</w:t>
      </w:r>
      <w:proofErr w:type="spellEnd"/>
      <w:r>
        <w:rPr>
          <w:rFonts w:ascii="Times New Roman" w:hAnsi="Times New Roman" w:cs="Times New Roman"/>
          <w:sz w:val="24"/>
          <w:szCs w:val="24"/>
        </w:rPr>
        <w:t xml:space="preserve"> higher average yield compared to non-SRI fields</w:t>
      </w:r>
      <w:r w:rsidR="00AB5B6B">
        <w:rPr>
          <w:rFonts w:ascii="Times New Roman" w:hAnsi="Times New Roman" w:cs="Times New Roman"/>
          <w:sz w:val="24"/>
          <w:szCs w:val="24"/>
        </w:rPr>
        <w:t>. However the superiority of SRI y</w:t>
      </w:r>
      <w:r>
        <w:rPr>
          <w:rFonts w:ascii="Times New Roman" w:hAnsi="Times New Roman" w:cs="Times New Roman"/>
          <w:sz w:val="24"/>
          <w:szCs w:val="24"/>
        </w:rPr>
        <w:t>ield</w:t>
      </w:r>
      <w:r w:rsidR="00AB5B6B">
        <w:rPr>
          <w:rFonts w:ascii="Times New Roman" w:hAnsi="Times New Roman" w:cs="Times New Roman"/>
          <w:sz w:val="24"/>
          <w:szCs w:val="24"/>
        </w:rPr>
        <w:t>s</w:t>
      </w:r>
      <w:r>
        <w:rPr>
          <w:rFonts w:ascii="Times New Roman" w:hAnsi="Times New Roman" w:cs="Times New Roman"/>
          <w:sz w:val="24"/>
          <w:szCs w:val="24"/>
        </w:rPr>
        <w:t xml:space="preserve"> </w:t>
      </w:r>
      <w:r w:rsidR="00AB5B6B">
        <w:rPr>
          <w:rFonts w:ascii="Times New Roman" w:hAnsi="Times New Roman" w:cs="Times New Roman"/>
          <w:sz w:val="24"/>
          <w:szCs w:val="24"/>
        </w:rPr>
        <w:t>varies</w:t>
      </w:r>
      <w:r>
        <w:rPr>
          <w:rFonts w:ascii="Times New Roman" w:hAnsi="Times New Roman" w:cs="Times New Roman"/>
          <w:sz w:val="24"/>
          <w:szCs w:val="24"/>
        </w:rPr>
        <w:t xml:space="preserve"> across the states from 12 </w:t>
      </w:r>
      <w:proofErr w:type="spellStart"/>
      <w:r>
        <w:rPr>
          <w:rFonts w:ascii="Times New Roman" w:hAnsi="Times New Roman" w:cs="Times New Roman"/>
          <w:sz w:val="24"/>
          <w:szCs w:val="24"/>
        </w:rPr>
        <w:t>percent</w:t>
      </w:r>
      <w:proofErr w:type="spellEnd"/>
      <w:r>
        <w:rPr>
          <w:rFonts w:ascii="Times New Roman" w:hAnsi="Times New Roman" w:cs="Times New Roman"/>
          <w:sz w:val="24"/>
          <w:szCs w:val="24"/>
        </w:rPr>
        <w:t xml:space="preserve"> in Assam to 53.6 </w:t>
      </w:r>
      <w:proofErr w:type="spellStart"/>
      <w:r>
        <w:rPr>
          <w:rFonts w:ascii="Times New Roman" w:hAnsi="Times New Roman" w:cs="Times New Roman"/>
          <w:sz w:val="24"/>
          <w:szCs w:val="24"/>
        </w:rPr>
        <w:t>percent</w:t>
      </w:r>
      <w:proofErr w:type="spellEnd"/>
      <w:r>
        <w:rPr>
          <w:rFonts w:ascii="Times New Roman" w:hAnsi="Times New Roman" w:cs="Times New Roman"/>
          <w:sz w:val="24"/>
          <w:szCs w:val="24"/>
        </w:rPr>
        <w:t xml:space="preserve"> in Gujarat (</w:t>
      </w:r>
      <w:proofErr w:type="spellStart"/>
      <w:r>
        <w:rPr>
          <w:rFonts w:ascii="Times New Roman" w:hAnsi="Times New Roman" w:cs="Times New Roman"/>
          <w:sz w:val="24"/>
          <w:szCs w:val="24"/>
        </w:rPr>
        <w:t>Palanisami</w:t>
      </w:r>
      <w:proofErr w:type="spellEnd"/>
      <w:r>
        <w:rPr>
          <w:rFonts w:ascii="Times New Roman" w:hAnsi="Times New Roman" w:cs="Times New Roman"/>
          <w:sz w:val="24"/>
          <w:szCs w:val="24"/>
        </w:rPr>
        <w:t xml:space="preserve"> et.al. 2013).  S</w:t>
      </w:r>
      <w:r w:rsidR="00AB5B6B">
        <w:rPr>
          <w:rFonts w:ascii="Times New Roman" w:hAnsi="Times New Roman" w:cs="Times New Roman"/>
          <w:sz w:val="24"/>
          <w:szCs w:val="24"/>
        </w:rPr>
        <w:t>RI’s</w:t>
      </w:r>
      <w:r>
        <w:rPr>
          <w:rFonts w:ascii="Times New Roman" w:hAnsi="Times New Roman" w:cs="Times New Roman"/>
          <w:sz w:val="24"/>
          <w:szCs w:val="24"/>
        </w:rPr>
        <w:t xml:space="preserve"> advantages a</w:t>
      </w:r>
      <w:r w:rsidR="00AB5B6B">
        <w:rPr>
          <w:rFonts w:ascii="Times New Roman" w:hAnsi="Times New Roman" w:cs="Times New Roman"/>
          <w:sz w:val="24"/>
          <w:szCs w:val="24"/>
        </w:rPr>
        <w:t>lso accrue to</w:t>
      </w:r>
      <w:r>
        <w:rPr>
          <w:rFonts w:ascii="Times New Roman" w:hAnsi="Times New Roman" w:cs="Times New Roman"/>
          <w:sz w:val="24"/>
          <w:szCs w:val="24"/>
        </w:rPr>
        <w:t xml:space="preserve"> income and reduced costs. </w:t>
      </w:r>
      <w:r w:rsidR="00AB5B6B">
        <w:rPr>
          <w:rFonts w:ascii="Times New Roman" w:hAnsi="Times New Roman" w:cs="Times New Roman"/>
          <w:sz w:val="24"/>
          <w:szCs w:val="24"/>
        </w:rPr>
        <w:t>On average, t</w:t>
      </w:r>
      <w:r>
        <w:rPr>
          <w:rFonts w:ascii="Times New Roman" w:hAnsi="Times New Roman" w:cs="Times New Roman"/>
          <w:sz w:val="24"/>
          <w:szCs w:val="24"/>
        </w:rPr>
        <w:t>he gross earnings from SRI</w:t>
      </w:r>
      <w:r w:rsidR="00933368">
        <w:rPr>
          <w:rFonts w:ascii="Times New Roman" w:hAnsi="Times New Roman" w:cs="Times New Roman"/>
          <w:sz w:val="24"/>
          <w:szCs w:val="24"/>
        </w:rPr>
        <w:t xml:space="preserve"> are</w:t>
      </w:r>
      <w:r>
        <w:rPr>
          <w:rFonts w:ascii="Times New Roman" w:hAnsi="Times New Roman" w:cs="Times New Roman"/>
          <w:sz w:val="24"/>
          <w:szCs w:val="24"/>
        </w:rPr>
        <w:t xml:space="preserve"> 18 </w:t>
      </w:r>
      <w:proofErr w:type="spellStart"/>
      <w:r>
        <w:rPr>
          <w:rFonts w:ascii="Times New Roman" w:hAnsi="Times New Roman" w:cs="Times New Roman"/>
          <w:sz w:val="24"/>
          <w:szCs w:val="24"/>
        </w:rPr>
        <w:t>percent</w:t>
      </w:r>
      <w:proofErr w:type="spellEnd"/>
      <w:r>
        <w:rPr>
          <w:rFonts w:ascii="Times New Roman" w:hAnsi="Times New Roman" w:cs="Times New Roman"/>
          <w:sz w:val="24"/>
          <w:szCs w:val="24"/>
        </w:rPr>
        <w:t xml:space="preserve"> higher than non-SRI, and average per hectare costs are 29 per</w:t>
      </w:r>
      <w:r w:rsidR="00AB5B6B">
        <w:rPr>
          <w:rFonts w:ascii="Times New Roman" w:hAnsi="Times New Roman" w:cs="Times New Roman"/>
          <w:sz w:val="24"/>
          <w:szCs w:val="24"/>
        </w:rPr>
        <w:t xml:space="preserve"> </w:t>
      </w:r>
      <w:r>
        <w:rPr>
          <w:rFonts w:ascii="Times New Roman" w:hAnsi="Times New Roman" w:cs="Times New Roman"/>
          <w:sz w:val="24"/>
          <w:szCs w:val="24"/>
        </w:rPr>
        <w:t xml:space="preserve">cent less in SRI </w:t>
      </w:r>
      <w:r>
        <w:rPr>
          <w:rFonts w:ascii="Times New Roman" w:hAnsi="Times New Roman" w:cs="Times New Roman"/>
          <w:sz w:val="24"/>
          <w:szCs w:val="24"/>
        </w:rPr>
        <w:lastRenderedPageBreak/>
        <w:t xml:space="preserve">than </w:t>
      </w:r>
      <w:r w:rsidR="00AB5B6B">
        <w:rPr>
          <w:rFonts w:ascii="Times New Roman" w:hAnsi="Times New Roman" w:cs="Times New Roman"/>
          <w:sz w:val="24"/>
          <w:szCs w:val="24"/>
        </w:rPr>
        <w:t>for</w:t>
      </w:r>
      <w:r>
        <w:rPr>
          <w:rFonts w:ascii="Times New Roman" w:hAnsi="Times New Roman" w:cs="Times New Roman"/>
          <w:sz w:val="24"/>
          <w:szCs w:val="24"/>
        </w:rPr>
        <w:t xml:space="preserve"> non-SRI</w:t>
      </w:r>
      <w:r w:rsidR="00AB5B6B">
        <w:rPr>
          <w:rFonts w:ascii="Times New Roman" w:hAnsi="Times New Roman" w:cs="Times New Roman"/>
          <w:sz w:val="24"/>
          <w:szCs w:val="24"/>
        </w:rPr>
        <w:t xml:space="preserve"> production</w:t>
      </w:r>
      <w:r>
        <w:rPr>
          <w:rFonts w:ascii="Times New Roman" w:hAnsi="Times New Roman" w:cs="Times New Roman"/>
          <w:sz w:val="24"/>
          <w:szCs w:val="24"/>
        </w:rPr>
        <w:t xml:space="preserve">.  Further, </w:t>
      </w:r>
      <w:r w:rsidR="00AB5B6B">
        <w:rPr>
          <w:rFonts w:ascii="Times New Roman" w:hAnsi="Times New Roman" w:cs="Times New Roman"/>
          <w:sz w:val="24"/>
          <w:szCs w:val="24"/>
        </w:rPr>
        <w:t>y</w:t>
      </w:r>
      <w:r>
        <w:rPr>
          <w:rFonts w:ascii="Times New Roman" w:hAnsi="Times New Roman" w:cs="Times New Roman"/>
          <w:sz w:val="24"/>
          <w:szCs w:val="24"/>
        </w:rPr>
        <w:t xml:space="preserve">ield levels vary </w:t>
      </w:r>
      <w:r w:rsidR="00AB5B6B">
        <w:rPr>
          <w:rFonts w:ascii="Times New Roman" w:hAnsi="Times New Roman" w:cs="Times New Roman"/>
          <w:sz w:val="24"/>
          <w:szCs w:val="24"/>
        </w:rPr>
        <w:t xml:space="preserve">positively </w:t>
      </w:r>
      <w:r>
        <w:rPr>
          <w:rFonts w:ascii="Times New Roman" w:hAnsi="Times New Roman" w:cs="Times New Roman"/>
          <w:sz w:val="24"/>
          <w:szCs w:val="24"/>
        </w:rPr>
        <w:t>with the variation in the extent to which the core practices of SRI are adopted.</w:t>
      </w:r>
    </w:p>
    <w:p w:rsidR="001142B8" w:rsidRPr="00C5296D" w:rsidRDefault="001142B8" w:rsidP="001142B8">
      <w:pPr>
        <w:spacing w:line="360" w:lineRule="auto"/>
        <w:jc w:val="both"/>
        <w:rPr>
          <w:rFonts w:ascii="Times New Roman" w:hAnsi="Times New Roman" w:cs="Times New Roman"/>
          <w:sz w:val="24"/>
          <w:szCs w:val="24"/>
        </w:rPr>
      </w:pPr>
    </w:p>
    <w:p w:rsidR="001142B8" w:rsidRDefault="001142B8" w:rsidP="001142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Evidence from Andhra Pradesh also supports the observations of higher yield rates of rice under SRI cultivation (Rao, 2011; </w:t>
      </w:r>
      <w:proofErr w:type="spellStart"/>
      <w:r>
        <w:rPr>
          <w:rFonts w:ascii="Times New Roman" w:hAnsi="Times New Roman" w:cs="Times New Roman"/>
          <w:sz w:val="24"/>
          <w:szCs w:val="24"/>
        </w:rPr>
        <w:t>Ravindra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Laxmi</w:t>
      </w:r>
      <w:proofErr w:type="spellEnd"/>
      <w:r>
        <w:rPr>
          <w:rFonts w:ascii="Times New Roman" w:hAnsi="Times New Roman" w:cs="Times New Roman"/>
          <w:sz w:val="24"/>
          <w:szCs w:val="24"/>
        </w:rPr>
        <w:t>, 2011; and V &amp; A Programme, 2009). A study of the e</w:t>
      </w:r>
      <w:r w:rsidRPr="00D73C6C">
        <w:rPr>
          <w:rFonts w:ascii="Times New Roman" w:hAnsi="Times New Roman" w:cs="Times New Roman"/>
          <w:sz w:val="24"/>
          <w:szCs w:val="24"/>
        </w:rPr>
        <w:t xml:space="preserve">conomics and sustainability of SRI and traditional methods of paddy cultivation in </w:t>
      </w:r>
      <w:r>
        <w:rPr>
          <w:rFonts w:ascii="Times New Roman" w:hAnsi="Times New Roman" w:cs="Times New Roman"/>
          <w:sz w:val="24"/>
          <w:szCs w:val="24"/>
        </w:rPr>
        <w:t>the North Coastal Zone</w:t>
      </w:r>
      <w:r>
        <w:rPr>
          <w:rStyle w:val="FootnoteReference"/>
          <w:rFonts w:ascii="Times New Roman" w:hAnsi="Times New Roman" w:cs="Times New Roman"/>
          <w:sz w:val="24"/>
          <w:szCs w:val="24"/>
        </w:rPr>
        <w:footnoteReference w:id="4"/>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concludes</w:t>
      </w:r>
      <w:r w:rsidRPr="00D73C6C">
        <w:rPr>
          <w:rFonts w:ascii="Times New Roman" w:hAnsi="Times New Roman" w:cs="Times New Roman"/>
          <w:sz w:val="24"/>
          <w:szCs w:val="24"/>
        </w:rPr>
        <w:t xml:space="preserve"> that </w:t>
      </w:r>
      <w:r>
        <w:rPr>
          <w:rFonts w:ascii="Times New Roman" w:hAnsi="Times New Roman" w:cs="Times New Roman"/>
          <w:sz w:val="24"/>
          <w:szCs w:val="24"/>
        </w:rPr>
        <w:t>the benefit-cost ratio (</w:t>
      </w:r>
      <w:r w:rsidRPr="00D73C6C">
        <w:rPr>
          <w:rFonts w:ascii="Times New Roman" w:hAnsi="Times New Roman" w:cs="Times New Roman"/>
          <w:sz w:val="24"/>
          <w:szCs w:val="24"/>
        </w:rPr>
        <w:t>BCR</w:t>
      </w:r>
      <w:r>
        <w:rPr>
          <w:rFonts w:ascii="Times New Roman" w:hAnsi="Times New Roman" w:cs="Times New Roman"/>
          <w:sz w:val="24"/>
          <w:szCs w:val="24"/>
        </w:rPr>
        <w:t>) wa</w:t>
      </w:r>
      <w:r w:rsidRPr="00D73C6C">
        <w:rPr>
          <w:rFonts w:ascii="Times New Roman" w:hAnsi="Times New Roman" w:cs="Times New Roman"/>
          <w:sz w:val="24"/>
          <w:szCs w:val="24"/>
        </w:rPr>
        <w:t xml:space="preserve">s higher for SRI (1.76) than </w:t>
      </w:r>
      <w:r>
        <w:rPr>
          <w:rFonts w:ascii="Times New Roman" w:hAnsi="Times New Roman" w:cs="Times New Roman"/>
          <w:sz w:val="24"/>
          <w:szCs w:val="24"/>
        </w:rPr>
        <w:t xml:space="preserve">for </w:t>
      </w:r>
      <w:r w:rsidRPr="00D73C6C">
        <w:rPr>
          <w:rFonts w:ascii="Times New Roman" w:hAnsi="Times New Roman" w:cs="Times New Roman"/>
          <w:sz w:val="24"/>
          <w:szCs w:val="24"/>
        </w:rPr>
        <w:t>traditional</w:t>
      </w:r>
      <w:r>
        <w:rPr>
          <w:rFonts w:ascii="Times New Roman" w:hAnsi="Times New Roman" w:cs="Times New Roman"/>
          <w:sz w:val="24"/>
          <w:szCs w:val="24"/>
        </w:rPr>
        <w:t xml:space="preserve"> methods (1.25) for the same crop variety. </w:t>
      </w:r>
      <w:proofErr w:type="gramStart"/>
      <w:r>
        <w:rPr>
          <w:rFonts w:ascii="Times New Roman" w:hAnsi="Times New Roman" w:cs="Times New Roman"/>
          <w:sz w:val="24"/>
          <w:szCs w:val="24"/>
        </w:rPr>
        <w:t>(Rao, 2011)</w:t>
      </w:r>
      <w:r w:rsidRPr="00D73C6C">
        <w:rPr>
          <w:rFonts w:ascii="Times New Roman" w:hAnsi="Times New Roman" w:cs="Times New Roman"/>
          <w:sz w:val="24"/>
          <w:szCs w:val="24"/>
        </w:rPr>
        <w:t>.</w:t>
      </w:r>
      <w:proofErr w:type="gramEnd"/>
      <w:r w:rsidRPr="00D73C6C">
        <w:rPr>
          <w:rFonts w:ascii="Times New Roman" w:hAnsi="Times New Roman" w:cs="Times New Roman"/>
          <w:sz w:val="24"/>
          <w:szCs w:val="24"/>
        </w:rPr>
        <w:t xml:space="preserve"> </w:t>
      </w:r>
      <w:r>
        <w:rPr>
          <w:rFonts w:ascii="Times New Roman" w:hAnsi="Times New Roman" w:cs="Times New Roman"/>
          <w:sz w:val="24"/>
          <w:szCs w:val="24"/>
        </w:rPr>
        <w:t>It also found</w:t>
      </w:r>
      <w:r w:rsidRPr="00D73C6C">
        <w:rPr>
          <w:rFonts w:ascii="Times New Roman" w:hAnsi="Times New Roman" w:cs="Times New Roman"/>
          <w:sz w:val="24"/>
          <w:szCs w:val="24"/>
        </w:rPr>
        <w:t xml:space="preserve"> a 31 per cent yield gap between SRI and traditional methods</w:t>
      </w:r>
      <w:r>
        <w:rPr>
          <w:rFonts w:ascii="Times New Roman" w:hAnsi="Times New Roman" w:cs="Times New Roman"/>
          <w:sz w:val="24"/>
          <w:szCs w:val="24"/>
        </w:rPr>
        <w:t>. Operating</w:t>
      </w:r>
      <w:r w:rsidRPr="00D73C6C">
        <w:rPr>
          <w:rFonts w:ascii="Times New Roman" w:hAnsi="Times New Roman" w:cs="Times New Roman"/>
          <w:sz w:val="24"/>
          <w:szCs w:val="24"/>
        </w:rPr>
        <w:t xml:space="preserve"> pr</w:t>
      </w:r>
      <w:r>
        <w:rPr>
          <w:rFonts w:ascii="Times New Roman" w:hAnsi="Times New Roman" w:cs="Times New Roman"/>
          <w:sz w:val="24"/>
          <w:szCs w:val="24"/>
        </w:rPr>
        <w:t xml:space="preserve">actices </w:t>
      </w:r>
      <w:r w:rsidRPr="00D73C6C">
        <w:rPr>
          <w:rFonts w:ascii="Times New Roman" w:hAnsi="Times New Roman" w:cs="Times New Roman"/>
          <w:sz w:val="24"/>
          <w:szCs w:val="24"/>
        </w:rPr>
        <w:t>ha</w:t>
      </w:r>
      <w:r>
        <w:rPr>
          <w:rFonts w:ascii="Times New Roman" w:hAnsi="Times New Roman" w:cs="Times New Roman"/>
          <w:sz w:val="24"/>
          <w:szCs w:val="24"/>
        </w:rPr>
        <w:t xml:space="preserve">d a </w:t>
      </w:r>
      <w:r w:rsidRPr="00D73C6C">
        <w:rPr>
          <w:rFonts w:ascii="Times New Roman" w:hAnsi="Times New Roman" w:cs="Times New Roman"/>
          <w:sz w:val="24"/>
          <w:szCs w:val="24"/>
        </w:rPr>
        <w:t>stronger effect than input use (</w:t>
      </w:r>
      <w:r>
        <w:rPr>
          <w:rFonts w:ascii="Times New Roman" w:hAnsi="Times New Roman" w:cs="Times New Roman"/>
          <w:sz w:val="24"/>
          <w:szCs w:val="24"/>
        </w:rPr>
        <w:t xml:space="preserve">20.15% versus </w:t>
      </w:r>
      <w:r w:rsidRPr="00D73C6C">
        <w:rPr>
          <w:rFonts w:ascii="Times New Roman" w:hAnsi="Times New Roman" w:cs="Times New Roman"/>
          <w:sz w:val="24"/>
          <w:szCs w:val="24"/>
        </w:rPr>
        <w:t>10.85%)</w:t>
      </w:r>
      <w:r>
        <w:rPr>
          <w:rFonts w:ascii="Times New Roman" w:hAnsi="Times New Roman" w:cs="Times New Roman"/>
          <w:sz w:val="24"/>
          <w:szCs w:val="24"/>
        </w:rPr>
        <w:t xml:space="preserve"> in explaining this gap</w:t>
      </w:r>
      <w:r w:rsidRPr="00D73C6C">
        <w:rPr>
          <w:rFonts w:ascii="Times New Roman" w:hAnsi="Times New Roman" w:cs="Times New Roman"/>
          <w:sz w:val="24"/>
          <w:szCs w:val="24"/>
        </w:rPr>
        <w:t xml:space="preserve">. </w:t>
      </w:r>
    </w:p>
    <w:p w:rsidR="001142B8" w:rsidRDefault="001142B8" w:rsidP="001142B8">
      <w:pPr>
        <w:spacing w:line="360" w:lineRule="auto"/>
        <w:jc w:val="both"/>
        <w:rPr>
          <w:rFonts w:ascii="Times New Roman" w:hAnsi="Times New Roman" w:cs="Times New Roman"/>
          <w:sz w:val="24"/>
          <w:szCs w:val="24"/>
        </w:rPr>
      </w:pPr>
    </w:p>
    <w:p w:rsidR="001142B8" w:rsidRDefault="001142B8" w:rsidP="001142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Field studies have also shown that water use efficiency varies with different rice cultivation systems. Compared to the conventional methods, water use/consumption under SRI is substantially lower and water use efficiency </w:t>
      </w:r>
      <w:r w:rsidR="00AB5B6B">
        <w:rPr>
          <w:rFonts w:ascii="Times New Roman" w:hAnsi="Times New Roman" w:cs="Times New Roman"/>
          <w:sz w:val="24"/>
          <w:szCs w:val="24"/>
        </w:rPr>
        <w:t xml:space="preserve">is </w:t>
      </w:r>
      <w:r>
        <w:rPr>
          <w:rFonts w:ascii="Times New Roman" w:hAnsi="Times New Roman" w:cs="Times New Roman"/>
          <w:sz w:val="24"/>
          <w:szCs w:val="24"/>
        </w:rPr>
        <w:t>higher (</w:t>
      </w:r>
      <w:proofErr w:type="spellStart"/>
      <w:r>
        <w:rPr>
          <w:rFonts w:ascii="Times New Roman" w:hAnsi="Times New Roman" w:cs="Times New Roman"/>
          <w:sz w:val="24"/>
          <w:szCs w:val="24"/>
        </w:rPr>
        <w:t>Ravindra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Laxmi</w:t>
      </w:r>
      <w:proofErr w:type="spellEnd"/>
      <w:r>
        <w:rPr>
          <w:rFonts w:ascii="Times New Roman" w:hAnsi="Times New Roman" w:cs="Times New Roman"/>
          <w:sz w:val="24"/>
          <w:szCs w:val="24"/>
        </w:rPr>
        <w:t xml:space="preserve">, 2011; Reddy et al, 2006). These relationships </w:t>
      </w:r>
      <w:r w:rsidR="00AB5B6B">
        <w:rPr>
          <w:rFonts w:ascii="Times New Roman" w:hAnsi="Times New Roman" w:cs="Times New Roman"/>
          <w:sz w:val="24"/>
          <w:szCs w:val="24"/>
        </w:rPr>
        <w:t>hold for</w:t>
      </w:r>
      <w:r>
        <w:rPr>
          <w:rFonts w:ascii="Times New Roman" w:hAnsi="Times New Roman" w:cs="Times New Roman"/>
          <w:sz w:val="24"/>
          <w:szCs w:val="24"/>
        </w:rPr>
        <w:t xml:space="preserve"> both tank and tube/shallow well based irrigation systems.</w:t>
      </w:r>
      <w:r w:rsidR="00E23364">
        <w:rPr>
          <w:rFonts w:ascii="Times New Roman" w:hAnsi="Times New Roman" w:cs="Times New Roman"/>
          <w:sz w:val="24"/>
          <w:szCs w:val="24"/>
        </w:rPr>
        <w:t xml:space="preserve"> </w:t>
      </w:r>
      <w:r>
        <w:rPr>
          <w:rFonts w:ascii="Times New Roman" w:hAnsi="Times New Roman" w:cs="Times New Roman"/>
          <w:sz w:val="24"/>
          <w:szCs w:val="24"/>
        </w:rPr>
        <w:t>The use of other inputs such as chemical fertilisers and pesticides is substantially lower for SRI</w:t>
      </w:r>
      <w:r>
        <w:rPr>
          <w:rStyle w:val="FootnoteReference"/>
          <w:rFonts w:ascii="Times New Roman" w:hAnsi="Times New Roman" w:cs="Times New Roman"/>
          <w:sz w:val="24"/>
          <w:szCs w:val="24"/>
        </w:rPr>
        <w:footnoteReference w:id="5"/>
      </w:r>
      <w:r w:rsidR="0064185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Ravindra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Laxmi</w:t>
      </w:r>
      <w:proofErr w:type="spellEnd"/>
      <w:r>
        <w:rPr>
          <w:rFonts w:ascii="Times New Roman" w:hAnsi="Times New Roman" w:cs="Times New Roman"/>
          <w:sz w:val="24"/>
          <w:szCs w:val="24"/>
        </w:rPr>
        <w:t xml:space="preserve">, 2011; V &amp; A Programme, 2009). With the savings in water and other inputs, and the consequent reduction in cultivation costs, the overall gains of SRI cultivation are found to be substantially higher than </w:t>
      </w:r>
      <w:r w:rsidR="00641855">
        <w:rPr>
          <w:rFonts w:ascii="Times New Roman" w:hAnsi="Times New Roman" w:cs="Times New Roman"/>
          <w:sz w:val="24"/>
          <w:szCs w:val="24"/>
        </w:rPr>
        <w:t xml:space="preserve">for </w:t>
      </w:r>
      <w:r>
        <w:rPr>
          <w:rFonts w:ascii="Times New Roman" w:hAnsi="Times New Roman" w:cs="Times New Roman"/>
          <w:sz w:val="24"/>
          <w:szCs w:val="24"/>
        </w:rPr>
        <w:t xml:space="preserve">conventional </w:t>
      </w:r>
      <w:r w:rsidR="00641855">
        <w:rPr>
          <w:rFonts w:ascii="Times New Roman" w:hAnsi="Times New Roman" w:cs="Times New Roman"/>
          <w:sz w:val="24"/>
          <w:szCs w:val="24"/>
        </w:rPr>
        <w:t>modes of cultivation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Ravindra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Laxmi</w:t>
      </w:r>
      <w:proofErr w:type="spellEnd"/>
      <w:r>
        <w:rPr>
          <w:rFonts w:ascii="Times New Roman" w:hAnsi="Times New Roman" w:cs="Times New Roman"/>
          <w:sz w:val="24"/>
          <w:szCs w:val="24"/>
        </w:rPr>
        <w:t xml:space="preserve">, 2011; V &amp; A Programme, 2009). </w:t>
      </w:r>
    </w:p>
    <w:p w:rsidR="001142B8" w:rsidRDefault="001142B8" w:rsidP="002F627A">
      <w:pPr>
        <w:spacing w:line="360" w:lineRule="auto"/>
        <w:jc w:val="both"/>
        <w:rPr>
          <w:rFonts w:ascii="Times New Roman" w:hAnsi="Times New Roman" w:cs="Times New Roman"/>
          <w:color w:val="000000" w:themeColor="text1"/>
          <w:sz w:val="24"/>
          <w:szCs w:val="24"/>
        </w:rPr>
      </w:pPr>
    </w:p>
    <w:p w:rsidR="00E41302" w:rsidRDefault="00E41302" w:rsidP="00E41302">
      <w:pPr>
        <w:spacing w:line="360" w:lineRule="auto"/>
        <w:jc w:val="both"/>
        <w:rPr>
          <w:rFonts w:ascii="Times New Roman" w:hAnsi="Times New Roman" w:cs="Times New Roman"/>
          <w:sz w:val="24"/>
          <w:szCs w:val="24"/>
        </w:rPr>
      </w:pPr>
      <w:r w:rsidRPr="001142B8">
        <w:rPr>
          <w:rFonts w:ascii="Times New Roman" w:hAnsi="Times New Roman" w:cs="Times New Roman"/>
          <w:sz w:val="24"/>
          <w:szCs w:val="24"/>
        </w:rPr>
        <w:t>The And</w:t>
      </w:r>
      <w:r>
        <w:rPr>
          <w:rFonts w:ascii="Times New Roman" w:hAnsi="Times New Roman" w:cs="Times New Roman"/>
          <w:sz w:val="24"/>
          <w:szCs w:val="24"/>
        </w:rPr>
        <w:t>hra Pradesh Agricultural University (ANGRAU) conducted demonstration trials across the state over a period of five years from 2003-04 to 2007-08 and the results show that yield levels in SRI plots were higher compared to conventional cultivation in all seasons during these years, ranging from 18.6 per</w:t>
      </w:r>
      <w:r w:rsidR="00641855">
        <w:rPr>
          <w:rFonts w:ascii="Times New Roman" w:hAnsi="Times New Roman" w:cs="Times New Roman"/>
          <w:sz w:val="24"/>
          <w:szCs w:val="24"/>
        </w:rPr>
        <w:t xml:space="preserve"> </w:t>
      </w:r>
      <w:r>
        <w:rPr>
          <w:rFonts w:ascii="Times New Roman" w:hAnsi="Times New Roman" w:cs="Times New Roman"/>
          <w:sz w:val="24"/>
          <w:szCs w:val="24"/>
        </w:rPr>
        <w:t>cent to 41.5 per</w:t>
      </w:r>
      <w:r w:rsidR="00641855">
        <w:rPr>
          <w:rFonts w:ascii="Times New Roman" w:hAnsi="Times New Roman" w:cs="Times New Roman"/>
          <w:sz w:val="24"/>
          <w:szCs w:val="24"/>
        </w:rPr>
        <w:t xml:space="preserve"> </w:t>
      </w:r>
      <w:r>
        <w:rPr>
          <w:rFonts w:ascii="Times New Roman" w:hAnsi="Times New Roman" w:cs="Times New Roman"/>
          <w:sz w:val="24"/>
          <w:szCs w:val="24"/>
        </w:rPr>
        <w:t>cent (Table 1).</w:t>
      </w:r>
    </w:p>
    <w:p w:rsidR="00641855" w:rsidRDefault="00641855">
      <w:pPr>
        <w:rPr>
          <w:rFonts w:ascii="Times New Roman" w:hAnsi="Times New Roman" w:cs="Times New Roman"/>
          <w:sz w:val="24"/>
          <w:szCs w:val="24"/>
        </w:rPr>
      </w:pPr>
      <w:r>
        <w:rPr>
          <w:rFonts w:ascii="Times New Roman" w:hAnsi="Times New Roman" w:cs="Times New Roman"/>
          <w:sz w:val="24"/>
          <w:szCs w:val="24"/>
        </w:rPr>
        <w:br w:type="page"/>
      </w:r>
    </w:p>
    <w:p w:rsidR="00641855" w:rsidRDefault="00641855" w:rsidP="00E41302">
      <w:pPr>
        <w:spacing w:line="360" w:lineRule="auto"/>
        <w:jc w:val="both"/>
        <w:rPr>
          <w:rFonts w:ascii="Times New Roman" w:hAnsi="Times New Roman" w:cs="Times New Roman"/>
          <w:sz w:val="24"/>
          <w:szCs w:val="24"/>
        </w:rPr>
      </w:pPr>
    </w:p>
    <w:tbl>
      <w:tblPr>
        <w:tblW w:w="9116" w:type="dxa"/>
        <w:tblCellMar>
          <w:left w:w="0" w:type="dxa"/>
          <w:right w:w="0" w:type="dxa"/>
        </w:tblCellMar>
        <w:tblLook w:val="04A0" w:firstRow="1" w:lastRow="0" w:firstColumn="1" w:lastColumn="0" w:noHBand="0" w:noVBand="1"/>
      </w:tblPr>
      <w:tblGrid>
        <w:gridCol w:w="990"/>
        <w:gridCol w:w="810"/>
        <w:gridCol w:w="1560"/>
        <w:gridCol w:w="1418"/>
        <w:gridCol w:w="1417"/>
        <w:gridCol w:w="1133"/>
        <w:gridCol w:w="1788"/>
      </w:tblGrid>
      <w:tr w:rsidR="00E41302" w:rsidRPr="00791971" w:rsidTr="00E41302">
        <w:trPr>
          <w:trHeight w:val="170"/>
        </w:trPr>
        <w:tc>
          <w:tcPr>
            <w:tcW w:w="9116" w:type="dxa"/>
            <w:gridSpan w:val="7"/>
            <w:tcBorders>
              <w:bottom w:val="single" w:sz="4" w:space="0" w:color="auto"/>
            </w:tcBorders>
            <w:shd w:val="clear" w:color="auto" w:fill="auto"/>
            <w:hideMark/>
          </w:tcPr>
          <w:p w:rsidR="0067281F" w:rsidRDefault="0067281F" w:rsidP="00E41302">
            <w:pPr>
              <w:spacing w:after="120"/>
              <w:rPr>
                <w:rFonts w:ascii="Times New Roman" w:hAnsi="Times New Roman" w:cs="Times New Roman"/>
                <w:b/>
                <w:sz w:val="24"/>
                <w:szCs w:val="24"/>
              </w:rPr>
            </w:pPr>
          </w:p>
          <w:p w:rsidR="00E23364" w:rsidRDefault="00E41302">
            <w:pPr>
              <w:spacing w:after="120"/>
              <w:rPr>
                <w:rFonts w:ascii="Times New Roman" w:hAnsi="Times New Roman" w:cs="Times New Roman"/>
                <w:b/>
                <w:sz w:val="24"/>
                <w:szCs w:val="24"/>
              </w:rPr>
            </w:pPr>
            <w:r>
              <w:rPr>
                <w:rFonts w:ascii="Times New Roman" w:hAnsi="Times New Roman" w:cs="Times New Roman"/>
                <w:b/>
                <w:sz w:val="24"/>
                <w:szCs w:val="24"/>
              </w:rPr>
              <w:t xml:space="preserve">Table 1: </w:t>
            </w:r>
            <w:r w:rsidR="0067281F">
              <w:rPr>
                <w:rFonts w:ascii="Times New Roman" w:hAnsi="Times New Roman" w:cs="Times New Roman"/>
                <w:b/>
                <w:sz w:val="24"/>
                <w:szCs w:val="24"/>
              </w:rPr>
              <w:t xml:space="preserve">Rice </w:t>
            </w:r>
            <w:r>
              <w:rPr>
                <w:rFonts w:ascii="Times New Roman" w:hAnsi="Times New Roman" w:cs="Times New Roman"/>
                <w:b/>
                <w:sz w:val="24"/>
                <w:szCs w:val="24"/>
              </w:rPr>
              <w:t xml:space="preserve">Yield Rates </w:t>
            </w:r>
            <w:r w:rsidR="0067281F">
              <w:rPr>
                <w:rFonts w:ascii="Times New Roman" w:hAnsi="Times New Roman" w:cs="Times New Roman"/>
                <w:b/>
                <w:sz w:val="24"/>
                <w:szCs w:val="24"/>
              </w:rPr>
              <w:t xml:space="preserve">under SRI and Conventional Methods </w:t>
            </w:r>
          </w:p>
        </w:tc>
      </w:tr>
      <w:tr w:rsidR="0067281F" w:rsidRPr="00791971" w:rsidTr="0067281F">
        <w:trPr>
          <w:trHeight w:val="170"/>
        </w:trPr>
        <w:tc>
          <w:tcPr>
            <w:tcW w:w="990" w:type="dxa"/>
            <w:vMerge w:val="restart"/>
            <w:tcBorders>
              <w:top w:val="single" w:sz="4" w:space="0" w:color="auto"/>
              <w:left w:val="single" w:sz="8" w:space="0" w:color="000000"/>
              <w:right w:val="single" w:sz="8" w:space="0" w:color="000000"/>
            </w:tcBorders>
            <w:shd w:val="clear" w:color="auto" w:fill="DDD9C3" w:themeFill="background2" w:themeFillShade="E6"/>
            <w:hideMark/>
          </w:tcPr>
          <w:p w:rsidR="0067281F" w:rsidRPr="00791971" w:rsidRDefault="0067281F" w:rsidP="00E41302">
            <w:pPr>
              <w:rPr>
                <w:rFonts w:ascii="Times New Roman" w:hAnsi="Times New Roman" w:cs="Times New Roman"/>
                <w:sz w:val="20"/>
                <w:szCs w:val="20"/>
              </w:rPr>
            </w:pPr>
            <w:r w:rsidRPr="00791971">
              <w:rPr>
                <w:rFonts w:ascii="Times New Roman" w:hAnsi="Times New Roman" w:cs="Times New Roman"/>
                <w:bCs/>
                <w:sz w:val="20"/>
                <w:szCs w:val="20"/>
                <w:lang w:val="en-US"/>
              </w:rPr>
              <w:t>Year</w:t>
            </w:r>
          </w:p>
        </w:tc>
        <w:tc>
          <w:tcPr>
            <w:tcW w:w="810" w:type="dxa"/>
            <w:vMerge w:val="restart"/>
            <w:tcBorders>
              <w:top w:val="single" w:sz="4" w:space="0" w:color="auto"/>
              <w:left w:val="single" w:sz="8" w:space="0" w:color="000000"/>
              <w:right w:val="single" w:sz="8" w:space="0" w:color="000000"/>
            </w:tcBorders>
            <w:shd w:val="clear" w:color="auto" w:fill="DDD9C3" w:themeFill="background2" w:themeFillShade="E6"/>
            <w:hideMark/>
          </w:tcPr>
          <w:p w:rsidR="0067281F" w:rsidRPr="00791971" w:rsidRDefault="0067281F" w:rsidP="00E41302">
            <w:pPr>
              <w:rPr>
                <w:rFonts w:ascii="Times New Roman" w:hAnsi="Times New Roman" w:cs="Times New Roman"/>
                <w:sz w:val="20"/>
                <w:szCs w:val="20"/>
              </w:rPr>
            </w:pPr>
            <w:r w:rsidRPr="00791971">
              <w:rPr>
                <w:rFonts w:ascii="Times New Roman" w:hAnsi="Times New Roman" w:cs="Times New Roman"/>
                <w:bCs/>
                <w:sz w:val="20"/>
                <w:szCs w:val="20"/>
                <w:lang w:val="en-US"/>
              </w:rPr>
              <w:t>Season</w:t>
            </w:r>
          </w:p>
        </w:tc>
        <w:tc>
          <w:tcPr>
            <w:tcW w:w="1560" w:type="dxa"/>
            <w:vMerge w:val="restart"/>
            <w:tcBorders>
              <w:top w:val="single" w:sz="4" w:space="0" w:color="auto"/>
              <w:left w:val="single" w:sz="8" w:space="0" w:color="000000"/>
              <w:right w:val="single" w:sz="8" w:space="0" w:color="000000"/>
            </w:tcBorders>
            <w:shd w:val="clear" w:color="auto" w:fill="DDD9C3" w:themeFill="background2" w:themeFillShade="E6"/>
            <w:hideMark/>
          </w:tcPr>
          <w:p w:rsidR="0067281F" w:rsidRPr="00791971" w:rsidRDefault="0067281F" w:rsidP="00E41302">
            <w:pPr>
              <w:rPr>
                <w:rFonts w:ascii="Times New Roman" w:hAnsi="Times New Roman" w:cs="Times New Roman"/>
                <w:sz w:val="20"/>
                <w:szCs w:val="20"/>
              </w:rPr>
            </w:pPr>
            <w:r w:rsidRPr="00791971">
              <w:rPr>
                <w:rFonts w:ascii="Times New Roman" w:hAnsi="Times New Roman" w:cs="Times New Roman"/>
                <w:bCs/>
                <w:sz w:val="20"/>
                <w:szCs w:val="20"/>
                <w:lang w:val="en-US"/>
              </w:rPr>
              <w:t>Number of</w:t>
            </w:r>
          </w:p>
          <w:p w:rsidR="0067281F" w:rsidRPr="00791971" w:rsidRDefault="0067281F" w:rsidP="00E41302">
            <w:pPr>
              <w:rPr>
                <w:rFonts w:ascii="Times New Roman" w:hAnsi="Times New Roman" w:cs="Times New Roman"/>
                <w:sz w:val="20"/>
                <w:szCs w:val="20"/>
              </w:rPr>
            </w:pPr>
            <w:r>
              <w:rPr>
                <w:rFonts w:ascii="Times New Roman" w:hAnsi="Times New Roman" w:cs="Times New Roman"/>
                <w:bCs/>
                <w:sz w:val="20"/>
                <w:szCs w:val="20"/>
                <w:lang w:val="en-US"/>
              </w:rPr>
              <w:t>Demon</w:t>
            </w:r>
            <w:r w:rsidRPr="00791971">
              <w:rPr>
                <w:rFonts w:ascii="Times New Roman" w:hAnsi="Times New Roman" w:cs="Times New Roman"/>
                <w:bCs/>
                <w:sz w:val="20"/>
                <w:szCs w:val="20"/>
                <w:lang w:val="en-US"/>
              </w:rPr>
              <w:t>stration</w:t>
            </w:r>
          </w:p>
          <w:p w:rsidR="0067281F" w:rsidRPr="00791971" w:rsidRDefault="0067281F" w:rsidP="00E41302">
            <w:pPr>
              <w:rPr>
                <w:rFonts w:ascii="Times New Roman" w:hAnsi="Times New Roman" w:cs="Times New Roman"/>
                <w:sz w:val="20"/>
                <w:szCs w:val="20"/>
              </w:rPr>
            </w:pPr>
            <w:r w:rsidRPr="00791971">
              <w:rPr>
                <w:rFonts w:ascii="Times New Roman" w:hAnsi="Times New Roman" w:cs="Times New Roman"/>
                <w:bCs/>
                <w:sz w:val="20"/>
                <w:szCs w:val="20"/>
                <w:lang w:val="en-US"/>
              </w:rPr>
              <w:t xml:space="preserve">plots </w:t>
            </w:r>
            <w:proofErr w:type="spellStart"/>
            <w:r w:rsidRPr="00791971">
              <w:rPr>
                <w:rFonts w:ascii="Times New Roman" w:hAnsi="Times New Roman" w:cs="Times New Roman"/>
                <w:bCs/>
                <w:sz w:val="20"/>
                <w:szCs w:val="20"/>
                <w:lang w:val="en-US"/>
              </w:rPr>
              <w:t>organised</w:t>
            </w:r>
            <w:proofErr w:type="spellEnd"/>
          </w:p>
        </w:tc>
        <w:tc>
          <w:tcPr>
            <w:tcW w:w="1418" w:type="dxa"/>
            <w:vMerge w:val="restart"/>
            <w:tcBorders>
              <w:top w:val="single" w:sz="4" w:space="0" w:color="auto"/>
              <w:left w:val="single" w:sz="8" w:space="0" w:color="000000"/>
              <w:right w:val="single" w:sz="8" w:space="0" w:color="000000"/>
            </w:tcBorders>
            <w:shd w:val="clear" w:color="auto" w:fill="DDD9C3" w:themeFill="background2" w:themeFillShade="E6"/>
            <w:hideMark/>
          </w:tcPr>
          <w:p w:rsidR="0067281F" w:rsidRPr="00791971" w:rsidRDefault="0067281F" w:rsidP="00E41302">
            <w:pPr>
              <w:rPr>
                <w:rFonts w:ascii="Times New Roman" w:hAnsi="Times New Roman" w:cs="Times New Roman"/>
                <w:sz w:val="20"/>
                <w:szCs w:val="20"/>
              </w:rPr>
            </w:pPr>
            <w:r w:rsidRPr="00791971">
              <w:rPr>
                <w:rFonts w:ascii="Times New Roman" w:hAnsi="Times New Roman" w:cs="Times New Roman"/>
                <w:bCs/>
                <w:sz w:val="20"/>
                <w:szCs w:val="20"/>
                <w:lang w:val="en-US"/>
              </w:rPr>
              <w:t>Yield in</w:t>
            </w:r>
          </w:p>
          <w:p w:rsidR="00E23364" w:rsidRDefault="0067281F">
            <w:pPr>
              <w:rPr>
                <w:rFonts w:ascii="Times New Roman" w:hAnsi="Times New Roman" w:cs="Times New Roman"/>
                <w:sz w:val="20"/>
                <w:szCs w:val="20"/>
              </w:rPr>
            </w:pPr>
            <w:r w:rsidRPr="00791971">
              <w:rPr>
                <w:rFonts w:ascii="Times New Roman" w:hAnsi="Times New Roman" w:cs="Times New Roman"/>
                <w:bCs/>
                <w:sz w:val="20"/>
                <w:szCs w:val="20"/>
                <w:lang w:val="en-US"/>
              </w:rPr>
              <w:t>SRI Paddy kg/ha</w:t>
            </w:r>
          </w:p>
        </w:tc>
        <w:tc>
          <w:tcPr>
            <w:tcW w:w="1417" w:type="dxa"/>
            <w:vMerge w:val="restart"/>
            <w:tcBorders>
              <w:top w:val="single" w:sz="4" w:space="0" w:color="auto"/>
              <w:left w:val="single" w:sz="8" w:space="0" w:color="000000"/>
              <w:right w:val="single" w:sz="8" w:space="0" w:color="000000"/>
            </w:tcBorders>
            <w:shd w:val="clear" w:color="auto" w:fill="DDD9C3" w:themeFill="background2" w:themeFillShade="E6"/>
            <w:hideMark/>
          </w:tcPr>
          <w:p w:rsidR="0067281F" w:rsidRPr="00791971" w:rsidRDefault="0067281F" w:rsidP="00E41302">
            <w:pPr>
              <w:rPr>
                <w:rFonts w:ascii="Times New Roman" w:hAnsi="Times New Roman" w:cs="Times New Roman"/>
                <w:sz w:val="20"/>
                <w:szCs w:val="20"/>
              </w:rPr>
            </w:pPr>
            <w:r w:rsidRPr="00791971">
              <w:rPr>
                <w:rFonts w:ascii="Times New Roman" w:hAnsi="Times New Roman" w:cs="Times New Roman"/>
                <w:bCs/>
                <w:sz w:val="20"/>
                <w:szCs w:val="20"/>
                <w:lang w:val="en-US"/>
              </w:rPr>
              <w:t>Yield in conventional</w:t>
            </w:r>
          </w:p>
          <w:p w:rsidR="0067281F" w:rsidRPr="00791971" w:rsidRDefault="0067281F" w:rsidP="00E41302">
            <w:pPr>
              <w:rPr>
                <w:rFonts w:ascii="Times New Roman" w:hAnsi="Times New Roman" w:cs="Times New Roman"/>
                <w:sz w:val="20"/>
                <w:szCs w:val="20"/>
              </w:rPr>
            </w:pPr>
            <w:r w:rsidRPr="00791971">
              <w:rPr>
                <w:rFonts w:ascii="Times New Roman" w:hAnsi="Times New Roman" w:cs="Times New Roman"/>
                <w:bCs/>
                <w:sz w:val="20"/>
                <w:szCs w:val="20"/>
                <w:lang w:val="en-US"/>
              </w:rPr>
              <w:t>Paddy/kg ha</w:t>
            </w:r>
          </w:p>
        </w:tc>
        <w:tc>
          <w:tcPr>
            <w:tcW w:w="2921" w:type="dxa"/>
            <w:gridSpan w:val="2"/>
            <w:tcBorders>
              <w:top w:val="single" w:sz="4" w:space="0" w:color="auto"/>
              <w:left w:val="single" w:sz="8" w:space="0" w:color="000000"/>
              <w:bottom w:val="single" w:sz="8" w:space="0" w:color="000000"/>
              <w:right w:val="single" w:sz="8" w:space="0" w:color="000000"/>
            </w:tcBorders>
            <w:shd w:val="clear" w:color="auto" w:fill="DDD9C3" w:themeFill="background2" w:themeFillShade="E6"/>
            <w:hideMark/>
          </w:tcPr>
          <w:p w:rsidR="0067281F" w:rsidRPr="00791971" w:rsidRDefault="0067281F" w:rsidP="00E41302">
            <w:pPr>
              <w:rPr>
                <w:rFonts w:ascii="Times New Roman" w:hAnsi="Times New Roman" w:cs="Times New Roman"/>
                <w:sz w:val="20"/>
                <w:szCs w:val="20"/>
              </w:rPr>
            </w:pPr>
            <w:r w:rsidRPr="00791971">
              <w:rPr>
                <w:rFonts w:ascii="Times New Roman" w:hAnsi="Times New Roman" w:cs="Times New Roman"/>
                <w:bCs/>
                <w:sz w:val="20"/>
                <w:szCs w:val="20"/>
                <w:lang w:val="en-US"/>
              </w:rPr>
              <w:t xml:space="preserve">SRI yield </w:t>
            </w:r>
            <w:r>
              <w:rPr>
                <w:rFonts w:ascii="Times New Roman" w:hAnsi="Times New Roman" w:cs="Times New Roman"/>
                <w:bCs/>
                <w:sz w:val="20"/>
                <w:szCs w:val="20"/>
                <w:lang w:val="en-US"/>
              </w:rPr>
              <w:t xml:space="preserve">difference </w:t>
            </w:r>
            <w:r w:rsidRPr="00791971">
              <w:rPr>
                <w:rFonts w:ascii="Times New Roman" w:hAnsi="Times New Roman" w:cs="Times New Roman"/>
                <w:bCs/>
                <w:sz w:val="20"/>
                <w:szCs w:val="20"/>
                <w:lang w:val="en-US"/>
              </w:rPr>
              <w:t>over conventional</w:t>
            </w:r>
          </w:p>
        </w:tc>
      </w:tr>
      <w:tr w:rsidR="0067281F" w:rsidRPr="00A71ECA" w:rsidTr="0067281F">
        <w:trPr>
          <w:trHeight w:val="170"/>
        </w:trPr>
        <w:tc>
          <w:tcPr>
            <w:tcW w:w="990" w:type="dxa"/>
            <w:vMerge/>
            <w:tcBorders>
              <w:left w:val="single" w:sz="8" w:space="0" w:color="000000"/>
              <w:bottom w:val="single" w:sz="8" w:space="0" w:color="000000"/>
              <w:right w:val="single" w:sz="8" w:space="0" w:color="000000"/>
            </w:tcBorders>
            <w:shd w:val="clear" w:color="auto" w:fill="F2F2F2" w:themeFill="background1" w:themeFillShade="F2"/>
            <w:hideMark/>
          </w:tcPr>
          <w:p w:rsidR="0067281F" w:rsidRDefault="0067281F" w:rsidP="00E41302">
            <w:pPr>
              <w:rPr>
                <w:rFonts w:ascii="Times New Roman" w:hAnsi="Times New Roman" w:cs="Times New Roman"/>
                <w:b/>
                <w:bCs/>
                <w:i/>
                <w:sz w:val="20"/>
                <w:szCs w:val="20"/>
                <w:lang w:val="en-US"/>
              </w:rPr>
            </w:pPr>
          </w:p>
        </w:tc>
        <w:tc>
          <w:tcPr>
            <w:tcW w:w="810" w:type="dxa"/>
            <w:vMerge/>
            <w:tcBorders>
              <w:left w:val="single" w:sz="8" w:space="0" w:color="000000"/>
              <w:bottom w:val="single" w:sz="8" w:space="0" w:color="000000"/>
              <w:right w:val="single" w:sz="8" w:space="0" w:color="000000"/>
            </w:tcBorders>
            <w:shd w:val="clear" w:color="auto" w:fill="F2F2F2" w:themeFill="background1" w:themeFillShade="F2"/>
            <w:hideMark/>
          </w:tcPr>
          <w:p w:rsidR="0067281F" w:rsidRDefault="0067281F" w:rsidP="00E41302">
            <w:pPr>
              <w:rPr>
                <w:rFonts w:ascii="Times New Roman" w:hAnsi="Times New Roman" w:cs="Times New Roman"/>
                <w:b/>
                <w:bCs/>
                <w:i/>
                <w:sz w:val="20"/>
                <w:szCs w:val="20"/>
                <w:lang w:val="en-US"/>
              </w:rPr>
            </w:pPr>
          </w:p>
        </w:tc>
        <w:tc>
          <w:tcPr>
            <w:tcW w:w="1560" w:type="dxa"/>
            <w:vMerge/>
            <w:tcBorders>
              <w:left w:val="single" w:sz="8" w:space="0" w:color="000000"/>
              <w:bottom w:val="single" w:sz="8" w:space="0" w:color="000000"/>
              <w:right w:val="single" w:sz="8" w:space="0" w:color="000000"/>
            </w:tcBorders>
            <w:shd w:val="clear" w:color="auto" w:fill="F2F2F2" w:themeFill="background1" w:themeFillShade="F2"/>
            <w:hideMark/>
          </w:tcPr>
          <w:p w:rsidR="0067281F" w:rsidRDefault="0067281F" w:rsidP="00E41302">
            <w:pPr>
              <w:rPr>
                <w:rFonts w:ascii="Times New Roman" w:hAnsi="Times New Roman" w:cs="Times New Roman"/>
                <w:b/>
                <w:bCs/>
                <w:i/>
                <w:sz w:val="20"/>
                <w:szCs w:val="20"/>
                <w:lang w:val="en-US"/>
              </w:rPr>
            </w:pPr>
          </w:p>
        </w:tc>
        <w:tc>
          <w:tcPr>
            <w:tcW w:w="1418" w:type="dxa"/>
            <w:vMerge/>
            <w:tcBorders>
              <w:left w:val="single" w:sz="8" w:space="0" w:color="000000"/>
              <w:bottom w:val="single" w:sz="8" w:space="0" w:color="000000"/>
              <w:right w:val="single" w:sz="8" w:space="0" w:color="000000"/>
            </w:tcBorders>
            <w:shd w:val="clear" w:color="auto" w:fill="F2F2F2" w:themeFill="background1" w:themeFillShade="F2"/>
            <w:hideMark/>
          </w:tcPr>
          <w:p w:rsidR="0067281F" w:rsidRDefault="0067281F" w:rsidP="00E41302">
            <w:pPr>
              <w:rPr>
                <w:rFonts w:ascii="Times New Roman" w:hAnsi="Times New Roman" w:cs="Times New Roman"/>
                <w:b/>
                <w:bCs/>
                <w:i/>
                <w:sz w:val="20"/>
                <w:szCs w:val="20"/>
                <w:lang w:val="en-US"/>
              </w:rPr>
            </w:pPr>
          </w:p>
        </w:tc>
        <w:tc>
          <w:tcPr>
            <w:tcW w:w="1417" w:type="dxa"/>
            <w:vMerge/>
            <w:tcBorders>
              <w:left w:val="single" w:sz="8" w:space="0" w:color="000000"/>
              <w:bottom w:val="single" w:sz="8" w:space="0" w:color="000000"/>
              <w:right w:val="single" w:sz="8" w:space="0" w:color="000000"/>
            </w:tcBorders>
            <w:shd w:val="clear" w:color="auto" w:fill="F2F2F2" w:themeFill="background1" w:themeFillShade="F2"/>
            <w:hideMark/>
          </w:tcPr>
          <w:p w:rsidR="0067281F" w:rsidRDefault="0067281F" w:rsidP="00E41302">
            <w:pPr>
              <w:rPr>
                <w:rFonts w:ascii="Times New Roman" w:hAnsi="Times New Roman" w:cs="Times New Roman"/>
                <w:b/>
                <w:bCs/>
                <w:i/>
                <w:sz w:val="20"/>
                <w:szCs w:val="20"/>
                <w:lang w:val="en-US"/>
              </w:rPr>
            </w:pPr>
          </w:p>
        </w:tc>
        <w:tc>
          <w:tcPr>
            <w:tcW w:w="113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67281F" w:rsidRDefault="0067281F" w:rsidP="00E41302">
            <w:pPr>
              <w:rPr>
                <w:rFonts w:ascii="Times New Roman" w:hAnsi="Times New Roman" w:cs="Times New Roman"/>
                <w:b/>
                <w:bCs/>
                <w:i/>
                <w:sz w:val="20"/>
                <w:szCs w:val="20"/>
                <w:lang w:val="en-US"/>
              </w:rPr>
            </w:pPr>
            <w:r>
              <w:rPr>
                <w:rFonts w:ascii="Times New Roman" w:hAnsi="Times New Roman" w:cs="Times New Roman"/>
                <w:b/>
                <w:bCs/>
                <w:i/>
                <w:sz w:val="20"/>
                <w:szCs w:val="20"/>
                <w:lang w:val="en-US"/>
              </w:rPr>
              <w:t>Kg/ha</w:t>
            </w:r>
          </w:p>
        </w:tc>
        <w:tc>
          <w:tcPr>
            <w:tcW w:w="178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67281F" w:rsidRDefault="0067281F" w:rsidP="00E41302">
            <w:pPr>
              <w:rPr>
                <w:rFonts w:ascii="Times New Roman" w:hAnsi="Times New Roman" w:cs="Times New Roman"/>
                <w:b/>
                <w:bCs/>
                <w:i/>
                <w:sz w:val="20"/>
                <w:szCs w:val="20"/>
                <w:lang w:val="en-US"/>
              </w:rPr>
            </w:pPr>
            <w:r>
              <w:rPr>
                <w:rFonts w:ascii="Times New Roman" w:hAnsi="Times New Roman" w:cs="Times New Roman"/>
                <w:b/>
                <w:bCs/>
                <w:i/>
                <w:sz w:val="20"/>
                <w:szCs w:val="20"/>
                <w:lang w:val="en-US"/>
              </w:rPr>
              <w:t>%</w:t>
            </w:r>
          </w:p>
        </w:tc>
      </w:tr>
      <w:tr w:rsidR="00E41302" w:rsidRPr="00A71ECA" w:rsidTr="00E41302">
        <w:trPr>
          <w:trHeight w:val="170"/>
        </w:trPr>
        <w:tc>
          <w:tcPr>
            <w:tcW w:w="9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E41302" w:rsidRPr="00A71ECA" w:rsidRDefault="00E41302" w:rsidP="00E41302">
            <w:pPr>
              <w:rPr>
                <w:rFonts w:ascii="Times New Roman" w:hAnsi="Times New Roman" w:cs="Times New Roman"/>
                <w:b/>
                <w:bCs/>
                <w:i/>
                <w:sz w:val="20"/>
                <w:szCs w:val="20"/>
                <w:lang w:val="en-US"/>
              </w:rPr>
            </w:pPr>
            <w:r>
              <w:rPr>
                <w:rFonts w:ascii="Times New Roman" w:hAnsi="Times New Roman" w:cs="Times New Roman"/>
                <w:b/>
                <w:bCs/>
                <w:i/>
                <w:sz w:val="20"/>
                <w:szCs w:val="20"/>
                <w:lang w:val="en-US"/>
              </w:rPr>
              <w:t>1</w:t>
            </w:r>
          </w:p>
        </w:tc>
        <w:tc>
          <w:tcPr>
            <w:tcW w:w="8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E41302" w:rsidRPr="00A71ECA" w:rsidRDefault="00E41302" w:rsidP="00E41302">
            <w:pPr>
              <w:rPr>
                <w:rFonts w:ascii="Times New Roman" w:hAnsi="Times New Roman" w:cs="Times New Roman"/>
                <w:b/>
                <w:bCs/>
                <w:i/>
                <w:sz w:val="20"/>
                <w:szCs w:val="20"/>
                <w:lang w:val="en-US"/>
              </w:rPr>
            </w:pPr>
            <w:r>
              <w:rPr>
                <w:rFonts w:ascii="Times New Roman" w:hAnsi="Times New Roman" w:cs="Times New Roman"/>
                <w:b/>
                <w:bCs/>
                <w:i/>
                <w:sz w:val="20"/>
                <w:szCs w:val="20"/>
                <w:lang w:val="en-US"/>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E41302" w:rsidRPr="00A71ECA" w:rsidRDefault="00E41302" w:rsidP="00E41302">
            <w:pPr>
              <w:rPr>
                <w:rFonts w:ascii="Times New Roman" w:hAnsi="Times New Roman" w:cs="Times New Roman"/>
                <w:b/>
                <w:bCs/>
                <w:i/>
                <w:sz w:val="20"/>
                <w:szCs w:val="20"/>
                <w:lang w:val="en-US"/>
              </w:rPr>
            </w:pPr>
            <w:r>
              <w:rPr>
                <w:rFonts w:ascii="Times New Roman" w:hAnsi="Times New Roman" w:cs="Times New Roman"/>
                <w:b/>
                <w:bCs/>
                <w:i/>
                <w:sz w:val="20"/>
                <w:szCs w:val="20"/>
                <w:lang w:val="en-US"/>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E41302" w:rsidRPr="00A71ECA" w:rsidRDefault="00E41302" w:rsidP="00E41302">
            <w:pPr>
              <w:rPr>
                <w:rFonts w:ascii="Times New Roman" w:hAnsi="Times New Roman" w:cs="Times New Roman"/>
                <w:b/>
                <w:bCs/>
                <w:i/>
                <w:sz w:val="20"/>
                <w:szCs w:val="20"/>
                <w:lang w:val="en-US"/>
              </w:rPr>
            </w:pPr>
            <w:r>
              <w:rPr>
                <w:rFonts w:ascii="Times New Roman" w:hAnsi="Times New Roman" w:cs="Times New Roman"/>
                <w:b/>
                <w:bCs/>
                <w:i/>
                <w:sz w:val="20"/>
                <w:szCs w:val="20"/>
                <w:lang w:val="en-US"/>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E41302" w:rsidRPr="00A71ECA" w:rsidRDefault="00E41302" w:rsidP="00E41302">
            <w:pPr>
              <w:rPr>
                <w:rFonts w:ascii="Times New Roman" w:hAnsi="Times New Roman" w:cs="Times New Roman"/>
                <w:b/>
                <w:bCs/>
                <w:i/>
                <w:sz w:val="20"/>
                <w:szCs w:val="20"/>
                <w:lang w:val="en-US"/>
              </w:rPr>
            </w:pPr>
            <w:r>
              <w:rPr>
                <w:rFonts w:ascii="Times New Roman" w:hAnsi="Times New Roman" w:cs="Times New Roman"/>
                <w:b/>
                <w:bCs/>
                <w:i/>
                <w:sz w:val="20"/>
                <w:szCs w:val="20"/>
                <w:lang w:val="en-US"/>
              </w:rPr>
              <w:t>5</w:t>
            </w:r>
          </w:p>
        </w:tc>
        <w:tc>
          <w:tcPr>
            <w:tcW w:w="113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E41302" w:rsidRPr="00A71ECA" w:rsidRDefault="00E41302" w:rsidP="00E41302">
            <w:pPr>
              <w:rPr>
                <w:rFonts w:ascii="Times New Roman" w:hAnsi="Times New Roman" w:cs="Times New Roman"/>
                <w:b/>
                <w:bCs/>
                <w:i/>
                <w:sz w:val="20"/>
                <w:szCs w:val="20"/>
                <w:lang w:val="en-US"/>
              </w:rPr>
            </w:pPr>
            <w:r>
              <w:rPr>
                <w:rFonts w:ascii="Times New Roman" w:hAnsi="Times New Roman" w:cs="Times New Roman"/>
                <w:b/>
                <w:bCs/>
                <w:i/>
                <w:sz w:val="20"/>
                <w:szCs w:val="20"/>
                <w:lang w:val="en-US"/>
              </w:rPr>
              <w:t>6</w:t>
            </w:r>
          </w:p>
        </w:tc>
        <w:tc>
          <w:tcPr>
            <w:tcW w:w="178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E41302" w:rsidRPr="00A71ECA" w:rsidRDefault="00E41302" w:rsidP="00E41302">
            <w:pPr>
              <w:rPr>
                <w:rFonts w:ascii="Times New Roman" w:hAnsi="Times New Roman" w:cs="Times New Roman"/>
                <w:b/>
                <w:bCs/>
                <w:i/>
                <w:sz w:val="20"/>
                <w:szCs w:val="20"/>
                <w:lang w:val="en-US"/>
              </w:rPr>
            </w:pPr>
            <w:r>
              <w:rPr>
                <w:rFonts w:ascii="Times New Roman" w:hAnsi="Times New Roman" w:cs="Times New Roman"/>
                <w:b/>
                <w:bCs/>
                <w:i/>
                <w:sz w:val="20"/>
                <w:szCs w:val="20"/>
                <w:lang w:val="en-US"/>
              </w:rPr>
              <w:t>7</w:t>
            </w:r>
          </w:p>
        </w:tc>
      </w:tr>
      <w:tr w:rsidR="00E41302" w:rsidRPr="00791971" w:rsidTr="00E41302">
        <w:trPr>
          <w:trHeight w:val="170"/>
        </w:trPr>
        <w:tc>
          <w:tcPr>
            <w:tcW w:w="990" w:type="dxa"/>
            <w:vMerge w:val="restart"/>
            <w:tcBorders>
              <w:top w:val="single" w:sz="8" w:space="0" w:color="000000"/>
              <w:left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2003-04</w:t>
            </w:r>
          </w:p>
        </w:tc>
        <w:tc>
          <w:tcPr>
            <w:tcW w:w="810"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ind w:left="33"/>
              <w:jc w:val="left"/>
              <w:rPr>
                <w:rFonts w:ascii="Times New Roman" w:hAnsi="Times New Roman" w:cs="Times New Roman"/>
                <w:sz w:val="20"/>
                <w:szCs w:val="20"/>
              </w:rPr>
            </w:pPr>
            <w:proofErr w:type="spellStart"/>
            <w:r w:rsidRPr="00791971">
              <w:rPr>
                <w:rFonts w:ascii="Times New Roman" w:hAnsi="Times New Roman" w:cs="Times New Roman"/>
                <w:bCs/>
                <w:sz w:val="20"/>
                <w:szCs w:val="20"/>
                <w:lang w:val="en-US"/>
              </w:rPr>
              <w:t>Kharif</w:t>
            </w:r>
            <w:proofErr w:type="spellEnd"/>
          </w:p>
        </w:tc>
        <w:tc>
          <w:tcPr>
            <w:tcW w:w="1560"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69</w:t>
            </w:r>
          </w:p>
        </w:tc>
        <w:tc>
          <w:tcPr>
            <w:tcW w:w="1418"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8,358</w:t>
            </w:r>
          </w:p>
        </w:tc>
        <w:tc>
          <w:tcPr>
            <w:tcW w:w="1417"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4,887</w:t>
            </w:r>
          </w:p>
        </w:tc>
        <w:tc>
          <w:tcPr>
            <w:tcW w:w="1133"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3,471</w:t>
            </w:r>
          </w:p>
        </w:tc>
        <w:tc>
          <w:tcPr>
            <w:tcW w:w="1788"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41.5</w:t>
            </w:r>
          </w:p>
        </w:tc>
      </w:tr>
      <w:tr w:rsidR="00E41302" w:rsidRPr="00791971" w:rsidTr="00E41302">
        <w:trPr>
          <w:trHeight w:val="170"/>
        </w:trPr>
        <w:tc>
          <w:tcPr>
            <w:tcW w:w="990" w:type="dxa"/>
            <w:vMerge/>
            <w:tcBorders>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ind w:left="33"/>
              <w:jc w:val="left"/>
              <w:rPr>
                <w:rFonts w:ascii="Times New Roman" w:hAnsi="Times New Roman" w:cs="Times New Roman"/>
                <w:sz w:val="20"/>
                <w:szCs w:val="20"/>
              </w:rPr>
            </w:pPr>
            <w:r w:rsidRPr="00791971">
              <w:rPr>
                <w:rFonts w:ascii="Times New Roman" w:hAnsi="Times New Roman" w:cs="Times New Roman"/>
                <w:bCs/>
                <w:sz w:val="20"/>
                <w:szCs w:val="20"/>
                <w:lang w:val="en-US"/>
              </w:rPr>
              <w:t>Rabi</w:t>
            </w:r>
          </w:p>
        </w:tc>
        <w:tc>
          <w:tcPr>
            <w:tcW w:w="1560"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476</w:t>
            </w:r>
          </w:p>
        </w:tc>
        <w:tc>
          <w:tcPr>
            <w:tcW w:w="1418"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7,917</w:t>
            </w:r>
          </w:p>
        </w:tc>
        <w:tc>
          <w:tcPr>
            <w:tcW w:w="1417"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5,479</w:t>
            </w:r>
          </w:p>
        </w:tc>
        <w:tc>
          <w:tcPr>
            <w:tcW w:w="1133"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2,438</w:t>
            </w:r>
          </w:p>
        </w:tc>
        <w:tc>
          <w:tcPr>
            <w:tcW w:w="1788"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31.8</w:t>
            </w:r>
          </w:p>
        </w:tc>
      </w:tr>
      <w:tr w:rsidR="00E41302" w:rsidRPr="00791971" w:rsidTr="00E41302">
        <w:trPr>
          <w:trHeight w:val="170"/>
        </w:trPr>
        <w:tc>
          <w:tcPr>
            <w:tcW w:w="990" w:type="dxa"/>
            <w:vMerge w:val="restart"/>
            <w:tcBorders>
              <w:top w:val="single" w:sz="8" w:space="0" w:color="000000"/>
              <w:left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2004-05</w:t>
            </w:r>
          </w:p>
        </w:tc>
        <w:tc>
          <w:tcPr>
            <w:tcW w:w="810"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ind w:left="33"/>
              <w:jc w:val="left"/>
              <w:rPr>
                <w:rFonts w:ascii="Times New Roman" w:hAnsi="Times New Roman" w:cs="Times New Roman"/>
                <w:sz w:val="20"/>
                <w:szCs w:val="20"/>
              </w:rPr>
            </w:pPr>
            <w:proofErr w:type="spellStart"/>
            <w:r w:rsidRPr="00791971">
              <w:rPr>
                <w:rFonts w:ascii="Times New Roman" w:hAnsi="Times New Roman" w:cs="Times New Roman"/>
                <w:bCs/>
                <w:sz w:val="20"/>
                <w:szCs w:val="20"/>
                <w:lang w:val="en-US"/>
              </w:rPr>
              <w:t>Kharif</w:t>
            </w:r>
            <w:proofErr w:type="spellEnd"/>
          </w:p>
        </w:tc>
        <w:tc>
          <w:tcPr>
            <w:tcW w:w="1560"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599</w:t>
            </w:r>
          </w:p>
        </w:tc>
        <w:tc>
          <w:tcPr>
            <w:tcW w:w="1418"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7,310</w:t>
            </w:r>
          </w:p>
        </w:tc>
        <w:tc>
          <w:tcPr>
            <w:tcW w:w="1417"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5,561</w:t>
            </w:r>
          </w:p>
        </w:tc>
        <w:tc>
          <w:tcPr>
            <w:tcW w:w="1133"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1,749</w:t>
            </w:r>
          </w:p>
        </w:tc>
        <w:tc>
          <w:tcPr>
            <w:tcW w:w="1788"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24</w:t>
            </w:r>
          </w:p>
        </w:tc>
      </w:tr>
      <w:tr w:rsidR="00E41302" w:rsidRPr="00791971" w:rsidTr="00E41302">
        <w:trPr>
          <w:trHeight w:val="170"/>
        </w:trPr>
        <w:tc>
          <w:tcPr>
            <w:tcW w:w="990" w:type="dxa"/>
            <w:vMerge/>
            <w:tcBorders>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ind w:left="33"/>
              <w:jc w:val="left"/>
              <w:rPr>
                <w:rFonts w:ascii="Times New Roman" w:hAnsi="Times New Roman" w:cs="Times New Roman"/>
                <w:sz w:val="20"/>
                <w:szCs w:val="20"/>
              </w:rPr>
            </w:pPr>
            <w:r w:rsidRPr="00791971">
              <w:rPr>
                <w:rFonts w:ascii="Times New Roman" w:hAnsi="Times New Roman" w:cs="Times New Roman"/>
                <w:bCs/>
                <w:sz w:val="20"/>
                <w:szCs w:val="20"/>
                <w:lang w:val="en-US"/>
              </w:rPr>
              <w:t>Rabi</w:t>
            </w:r>
          </w:p>
        </w:tc>
        <w:tc>
          <w:tcPr>
            <w:tcW w:w="1560"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311</w:t>
            </w:r>
          </w:p>
        </w:tc>
        <w:tc>
          <w:tcPr>
            <w:tcW w:w="1418"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7,310</w:t>
            </w:r>
          </w:p>
        </w:tc>
        <w:tc>
          <w:tcPr>
            <w:tcW w:w="1417"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5,777</w:t>
            </w:r>
          </w:p>
        </w:tc>
        <w:tc>
          <w:tcPr>
            <w:tcW w:w="1133"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1,533</w:t>
            </w:r>
          </w:p>
        </w:tc>
        <w:tc>
          <w:tcPr>
            <w:tcW w:w="1788"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21</w:t>
            </w:r>
          </w:p>
        </w:tc>
      </w:tr>
      <w:tr w:rsidR="00E41302" w:rsidRPr="00791971" w:rsidTr="00E41302">
        <w:trPr>
          <w:trHeight w:val="170"/>
        </w:trPr>
        <w:tc>
          <w:tcPr>
            <w:tcW w:w="990" w:type="dxa"/>
            <w:vMerge w:val="restart"/>
            <w:tcBorders>
              <w:top w:val="single" w:sz="8" w:space="0" w:color="000000"/>
              <w:left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2005-06</w:t>
            </w:r>
          </w:p>
        </w:tc>
        <w:tc>
          <w:tcPr>
            <w:tcW w:w="810"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ind w:left="33"/>
              <w:jc w:val="left"/>
              <w:rPr>
                <w:rFonts w:ascii="Times New Roman" w:hAnsi="Times New Roman" w:cs="Times New Roman"/>
                <w:sz w:val="20"/>
                <w:szCs w:val="20"/>
              </w:rPr>
            </w:pPr>
            <w:proofErr w:type="spellStart"/>
            <w:r w:rsidRPr="00791971">
              <w:rPr>
                <w:rFonts w:ascii="Times New Roman" w:hAnsi="Times New Roman" w:cs="Times New Roman"/>
                <w:bCs/>
                <w:sz w:val="20"/>
                <w:szCs w:val="20"/>
                <w:lang w:val="en-US"/>
              </w:rPr>
              <w:t>Kharif</w:t>
            </w:r>
            <w:proofErr w:type="spellEnd"/>
          </w:p>
        </w:tc>
        <w:tc>
          <w:tcPr>
            <w:tcW w:w="1560"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2,864</w:t>
            </w:r>
          </w:p>
        </w:tc>
        <w:tc>
          <w:tcPr>
            <w:tcW w:w="1418"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7,476</w:t>
            </w:r>
          </w:p>
        </w:tc>
        <w:tc>
          <w:tcPr>
            <w:tcW w:w="1417"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5,451</w:t>
            </w:r>
          </w:p>
        </w:tc>
        <w:tc>
          <w:tcPr>
            <w:tcW w:w="1133"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2,025</w:t>
            </w:r>
          </w:p>
        </w:tc>
        <w:tc>
          <w:tcPr>
            <w:tcW w:w="1788"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27</w:t>
            </w:r>
          </w:p>
        </w:tc>
      </w:tr>
      <w:tr w:rsidR="00E41302" w:rsidRPr="00791971" w:rsidTr="00E41302">
        <w:trPr>
          <w:trHeight w:val="170"/>
        </w:trPr>
        <w:tc>
          <w:tcPr>
            <w:tcW w:w="990" w:type="dxa"/>
            <w:vMerge/>
            <w:tcBorders>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ind w:left="33"/>
              <w:jc w:val="left"/>
              <w:rPr>
                <w:rFonts w:ascii="Times New Roman" w:hAnsi="Times New Roman" w:cs="Times New Roman"/>
                <w:sz w:val="20"/>
                <w:szCs w:val="20"/>
              </w:rPr>
            </w:pPr>
            <w:r w:rsidRPr="00791971">
              <w:rPr>
                <w:rFonts w:ascii="Times New Roman" w:hAnsi="Times New Roman" w:cs="Times New Roman"/>
                <w:bCs/>
                <w:sz w:val="20"/>
                <w:szCs w:val="20"/>
                <w:lang w:val="en-US"/>
              </w:rPr>
              <w:t>Rabi</w:t>
            </w:r>
          </w:p>
        </w:tc>
        <w:tc>
          <w:tcPr>
            <w:tcW w:w="1560"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12,277</w:t>
            </w:r>
          </w:p>
        </w:tc>
        <w:tc>
          <w:tcPr>
            <w:tcW w:w="1418"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7,390</w:t>
            </w:r>
          </w:p>
        </w:tc>
        <w:tc>
          <w:tcPr>
            <w:tcW w:w="1417"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5,620</w:t>
            </w:r>
          </w:p>
        </w:tc>
        <w:tc>
          <w:tcPr>
            <w:tcW w:w="1133"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1,770</w:t>
            </w:r>
          </w:p>
        </w:tc>
        <w:tc>
          <w:tcPr>
            <w:tcW w:w="1788"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24</w:t>
            </w:r>
          </w:p>
        </w:tc>
      </w:tr>
      <w:tr w:rsidR="00E41302" w:rsidRPr="00791971" w:rsidTr="00E41302">
        <w:trPr>
          <w:trHeight w:val="170"/>
        </w:trPr>
        <w:tc>
          <w:tcPr>
            <w:tcW w:w="990" w:type="dxa"/>
            <w:vMerge w:val="restart"/>
            <w:tcBorders>
              <w:top w:val="single" w:sz="8" w:space="0" w:color="000000"/>
              <w:left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2006-07</w:t>
            </w:r>
          </w:p>
        </w:tc>
        <w:tc>
          <w:tcPr>
            <w:tcW w:w="810"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ind w:left="33"/>
              <w:jc w:val="left"/>
              <w:rPr>
                <w:rFonts w:ascii="Times New Roman" w:hAnsi="Times New Roman" w:cs="Times New Roman"/>
                <w:sz w:val="20"/>
                <w:szCs w:val="20"/>
              </w:rPr>
            </w:pPr>
            <w:proofErr w:type="spellStart"/>
            <w:r w:rsidRPr="00791971">
              <w:rPr>
                <w:rFonts w:ascii="Times New Roman" w:hAnsi="Times New Roman" w:cs="Times New Roman"/>
                <w:bCs/>
                <w:sz w:val="20"/>
                <w:szCs w:val="20"/>
                <w:lang w:val="en-US"/>
              </w:rPr>
              <w:t>Kharif</w:t>
            </w:r>
            <w:proofErr w:type="spellEnd"/>
          </w:p>
        </w:tc>
        <w:tc>
          <w:tcPr>
            <w:tcW w:w="1560"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7,653</w:t>
            </w:r>
          </w:p>
        </w:tc>
        <w:tc>
          <w:tcPr>
            <w:tcW w:w="1418"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6,724</w:t>
            </w:r>
          </w:p>
        </w:tc>
        <w:tc>
          <w:tcPr>
            <w:tcW w:w="1417"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5,005</w:t>
            </w:r>
          </w:p>
        </w:tc>
        <w:tc>
          <w:tcPr>
            <w:tcW w:w="1133"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1,719</w:t>
            </w:r>
          </w:p>
        </w:tc>
        <w:tc>
          <w:tcPr>
            <w:tcW w:w="1788" w:type="dxa"/>
            <w:tcBorders>
              <w:top w:val="single" w:sz="8" w:space="0" w:color="000000"/>
              <w:left w:val="single" w:sz="8" w:space="0" w:color="000000"/>
              <w:bottom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25.6</w:t>
            </w:r>
          </w:p>
        </w:tc>
      </w:tr>
      <w:tr w:rsidR="00E41302" w:rsidRPr="00791971" w:rsidTr="00E41302">
        <w:trPr>
          <w:trHeight w:val="170"/>
        </w:trPr>
        <w:tc>
          <w:tcPr>
            <w:tcW w:w="990" w:type="dxa"/>
            <w:vMerge/>
            <w:tcBorders>
              <w:left w:val="single" w:sz="8" w:space="0" w:color="000000"/>
              <w:bottom w:val="single" w:sz="4" w:space="0" w:color="auto"/>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p>
        </w:tc>
        <w:tc>
          <w:tcPr>
            <w:tcW w:w="810" w:type="dxa"/>
            <w:tcBorders>
              <w:top w:val="single" w:sz="8" w:space="0" w:color="000000"/>
              <w:left w:val="single" w:sz="8" w:space="0" w:color="000000"/>
              <w:bottom w:val="single" w:sz="4" w:space="0" w:color="auto"/>
              <w:right w:val="single" w:sz="8" w:space="0" w:color="000000"/>
            </w:tcBorders>
            <w:shd w:val="clear" w:color="auto" w:fill="auto"/>
            <w:hideMark/>
          </w:tcPr>
          <w:p w:rsidR="00E41302" w:rsidRPr="00791971" w:rsidRDefault="00E41302" w:rsidP="00E41302">
            <w:pPr>
              <w:ind w:left="33"/>
              <w:jc w:val="left"/>
              <w:rPr>
                <w:rFonts w:ascii="Times New Roman" w:hAnsi="Times New Roman" w:cs="Times New Roman"/>
                <w:sz w:val="20"/>
                <w:szCs w:val="20"/>
              </w:rPr>
            </w:pPr>
            <w:r w:rsidRPr="00791971">
              <w:rPr>
                <w:rFonts w:ascii="Times New Roman" w:hAnsi="Times New Roman" w:cs="Times New Roman"/>
                <w:bCs/>
                <w:sz w:val="20"/>
                <w:szCs w:val="20"/>
                <w:lang w:val="en-US"/>
              </w:rPr>
              <w:t>Rabi</w:t>
            </w:r>
          </w:p>
        </w:tc>
        <w:tc>
          <w:tcPr>
            <w:tcW w:w="1560" w:type="dxa"/>
            <w:tcBorders>
              <w:top w:val="single" w:sz="8" w:space="0" w:color="000000"/>
              <w:left w:val="single" w:sz="8" w:space="0" w:color="000000"/>
              <w:bottom w:val="single" w:sz="4" w:space="0" w:color="auto"/>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6,201</w:t>
            </w:r>
          </w:p>
        </w:tc>
        <w:tc>
          <w:tcPr>
            <w:tcW w:w="1418" w:type="dxa"/>
            <w:tcBorders>
              <w:top w:val="single" w:sz="8" w:space="0" w:color="000000"/>
              <w:left w:val="single" w:sz="8" w:space="0" w:color="000000"/>
              <w:bottom w:val="single" w:sz="4" w:space="0" w:color="auto"/>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6,830</w:t>
            </w:r>
          </w:p>
        </w:tc>
        <w:tc>
          <w:tcPr>
            <w:tcW w:w="1417" w:type="dxa"/>
            <w:tcBorders>
              <w:top w:val="single" w:sz="8" w:space="0" w:color="000000"/>
              <w:left w:val="single" w:sz="8" w:space="0" w:color="000000"/>
              <w:bottom w:val="single" w:sz="4" w:space="0" w:color="auto"/>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5,558</w:t>
            </w:r>
          </w:p>
        </w:tc>
        <w:tc>
          <w:tcPr>
            <w:tcW w:w="1133" w:type="dxa"/>
            <w:tcBorders>
              <w:top w:val="single" w:sz="8" w:space="0" w:color="000000"/>
              <w:left w:val="single" w:sz="8" w:space="0" w:color="000000"/>
              <w:bottom w:val="single" w:sz="4" w:space="0" w:color="auto"/>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1,272</w:t>
            </w:r>
          </w:p>
        </w:tc>
        <w:tc>
          <w:tcPr>
            <w:tcW w:w="1788" w:type="dxa"/>
            <w:tcBorders>
              <w:top w:val="single" w:sz="8" w:space="0" w:color="000000"/>
              <w:left w:val="single" w:sz="8" w:space="0" w:color="000000"/>
              <w:bottom w:val="single" w:sz="4" w:space="0" w:color="auto"/>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sidRPr="00791971">
              <w:rPr>
                <w:rFonts w:ascii="Times New Roman" w:hAnsi="Times New Roman" w:cs="Times New Roman"/>
                <w:bCs/>
                <w:sz w:val="20"/>
                <w:szCs w:val="20"/>
                <w:lang w:val="en-US"/>
              </w:rPr>
              <w:t>18.6</w:t>
            </w:r>
          </w:p>
        </w:tc>
      </w:tr>
      <w:tr w:rsidR="00E41302" w:rsidRPr="00791971" w:rsidTr="00E41302">
        <w:trPr>
          <w:trHeight w:val="170"/>
        </w:trPr>
        <w:tc>
          <w:tcPr>
            <w:tcW w:w="990" w:type="dxa"/>
            <w:vMerge w:val="restart"/>
            <w:tcBorders>
              <w:top w:val="single" w:sz="8" w:space="0" w:color="000000"/>
              <w:left w:val="single" w:sz="8" w:space="0" w:color="000000"/>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r>
              <w:rPr>
                <w:rFonts w:ascii="Times New Roman" w:hAnsi="Times New Roman" w:cs="Times New Roman"/>
                <w:sz w:val="20"/>
                <w:szCs w:val="20"/>
              </w:rPr>
              <w:t>2007-08</w:t>
            </w:r>
          </w:p>
        </w:tc>
        <w:tc>
          <w:tcPr>
            <w:tcW w:w="810" w:type="dxa"/>
            <w:tcBorders>
              <w:top w:val="single" w:sz="8" w:space="0" w:color="000000"/>
              <w:left w:val="single" w:sz="8" w:space="0" w:color="000000"/>
              <w:bottom w:val="single" w:sz="4" w:space="0" w:color="auto"/>
              <w:right w:val="single" w:sz="8" w:space="0" w:color="000000"/>
            </w:tcBorders>
            <w:shd w:val="clear" w:color="auto" w:fill="auto"/>
            <w:hideMark/>
          </w:tcPr>
          <w:p w:rsidR="00E41302" w:rsidRPr="00791971" w:rsidRDefault="00E41302" w:rsidP="00E41302">
            <w:pPr>
              <w:ind w:left="33"/>
              <w:jc w:val="left"/>
              <w:rPr>
                <w:rFonts w:ascii="Times New Roman" w:hAnsi="Times New Roman" w:cs="Times New Roman"/>
                <w:sz w:val="20"/>
                <w:szCs w:val="20"/>
              </w:rPr>
            </w:pPr>
            <w:proofErr w:type="spellStart"/>
            <w:r w:rsidRPr="00791971">
              <w:rPr>
                <w:rFonts w:ascii="Times New Roman" w:hAnsi="Times New Roman" w:cs="Times New Roman"/>
                <w:bCs/>
                <w:sz w:val="20"/>
                <w:szCs w:val="20"/>
                <w:lang w:val="en-US"/>
              </w:rPr>
              <w:t>Kharif</w:t>
            </w:r>
            <w:proofErr w:type="spellEnd"/>
          </w:p>
        </w:tc>
        <w:tc>
          <w:tcPr>
            <w:tcW w:w="1560" w:type="dxa"/>
            <w:tcBorders>
              <w:top w:val="single" w:sz="8" w:space="0" w:color="000000"/>
              <w:left w:val="single" w:sz="8" w:space="0" w:color="000000"/>
              <w:bottom w:val="single" w:sz="4" w:space="0" w:color="auto"/>
              <w:right w:val="single" w:sz="8" w:space="0" w:color="000000"/>
            </w:tcBorders>
            <w:shd w:val="clear" w:color="auto" w:fill="auto"/>
            <w:hideMark/>
          </w:tcPr>
          <w:p w:rsidR="00E41302" w:rsidRPr="00791971" w:rsidRDefault="00E41302" w:rsidP="00E41302">
            <w:pPr>
              <w:rPr>
                <w:rFonts w:ascii="Times New Roman" w:hAnsi="Times New Roman" w:cs="Times New Roman"/>
                <w:bCs/>
                <w:sz w:val="20"/>
                <w:szCs w:val="20"/>
                <w:lang w:val="en-US"/>
              </w:rPr>
            </w:pPr>
            <w:r>
              <w:rPr>
                <w:rFonts w:ascii="Times New Roman" w:hAnsi="Times New Roman" w:cs="Times New Roman"/>
                <w:bCs/>
                <w:sz w:val="20"/>
                <w:szCs w:val="20"/>
                <w:lang w:val="en-US"/>
              </w:rPr>
              <w:t>1334</w:t>
            </w:r>
          </w:p>
        </w:tc>
        <w:tc>
          <w:tcPr>
            <w:tcW w:w="1418" w:type="dxa"/>
            <w:tcBorders>
              <w:top w:val="single" w:sz="8" w:space="0" w:color="000000"/>
              <w:left w:val="single" w:sz="8" w:space="0" w:color="000000"/>
              <w:bottom w:val="single" w:sz="4" w:space="0" w:color="auto"/>
              <w:right w:val="single" w:sz="8" w:space="0" w:color="000000"/>
            </w:tcBorders>
            <w:shd w:val="clear" w:color="auto" w:fill="auto"/>
            <w:hideMark/>
          </w:tcPr>
          <w:p w:rsidR="00E41302" w:rsidRPr="00791971" w:rsidRDefault="00E41302" w:rsidP="00E41302">
            <w:pPr>
              <w:rPr>
                <w:rFonts w:ascii="Times New Roman" w:hAnsi="Times New Roman" w:cs="Times New Roman"/>
                <w:bCs/>
                <w:sz w:val="20"/>
                <w:szCs w:val="20"/>
                <w:lang w:val="en-US"/>
              </w:rPr>
            </w:pPr>
            <w:r>
              <w:rPr>
                <w:rFonts w:ascii="Times New Roman" w:hAnsi="Times New Roman" w:cs="Times New Roman"/>
                <w:bCs/>
                <w:sz w:val="20"/>
                <w:szCs w:val="20"/>
                <w:lang w:val="en-US"/>
              </w:rPr>
              <w:t>6179</w:t>
            </w:r>
          </w:p>
        </w:tc>
        <w:tc>
          <w:tcPr>
            <w:tcW w:w="1417" w:type="dxa"/>
            <w:tcBorders>
              <w:top w:val="single" w:sz="8" w:space="0" w:color="000000"/>
              <w:left w:val="single" w:sz="8" w:space="0" w:color="000000"/>
              <w:bottom w:val="single" w:sz="4" w:space="0" w:color="auto"/>
              <w:right w:val="single" w:sz="8" w:space="0" w:color="000000"/>
            </w:tcBorders>
            <w:shd w:val="clear" w:color="auto" w:fill="auto"/>
            <w:hideMark/>
          </w:tcPr>
          <w:p w:rsidR="00E41302" w:rsidRPr="00791971" w:rsidRDefault="00E41302" w:rsidP="00E41302">
            <w:pPr>
              <w:rPr>
                <w:rFonts w:ascii="Times New Roman" w:hAnsi="Times New Roman" w:cs="Times New Roman"/>
                <w:bCs/>
                <w:sz w:val="20"/>
                <w:szCs w:val="20"/>
                <w:lang w:val="en-US"/>
              </w:rPr>
            </w:pPr>
            <w:r>
              <w:rPr>
                <w:rFonts w:ascii="Times New Roman" w:hAnsi="Times New Roman" w:cs="Times New Roman"/>
                <w:bCs/>
                <w:sz w:val="20"/>
                <w:szCs w:val="20"/>
                <w:lang w:val="en-US"/>
              </w:rPr>
              <w:t>4965</w:t>
            </w:r>
          </w:p>
        </w:tc>
        <w:tc>
          <w:tcPr>
            <w:tcW w:w="1133" w:type="dxa"/>
            <w:tcBorders>
              <w:top w:val="single" w:sz="8" w:space="0" w:color="000000"/>
              <w:left w:val="single" w:sz="8" w:space="0" w:color="000000"/>
              <w:bottom w:val="single" w:sz="4" w:space="0" w:color="auto"/>
              <w:right w:val="single" w:sz="8" w:space="0" w:color="000000"/>
            </w:tcBorders>
            <w:shd w:val="clear" w:color="auto" w:fill="auto"/>
            <w:hideMark/>
          </w:tcPr>
          <w:p w:rsidR="00E41302" w:rsidRPr="00791971" w:rsidRDefault="00E41302" w:rsidP="00E41302">
            <w:pPr>
              <w:rPr>
                <w:rFonts w:ascii="Times New Roman" w:hAnsi="Times New Roman" w:cs="Times New Roman"/>
                <w:bCs/>
                <w:sz w:val="20"/>
                <w:szCs w:val="20"/>
                <w:lang w:val="en-US"/>
              </w:rPr>
            </w:pPr>
            <w:r>
              <w:rPr>
                <w:rFonts w:ascii="Times New Roman" w:hAnsi="Times New Roman" w:cs="Times New Roman"/>
                <w:bCs/>
                <w:sz w:val="20"/>
                <w:szCs w:val="20"/>
                <w:lang w:val="en-US"/>
              </w:rPr>
              <w:t>1214</w:t>
            </w:r>
          </w:p>
        </w:tc>
        <w:tc>
          <w:tcPr>
            <w:tcW w:w="1788" w:type="dxa"/>
            <w:tcBorders>
              <w:top w:val="single" w:sz="8" w:space="0" w:color="000000"/>
              <w:left w:val="single" w:sz="8" w:space="0" w:color="000000"/>
              <w:bottom w:val="single" w:sz="4" w:space="0" w:color="auto"/>
              <w:right w:val="single" w:sz="8" w:space="0" w:color="000000"/>
            </w:tcBorders>
            <w:shd w:val="clear" w:color="auto" w:fill="auto"/>
            <w:hideMark/>
          </w:tcPr>
          <w:p w:rsidR="00E41302" w:rsidRPr="00791971" w:rsidRDefault="00E41302" w:rsidP="00E41302">
            <w:pPr>
              <w:rPr>
                <w:rFonts w:ascii="Times New Roman" w:hAnsi="Times New Roman" w:cs="Times New Roman"/>
                <w:bCs/>
                <w:sz w:val="20"/>
                <w:szCs w:val="20"/>
                <w:lang w:val="en-US"/>
              </w:rPr>
            </w:pPr>
            <w:r>
              <w:rPr>
                <w:rFonts w:ascii="Times New Roman" w:hAnsi="Times New Roman" w:cs="Times New Roman"/>
                <w:bCs/>
                <w:sz w:val="20"/>
                <w:szCs w:val="20"/>
                <w:lang w:val="en-US"/>
              </w:rPr>
              <w:t>24.45</w:t>
            </w:r>
          </w:p>
        </w:tc>
      </w:tr>
      <w:tr w:rsidR="00E41302" w:rsidRPr="00791971" w:rsidTr="00E41302">
        <w:trPr>
          <w:trHeight w:val="170"/>
        </w:trPr>
        <w:tc>
          <w:tcPr>
            <w:tcW w:w="990" w:type="dxa"/>
            <w:vMerge/>
            <w:tcBorders>
              <w:left w:val="single" w:sz="8" w:space="0" w:color="000000"/>
              <w:bottom w:val="single" w:sz="4" w:space="0" w:color="auto"/>
              <w:right w:val="single" w:sz="8" w:space="0" w:color="000000"/>
            </w:tcBorders>
            <w:shd w:val="clear" w:color="auto" w:fill="auto"/>
            <w:hideMark/>
          </w:tcPr>
          <w:p w:rsidR="00E41302" w:rsidRPr="00791971" w:rsidRDefault="00E41302" w:rsidP="00E41302">
            <w:pPr>
              <w:rPr>
                <w:rFonts w:ascii="Times New Roman" w:hAnsi="Times New Roman" w:cs="Times New Roman"/>
                <w:sz w:val="20"/>
                <w:szCs w:val="20"/>
              </w:rPr>
            </w:pPr>
          </w:p>
        </w:tc>
        <w:tc>
          <w:tcPr>
            <w:tcW w:w="810" w:type="dxa"/>
            <w:tcBorders>
              <w:top w:val="single" w:sz="8" w:space="0" w:color="000000"/>
              <w:left w:val="single" w:sz="8" w:space="0" w:color="000000"/>
              <w:bottom w:val="single" w:sz="4" w:space="0" w:color="auto"/>
              <w:right w:val="single" w:sz="8" w:space="0" w:color="000000"/>
            </w:tcBorders>
            <w:shd w:val="clear" w:color="auto" w:fill="auto"/>
            <w:hideMark/>
          </w:tcPr>
          <w:p w:rsidR="00E41302" w:rsidRPr="00791971" w:rsidRDefault="00E41302" w:rsidP="00E41302">
            <w:pPr>
              <w:ind w:left="33"/>
              <w:jc w:val="left"/>
              <w:rPr>
                <w:rFonts w:ascii="Times New Roman" w:hAnsi="Times New Roman" w:cs="Times New Roman"/>
                <w:sz w:val="20"/>
                <w:szCs w:val="20"/>
              </w:rPr>
            </w:pPr>
            <w:r w:rsidRPr="00791971">
              <w:rPr>
                <w:rFonts w:ascii="Times New Roman" w:hAnsi="Times New Roman" w:cs="Times New Roman"/>
                <w:bCs/>
                <w:sz w:val="20"/>
                <w:szCs w:val="20"/>
                <w:lang w:val="en-US"/>
              </w:rPr>
              <w:t>Rabi</w:t>
            </w:r>
          </w:p>
        </w:tc>
        <w:tc>
          <w:tcPr>
            <w:tcW w:w="1560" w:type="dxa"/>
            <w:tcBorders>
              <w:top w:val="single" w:sz="8" w:space="0" w:color="000000"/>
              <w:left w:val="single" w:sz="8" w:space="0" w:color="000000"/>
              <w:bottom w:val="single" w:sz="4" w:space="0" w:color="auto"/>
              <w:right w:val="single" w:sz="8" w:space="0" w:color="000000"/>
            </w:tcBorders>
            <w:shd w:val="clear" w:color="auto" w:fill="auto"/>
            <w:hideMark/>
          </w:tcPr>
          <w:p w:rsidR="00E41302" w:rsidRPr="00791971" w:rsidRDefault="00E41302" w:rsidP="00E41302">
            <w:pPr>
              <w:rPr>
                <w:rFonts w:ascii="Times New Roman" w:hAnsi="Times New Roman" w:cs="Times New Roman"/>
                <w:bCs/>
                <w:sz w:val="20"/>
                <w:szCs w:val="20"/>
                <w:lang w:val="en-US"/>
              </w:rPr>
            </w:pPr>
            <w:r>
              <w:rPr>
                <w:rFonts w:ascii="Times New Roman" w:hAnsi="Times New Roman" w:cs="Times New Roman"/>
                <w:bCs/>
                <w:sz w:val="20"/>
                <w:szCs w:val="20"/>
                <w:lang w:val="en-US"/>
              </w:rPr>
              <w:t>1293</w:t>
            </w:r>
          </w:p>
        </w:tc>
        <w:tc>
          <w:tcPr>
            <w:tcW w:w="1418" w:type="dxa"/>
            <w:tcBorders>
              <w:top w:val="single" w:sz="8" w:space="0" w:color="000000"/>
              <w:left w:val="single" w:sz="8" w:space="0" w:color="000000"/>
              <w:bottom w:val="single" w:sz="4" w:space="0" w:color="auto"/>
              <w:right w:val="single" w:sz="8" w:space="0" w:color="000000"/>
            </w:tcBorders>
            <w:shd w:val="clear" w:color="auto" w:fill="auto"/>
            <w:hideMark/>
          </w:tcPr>
          <w:p w:rsidR="00E41302" w:rsidRPr="00791971" w:rsidRDefault="00E41302" w:rsidP="00E41302">
            <w:pPr>
              <w:rPr>
                <w:rFonts w:ascii="Times New Roman" w:hAnsi="Times New Roman" w:cs="Times New Roman"/>
                <w:bCs/>
                <w:sz w:val="20"/>
                <w:szCs w:val="20"/>
                <w:lang w:val="en-US"/>
              </w:rPr>
            </w:pPr>
            <w:r>
              <w:rPr>
                <w:rFonts w:ascii="Times New Roman" w:hAnsi="Times New Roman" w:cs="Times New Roman"/>
                <w:bCs/>
                <w:sz w:val="20"/>
                <w:szCs w:val="20"/>
                <w:lang w:val="en-US"/>
              </w:rPr>
              <w:t>6650</w:t>
            </w:r>
          </w:p>
        </w:tc>
        <w:tc>
          <w:tcPr>
            <w:tcW w:w="1417" w:type="dxa"/>
            <w:tcBorders>
              <w:top w:val="single" w:sz="8" w:space="0" w:color="000000"/>
              <w:left w:val="single" w:sz="8" w:space="0" w:color="000000"/>
              <w:bottom w:val="single" w:sz="4" w:space="0" w:color="auto"/>
              <w:right w:val="single" w:sz="8" w:space="0" w:color="000000"/>
            </w:tcBorders>
            <w:shd w:val="clear" w:color="auto" w:fill="auto"/>
            <w:hideMark/>
          </w:tcPr>
          <w:p w:rsidR="00E41302" w:rsidRPr="00791971" w:rsidRDefault="00E41302" w:rsidP="00E41302">
            <w:pPr>
              <w:rPr>
                <w:rFonts w:ascii="Times New Roman" w:hAnsi="Times New Roman" w:cs="Times New Roman"/>
                <w:bCs/>
                <w:sz w:val="20"/>
                <w:szCs w:val="20"/>
                <w:lang w:val="en-US"/>
              </w:rPr>
            </w:pPr>
            <w:r>
              <w:rPr>
                <w:rFonts w:ascii="Times New Roman" w:hAnsi="Times New Roman" w:cs="Times New Roman"/>
                <w:bCs/>
                <w:sz w:val="20"/>
                <w:szCs w:val="20"/>
                <w:lang w:val="en-US"/>
              </w:rPr>
              <w:t>5225</w:t>
            </w:r>
          </w:p>
        </w:tc>
        <w:tc>
          <w:tcPr>
            <w:tcW w:w="1133" w:type="dxa"/>
            <w:tcBorders>
              <w:top w:val="single" w:sz="8" w:space="0" w:color="000000"/>
              <w:left w:val="single" w:sz="8" w:space="0" w:color="000000"/>
              <w:bottom w:val="single" w:sz="4" w:space="0" w:color="auto"/>
              <w:right w:val="single" w:sz="8" w:space="0" w:color="000000"/>
            </w:tcBorders>
            <w:shd w:val="clear" w:color="auto" w:fill="auto"/>
            <w:hideMark/>
          </w:tcPr>
          <w:p w:rsidR="00E41302" w:rsidRPr="00791971" w:rsidRDefault="00E41302" w:rsidP="00E41302">
            <w:pPr>
              <w:rPr>
                <w:rFonts w:ascii="Times New Roman" w:hAnsi="Times New Roman" w:cs="Times New Roman"/>
                <w:bCs/>
                <w:sz w:val="20"/>
                <w:szCs w:val="20"/>
                <w:lang w:val="en-US"/>
              </w:rPr>
            </w:pPr>
            <w:r>
              <w:rPr>
                <w:rFonts w:ascii="Times New Roman" w:hAnsi="Times New Roman" w:cs="Times New Roman"/>
                <w:bCs/>
                <w:sz w:val="20"/>
                <w:szCs w:val="20"/>
                <w:lang w:val="en-US"/>
              </w:rPr>
              <w:t>1425</w:t>
            </w:r>
          </w:p>
        </w:tc>
        <w:tc>
          <w:tcPr>
            <w:tcW w:w="1788" w:type="dxa"/>
            <w:tcBorders>
              <w:top w:val="single" w:sz="8" w:space="0" w:color="000000"/>
              <w:left w:val="single" w:sz="8" w:space="0" w:color="000000"/>
              <w:bottom w:val="single" w:sz="4" w:space="0" w:color="auto"/>
              <w:right w:val="single" w:sz="8" w:space="0" w:color="000000"/>
            </w:tcBorders>
            <w:shd w:val="clear" w:color="auto" w:fill="auto"/>
            <w:hideMark/>
          </w:tcPr>
          <w:p w:rsidR="00E41302" w:rsidRPr="00791971" w:rsidRDefault="00E41302" w:rsidP="00E41302">
            <w:pPr>
              <w:rPr>
                <w:rFonts w:ascii="Times New Roman" w:hAnsi="Times New Roman" w:cs="Times New Roman"/>
                <w:bCs/>
                <w:sz w:val="20"/>
                <w:szCs w:val="20"/>
                <w:lang w:val="en-US"/>
              </w:rPr>
            </w:pPr>
            <w:r>
              <w:rPr>
                <w:rFonts w:ascii="Times New Roman" w:hAnsi="Times New Roman" w:cs="Times New Roman"/>
                <w:bCs/>
                <w:sz w:val="20"/>
                <w:szCs w:val="20"/>
                <w:lang w:val="en-US"/>
              </w:rPr>
              <w:t>27.2</w:t>
            </w:r>
          </w:p>
        </w:tc>
      </w:tr>
      <w:tr w:rsidR="00E41302" w:rsidRPr="00791971" w:rsidTr="00E41302">
        <w:trPr>
          <w:trHeight w:val="170"/>
        </w:trPr>
        <w:tc>
          <w:tcPr>
            <w:tcW w:w="9116" w:type="dxa"/>
            <w:gridSpan w:val="7"/>
            <w:tcBorders>
              <w:top w:val="single" w:sz="4" w:space="0" w:color="auto"/>
            </w:tcBorders>
            <w:shd w:val="clear" w:color="auto" w:fill="auto"/>
            <w:hideMark/>
          </w:tcPr>
          <w:p w:rsidR="00E23364" w:rsidRDefault="00E41302" w:rsidP="00220C73">
            <w:pPr>
              <w:jc w:val="left"/>
              <w:rPr>
                <w:rFonts w:ascii="Times New Roman" w:hAnsi="Times New Roman" w:cs="Times New Roman"/>
                <w:bCs/>
                <w:sz w:val="20"/>
                <w:szCs w:val="20"/>
                <w:lang w:val="en-US"/>
              </w:rPr>
            </w:pPr>
            <w:r w:rsidRPr="008B6CEA">
              <w:rPr>
                <w:rFonts w:ascii="Times New Roman" w:hAnsi="Times New Roman" w:cs="Times New Roman"/>
                <w:b/>
                <w:bCs/>
                <w:sz w:val="20"/>
                <w:szCs w:val="20"/>
                <w:lang w:val="en-US"/>
              </w:rPr>
              <w:t>Note</w:t>
            </w:r>
            <w:r>
              <w:rPr>
                <w:rFonts w:ascii="Times New Roman" w:hAnsi="Times New Roman" w:cs="Times New Roman"/>
                <w:bCs/>
                <w:sz w:val="20"/>
                <w:szCs w:val="20"/>
                <w:lang w:val="en-US"/>
              </w:rPr>
              <w:t xml:space="preserve">: </w:t>
            </w:r>
            <w:r w:rsidR="0067281F">
              <w:rPr>
                <w:rFonts w:ascii="Times New Roman" w:hAnsi="Times New Roman" w:cs="Times New Roman"/>
                <w:bCs/>
                <w:sz w:val="20"/>
                <w:szCs w:val="20"/>
                <w:lang w:val="en-US"/>
              </w:rPr>
              <w:t xml:space="preserve">The results are from the demonstration farms in A.P. </w:t>
            </w:r>
            <w:r>
              <w:rPr>
                <w:rFonts w:ascii="Times New Roman" w:hAnsi="Times New Roman" w:cs="Times New Roman"/>
                <w:bCs/>
                <w:sz w:val="20"/>
                <w:szCs w:val="20"/>
                <w:lang w:val="en-US"/>
              </w:rPr>
              <w:t xml:space="preserve">Information after 2007-08 is not available. </w:t>
            </w:r>
          </w:p>
          <w:p w:rsidR="00E23364" w:rsidRDefault="00E41302" w:rsidP="00220C73">
            <w:pPr>
              <w:jc w:val="left"/>
              <w:rPr>
                <w:rFonts w:ascii="Times New Roman" w:hAnsi="Times New Roman" w:cs="Times New Roman"/>
                <w:bCs/>
                <w:sz w:val="20"/>
                <w:szCs w:val="20"/>
                <w:lang w:val="en-US"/>
              </w:rPr>
            </w:pPr>
            <w:r w:rsidRPr="008B6CEA">
              <w:rPr>
                <w:rFonts w:ascii="Times New Roman" w:hAnsi="Times New Roman" w:cs="Times New Roman"/>
                <w:b/>
                <w:bCs/>
                <w:sz w:val="20"/>
                <w:szCs w:val="20"/>
                <w:lang w:val="en-US"/>
              </w:rPr>
              <w:t>Source</w:t>
            </w:r>
            <w:r>
              <w:rPr>
                <w:rFonts w:ascii="Times New Roman" w:hAnsi="Times New Roman" w:cs="Times New Roman"/>
                <w:bCs/>
                <w:sz w:val="20"/>
                <w:szCs w:val="20"/>
                <w:lang w:val="en-US"/>
              </w:rPr>
              <w:t>: Department of Agriculture, Government of Andhra Pradesh.</w:t>
            </w:r>
          </w:p>
        </w:tc>
      </w:tr>
    </w:tbl>
    <w:p w:rsidR="00E41302" w:rsidRDefault="00E41302" w:rsidP="00E41302">
      <w:pPr>
        <w:spacing w:line="480" w:lineRule="auto"/>
        <w:jc w:val="left"/>
        <w:rPr>
          <w:rFonts w:ascii="Times New Roman" w:hAnsi="Times New Roman" w:cs="Times New Roman"/>
          <w:b/>
          <w:sz w:val="24"/>
          <w:szCs w:val="24"/>
        </w:rPr>
      </w:pPr>
    </w:p>
    <w:p w:rsidR="001142B8" w:rsidRDefault="00183B12" w:rsidP="002F627A">
      <w:pPr>
        <w:spacing w:line="360" w:lineRule="auto"/>
        <w:jc w:val="both"/>
        <w:rPr>
          <w:rFonts w:ascii="Times New Roman" w:hAnsi="Times New Roman" w:cs="Times New Roman"/>
          <w:b/>
          <w:color w:val="000000" w:themeColor="text1"/>
          <w:sz w:val="24"/>
          <w:szCs w:val="24"/>
        </w:rPr>
      </w:pPr>
      <w:r w:rsidRPr="00220C73">
        <w:rPr>
          <w:rFonts w:ascii="Times New Roman" w:hAnsi="Times New Roman" w:cs="Times New Roman"/>
          <w:b/>
          <w:color w:val="000000" w:themeColor="text1"/>
          <w:sz w:val="24"/>
          <w:szCs w:val="24"/>
        </w:rPr>
        <w:t>1.5</w:t>
      </w:r>
      <w:r w:rsidR="007A641F">
        <w:rPr>
          <w:rFonts w:ascii="Times New Roman" w:hAnsi="Times New Roman" w:cs="Times New Roman"/>
          <w:b/>
          <w:color w:val="000000" w:themeColor="text1"/>
          <w:sz w:val="24"/>
          <w:szCs w:val="24"/>
        </w:rPr>
        <w:t xml:space="preserve"> Preliminary Findings of </w:t>
      </w:r>
      <w:r w:rsidR="00641855">
        <w:rPr>
          <w:rFonts w:ascii="Times New Roman" w:hAnsi="Times New Roman" w:cs="Times New Roman"/>
          <w:b/>
          <w:color w:val="000000" w:themeColor="text1"/>
          <w:sz w:val="24"/>
          <w:szCs w:val="24"/>
        </w:rPr>
        <w:t xml:space="preserve">a </w:t>
      </w:r>
      <w:r w:rsidR="007A641F">
        <w:rPr>
          <w:rFonts w:ascii="Times New Roman" w:hAnsi="Times New Roman" w:cs="Times New Roman"/>
          <w:b/>
          <w:color w:val="000000" w:themeColor="text1"/>
          <w:sz w:val="24"/>
          <w:szCs w:val="24"/>
        </w:rPr>
        <w:t>Field Study</w:t>
      </w:r>
      <w:r w:rsidR="00641855">
        <w:rPr>
          <w:rFonts w:ascii="Times New Roman" w:hAnsi="Times New Roman" w:cs="Times New Roman"/>
          <w:b/>
          <w:color w:val="000000" w:themeColor="text1"/>
          <w:sz w:val="24"/>
          <w:szCs w:val="24"/>
        </w:rPr>
        <w:t xml:space="preserve"> in Andhra Pradesh</w:t>
      </w:r>
    </w:p>
    <w:p w:rsidR="007A641F" w:rsidRDefault="007A641F" w:rsidP="002F627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a part of larger research project</w:t>
      </w:r>
      <w:r w:rsidR="00B11F31">
        <w:rPr>
          <w:rStyle w:val="FootnoteReference"/>
          <w:rFonts w:ascii="Times New Roman" w:hAnsi="Times New Roman" w:cs="Times New Roman"/>
          <w:color w:val="000000" w:themeColor="text1"/>
          <w:sz w:val="24"/>
          <w:szCs w:val="24"/>
        </w:rPr>
        <w:footnoteReference w:id="6"/>
      </w:r>
      <w:r>
        <w:rPr>
          <w:rFonts w:ascii="Times New Roman" w:hAnsi="Times New Roman" w:cs="Times New Roman"/>
          <w:color w:val="000000" w:themeColor="text1"/>
          <w:sz w:val="24"/>
          <w:szCs w:val="24"/>
        </w:rPr>
        <w:t xml:space="preserve"> a field survey was conducted in th</w:t>
      </w:r>
      <w:r w:rsidR="00641855">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Jan</w:t>
      </w:r>
      <w:r w:rsidR="00641855">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gaon</w:t>
      </w:r>
      <w:proofErr w:type="spellEnd"/>
      <w:r>
        <w:rPr>
          <w:rFonts w:ascii="Times New Roman" w:hAnsi="Times New Roman" w:cs="Times New Roman"/>
          <w:color w:val="000000" w:themeColor="text1"/>
          <w:sz w:val="24"/>
          <w:szCs w:val="24"/>
        </w:rPr>
        <w:t xml:space="preserve"> region of Warangal District, Andhra Pradesh, with a sample of 25 SRI farmers and 10 control group non-SRI farmers from nine villages</w:t>
      </w:r>
      <w:r w:rsidR="00B11F31">
        <w:rPr>
          <w:rStyle w:val="FootnoteReference"/>
          <w:rFonts w:ascii="Times New Roman" w:hAnsi="Times New Roman" w:cs="Times New Roman"/>
          <w:color w:val="000000" w:themeColor="text1"/>
          <w:sz w:val="24"/>
          <w:szCs w:val="24"/>
        </w:rPr>
        <w:footnoteReference w:id="7"/>
      </w:r>
      <w:r>
        <w:rPr>
          <w:rFonts w:ascii="Times New Roman" w:hAnsi="Times New Roman" w:cs="Times New Roman"/>
          <w:color w:val="000000" w:themeColor="text1"/>
          <w:sz w:val="24"/>
          <w:szCs w:val="24"/>
        </w:rPr>
        <w:t xml:space="preserve"> Data was collected from the sample household</w:t>
      </w:r>
      <w:r w:rsidR="00641855">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by a detailed questionnaire designed to suit the life cycle approach</w:t>
      </w:r>
      <w:r w:rsidR="00641855">
        <w:rPr>
          <w:rFonts w:ascii="Times New Roman" w:hAnsi="Times New Roman" w:cs="Times New Roman"/>
          <w:color w:val="000000" w:themeColor="text1"/>
          <w:sz w:val="24"/>
          <w:szCs w:val="24"/>
        </w:rPr>
        <w:t xml:space="preserve"> to the computation of GHGs</w:t>
      </w:r>
      <w:r>
        <w:rPr>
          <w:rFonts w:ascii="Times New Roman" w:hAnsi="Times New Roman" w:cs="Times New Roman"/>
          <w:color w:val="000000" w:themeColor="text1"/>
          <w:sz w:val="24"/>
          <w:szCs w:val="24"/>
        </w:rPr>
        <w:t xml:space="preserve">, that would </w:t>
      </w:r>
      <w:r w:rsidR="00641855">
        <w:rPr>
          <w:rFonts w:ascii="Times New Roman" w:hAnsi="Times New Roman" w:cs="Times New Roman"/>
          <w:color w:val="000000" w:themeColor="text1"/>
          <w:sz w:val="24"/>
          <w:szCs w:val="24"/>
        </w:rPr>
        <w:t xml:space="preserve">also </w:t>
      </w:r>
      <w:r>
        <w:rPr>
          <w:rFonts w:ascii="Times New Roman" w:hAnsi="Times New Roman" w:cs="Times New Roman"/>
          <w:color w:val="000000" w:themeColor="text1"/>
          <w:sz w:val="24"/>
          <w:szCs w:val="24"/>
        </w:rPr>
        <w:t xml:space="preserve">capture all the processes involved, inputs used and practices followed in rice cultivation beginning from seed bed preparation to rice harvesting and sales. The field work was conducted </w:t>
      </w:r>
      <w:r w:rsidR="00641855">
        <w:rPr>
          <w:rFonts w:ascii="Times New Roman" w:hAnsi="Times New Roman" w:cs="Times New Roman"/>
          <w:color w:val="000000" w:themeColor="text1"/>
          <w:sz w:val="24"/>
          <w:szCs w:val="24"/>
        </w:rPr>
        <w:t>over</w:t>
      </w:r>
      <w:r>
        <w:rPr>
          <w:rFonts w:ascii="Times New Roman" w:hAnsi="Times New Roman" w:cs="Times New Roman"/>
          <w:color w:val="000000" w:themeColor="text1"/>
          <w:sz w:val="24"/>
          <w:szCs w:val="24"/>
        </w:rPr>
        <w:t xml:space="preserve"> three months during June-August 2012. Information relating to the previous agriculture year (2011-12), for both the </w:t>
      </w:r>
      <w:proofErr w:type="spellStart"/>
      <w:r>
        <w:rPr>
          <w:rFonts w:ascii="Times New Roman" w:hAnsi="Times New Roman" w:cs="Times New Roman"/>
          <w:color w:val="000000" w:themeColor="text1"/>
          <w:sz w:val="24"/>
          <w:szCs w:val="24"/>
        </w:rPr>
        <w:t>Khariff</w:t>
      </w:r>
      <w:proofErr w:type="spellEnd"/>
      <w:r>
        <w:rPr>
          <w:rFonts w:ascii="Times New Roman" w:hAnsi="Times New Roman" w:cs="Times New Roman"/>
          <w:color w:val="000000" w:themeColor="text1"/>
          <w:sz w:val="24"/>
          <w:szCs w:val="24"/>
        </w:rPr>
        <w:t xml:space="preserve"> and Rabi seasons, was collected from the sample farmers </w:t>
      </w:r>
      <w:r w:rsidR="00641855">
        <w:rPr>
          <w:rFonts w:ascii="Times New Roman" w:hAnsi="Times New Roman" w:cs="Times New Roman"/>
          <w:color w:val="000000" w:themeColor="text1"/>
          <w:sz w:val="24"/>
          <w:szCs w:val="24"/>
        </w:rPr>
        <w:t xml:space="preserve">using </w:t>
      </w:r>
      <w:proofErr w:type="gramStart"/>
      <w:r w:rsidR="00641855">
        <w:rPr>
          <w:rFonts w:ascii="Times New Roman" w:hAnsi="Times New Roman" w:cs="Times New Roman"/>
          <w:color w:val="000000" w:themeColor="text1"/>
          <w:sz w:val="24"/>
          <w:szCs w:val="24"/>
        </w:rPr>
        <w:t xml:space="preserve">their </w:t>
      </w:r>
      <w:r>
        <w:rPr>
          <w:rFonts w:ascii="Times New Roman" w:hAnsi="Times New Roman" w:cs="Times New Roman"/>
          <w:color w:val="000000" w:themeColor="text1"/>
          <w:sz w:val="24"/>
          <w:szCs w:val="24"/>
        </w:rPr>
        <w:t xml:space="preserve"> recal</w:t>
      </w:r>
      <w:r w:rsidR="00641855">
        <w:rPr>
          <w:rFonts w:ascii="Times New Roman" w:hAnsi="Times New Roman" w:cs="Times New Roman"/>
          <w:color w:val="000000" w:themeColor="text1"/>
          <w:sz w:val="24"/>
          <w:szCs w:val="24"/>
        </w:rPr>
        <w:t>l</w:t>
      </w:r>
      <w:proofErr w:type="gramEnd"/>
      <w:r>
        <w:rPr>
          <w:rFonts w:ascii="Times New Roman" w:hAnsi="Times New Roman" w:cs="Times New Roman"/>
          <w:color w:val="000000" w:themeColor="text1"/>
          <w:sz w:val="24"/>
          <w:szCs w:val="24"/>
        </w:rPr>
        <w:t xml:space="preserve">. </w:t>
      </w:r>
    </w:p>
    <w:p w:rsidR="00E23364" w:rsidRDefault="00E23364" w:rsidP="00220C73">
      <w:pPr>
        <w:spacing w:line="360" w:lineRule="auto"/>
        <w:rPr>
          <w:rFonts w:ascii="Times New Roman" w:hAnsi="Times New Roman" w:cs="Times New Roman"/>
          <w:b/>
          <w:color w:val="000000" w:themeColor="text1"/>
          <w:sz w:val="24"/>
          <w:szCs w:val="24"/>
        </w:rPr>
      </w:pPr>
    </w:p>
    <w:p w:rsidR="00E23364" w:rsidRPr="00220C73" w:rsidRDefault="00183B12" w:rsidP="00220C73">
      <w:pPr>
        <w:spacing w:line="360" w:lineRule="auto"/>
        <w:rPr>
          <w:rFonts w:ascii="Times New Roman" w:hAnsi="Times New Roman" w:cs="Times New Roman"/>
          <w:b/>
          <w:color w:val="000000" w:themeColor="text1"/>
          <w:sz w:val="24"/>
          <w:szCs w:val="24"/>
        </w:rPr>
      </w:pPr>
      <w:r w:rsidRPr="00220C73">
        <w:rPr>
          <w:rFonts w:ascii="Times New Roman" w:hAnsi="Times New Roman" w:cs="Times New Roman"/>
          <w:b/>
          <w:color w:val="000000" w:themeColor="text1"/>
          <w:sz w:val="24"/>
          <w:szCs w:val="24"/>
        </w:rPr>
        <w:t>Table 2: Yield, Labour Use and GHG Difference of SRI and Non-SRI Rice</w:t>
      </w:r>
    </w:p>
    <w:tbl>
      <w:tblPr>
        <w:tblStyle w:val="TableGrid"/>
        <w:tblW w:w="0" w:type="auto"/>
        <w:tblLook w:val="04A0" w:firstRow="1" w:lastRow="0" w:firstColumn="1" w:lastColumn="0" w:noHBand="0" w:noVBand="1"/>
      </w:tblPr>
      <w:tblGrid>
        <w:gridCol w:w="2310"/>
        <w:gridCol w:w="2310"/>
        <w:gridCol w:w="2311"/>
        <w:gridCol w:w="2311"/>
      </w:tblGrid>
      <w:tr w:rsidR="00B11F31" w:rsidTr="00B11F31">
        <w:tc>
          <w:tcPr>
            <w:tcW w:w="2310" w:type="dxa"/>
          </w:tcPr>
          <w:p w:rsidR="00E23364" w:rsidRDefault="00183B12" w:rsidP="00220C73">
            <w:pPr>
              <w:rPr>
                <w:rFonts w:ascii="Times New Roman" w:hAnsi="Times New Roman" w:cs="Times New Roman"/>
                <w:b/>
                <w:color w:val="000000" w:themeColor="text1"/>
                <w:sz w:val="24"/>
                <w:szCs w:val="24"/>
              </w:rPr>
            </w:pPr>
            <w:r w:rsidRPr="00220C73">
              <w:rPr>
                <w:rFonts w:ascii="Times New Roman" w:hAnsi="Times New Roman" w:cs="Times New Roman"/>
                <w:b/>
                <w:color w:val="000000" w:themeColor="text1"/>
                <w:sz w:val="24"/>
                <w:szCs w:val="24"/>
              </w:rPr>
              <w:t>Rice System</w:t>
            </w:r>
          </w:p>
        </w:tc>
        <w:tc>
          <w:tcPr>
            <w:tcW w:w="2310" w:type="dxa"/>
          </w:tcPr>
          <w:p w:rsidR="00E23364" w:rsidRDefault="00B11F31" w:rsidP="00220C7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GHG – CO</w:t>
            </w:r>
            <w:r>
              <w:rPr>
                <w:rFonts w:ascii="Times New Roman" w:hAnsi="Times New Roman" w:cs="Times New Roman"/>
                <w:b/>
                <w:color w:val="000000" w:themeColor="text1"/>
                <w:sz w:val="24"/>
                <w:szCs w:val="24"/>
                <w:vertAlign w:val="subscript"/>
              </w:rPr>
              <w:t>2</w:t>
            </w:r>
            <w:r>
              <w:rPr>
                <w:rFonts w:ascii="Times New Roman" w:hAnsi="Times New Roman" w:cs="Times New Roman"/>
                <w:b/>
                <w:color w:val="000000" w:themeColor="text1"/>
                <w:sz w:val="24"/>
                <w:szCs w:val="24"/>
              </w:rPr>
              <w:t xml:space="preserve"> EQ (Per Hectare)</w:t>
            </w:r>
          </w:p>
        </w:tc>
        <w:tc>
          <w:tcPr>
            <w:tcW w:w="2311" w:type="dxa"/>
          </w:tcPr>
          <w:p w:rsidR="00E23364" w:rsidRDefault="00B11F31" w:rsidP="00220C7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Labour Use</w:t>
            </w:r>
          </w:p>
          <w:p w:rsidR="00E23364" w:rsidRDefault="00B11F31" w:rsidP="00220C7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(Hrs. Per Hectare)</w:t>
            </w:r>
          </w:p>
        </w:tc>
        <w:tc>
          <w:tcPr>
            <w:tcW w:w="2311" w:type="dxa"/>
          </w:tcPr>
          <w:p w:rsidR="00E23364" w:rsidRDefault="00B11F31" w:rsidP="00220C7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Yield</w:t>
            </w:r>
          </w:p>
          <w:p w:rsidR="00E23364" w:rsidRDefault="00B11F31" w:rsidP="00220C7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roofErr w:type="spellStart"/>
            <w:r>
              <w:rPr>
                <w:rFonts w:ascii="Times New Roman" w:hAnsi="Times New Roman" w:cs="Times New Roman"/>
                <w:b/>
                <w:color w:val="000000" w:themeColor="text1"/>
                <w:sz w:val="24"/>
                <w:szCs w:val="24"/>
              </w:rPr>
              <w:t>Kgs</w:t>
            </w:r>
            <w:proofErr w:type="spellEnd"/>
            <w:r>
              <w:rPr>
                <w:rFonts w:ascii="Times New Roman" w:hAnsi="Times New Roman" w:cs="Times New Roman"/>
                <w:b/>
                <w:color w:val="000000" w:themeColor="text1"/>
                <w:sz w:val="24"/>
                <w:szCs w:val="24"/>
              </w:rPr>
              <w:t>. Per Hectare)</w:t>
            </w:r>
          </w:p>
        </w:tc>
      </w:tr>
      <w:tr w:rsidR="00B11F31" w:rsidTr="00B11F31">
        <w:tc>
          <w:tcPr>
            <w:tcW w:w="2310" w:type="dxa"/>
          </w:tcPr>
          <w:p w:rsidR="00E23364" w:rsidRPr="00220C73" w:rsidRDefault="00183B12" w:rsidP="00220C73">
            <w:pPr>
              <w:jc w:val="both"/>
              <w:rPr>
                <w:rFonts w:ascii="Times New Roman" w:hAnsi="Times New Roman" w:cs="Times New Roman"/>
                <w:color w:val="000000" w:themeColor="text1"/>
                <w:sz w:val="24"/>
                <w:szCs w:val="24"/>
              </w:rPr>
            </w:pPr>
            <w:r w:rsidRPr="00220C73">
              <w:rPr>
                <w:rFonts w:ascii="Times New Roman" w:hAnsi="Times New Roman" w:cs="Times New Roman"/>
                <w:color w:val="000000" w:themeColor="text1"/>
                <w:sz w:val="24"/>
                <w:szCs w:val="24"/>
              </w:rPr>
              <w:t>SRI</w:t>
            </w:r>
          </w:p>
        </w:tc>
        <w:tc>
          <w:tcPr>
            <w:tcW w:w="2310" w:type="dxa"/>
          </w:tcPr>
          <w:p w:rsidR="00E23364" w:rsidRPr="00220C73" w:rsidRDefault="00B11F31" w:rsidP="00220C7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9902.3</w:t>
            </w:r>
          </w:p>
        </w:tc>
        <w:tc>
          <w:tcPr>
            <w:tcW w:w="2311" w:type="dxa"/>
          </w:tcPr>
          <w:p w:rsidR="00E23364" w:rsidRPr="00220C73" w:rsidRDefault="00B11F31" w:rsidP="00220C7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1222</w:t>
            </w:r>
          </w:p>
        </w:tc>
        <w:tc>
          <w:tcPr>
            <w:tcW w:w="2311" w:type="dxa"/>
          </w:tcPr>
          <w:p w:rsidR="00E23364" w:rsidRPr="00220C73" w:rsidRDefault="00B11F31" w:rsidP="00220C7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7323</w:t>
            </w:r>
          </w:p>
        </w:tc>
      </w:tr>
      <w:tr w:rsidR="00B11F31" w:rsidTr="00B11F31">
        <w:tc>
          <w:tcPr>
            <w:tcW w:w="2310" w:type="dxa"/>
          </w:tcPr>
          <w:p w:rsidR="00E23364" w:rsidRPr="00220C73" w:rsidRDefault="00B11F31" w:rsidP="00220C7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Non-SRI</w:t>
            </w:r>
          </w:p>
        </w:tc>
        <w:tc>
          <w:tcPr>
            <w:tcW w:w="2310" w:type="dxa"/>
          </w:tcPr>
          <w:p w:rsidR="00E23364" w:rsidRPr="00220C73" w:rsidRDefault="00B11F31" w:rsidP="00220C7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12008.5</w:t>
            </w:r>
          </w:p>
        </w:tc>
        <w:tc>
          <w:tcPr>
            <w:tcW w:w="2311" w:type="dxa"/>
          </w:tcPr>
          <w:p w:rsidR="00E23364" w:rsidRPr="00220C73" w:rsidRDefault="00B11F31" w:rsidP="00220C7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2075</w:t>
            </w:r>
          </w:p>
        </w:tc>
        <w:tc>
          <w:tcPr>
            <w:tcW w:w="2311" w:type="dxa"/>
          </w:tcPr>
          <w:p w:rsidR="00E23364" w:rsidRPr="00220C73" w:rsidRDefault="00B11F31" w:rsidP="00220C7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4598</w:t>
            </w:r>
          </w:p>
        </w:tc>
      </w:tr>
      <w:tr w:rsidR="00B11F31" w:rsidTr="00B11F31">
        <w:tc>
          <w:tcPr>
            <w:tcW w:w="2310" w:type="dxa"/>
          </w:tcPr>
          <w:p w:rsidR="00E23364" w:rsidRPr="00220C73" w:rsidRDefault="00B11F31" w:rsidP="00220C7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Difference of SRI compared to Non-SRI</w:t>
            </w:r>
          </w:p>
        </w:tc>
        <w:tc>
          <w:tcPr>
            <w:tcW w:w="2310" w:type="dxa"/>
          </w:tcPr>
          <w:p w:rsidR="00E23364" w:rsidRPr="00220C73" w:rsidRDefault="00B11F31" w:rsidP="00220C7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- 21.26</w:t>
            </w:r>
          </w:p>
        </w:tc>
        <w:tc>
          <w:tcPr>
            <w:tcW w:w="2311" w:type="dxa"/>
          </w:tcPr>
          <w:p w:rsidR="00E23364" w:rsidRPr="00220C73" w:rsidRDefault="00B11F31" w:rsidP="00220C7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- 69.8</w:t>
            </w:r>
          </w:p>
        </w:tc>
        <w:tc>
          <w:tcPr>
            <w:tcW w:w="2311" w:type="dxa"/>
          </w:tcPr>
          <w:p w:rsidR="00E23364" w:rsidRPr="00220C73" w:rsidRDefault="00B11F31" w:rsidP="00220C7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59.26</w:t>
            </w:r>
          </w:p>
        </w:tc>
      </w:tr>
    </w:tbl>
    <w:p w:rsidR="00E23364" w:rsidRPr="00220C73" w:rsidRDefault="00183B12" w:rsidP="00220C73">
      <w:pPr>
        <w:jc w:val="both"/>
        <w:rPr>
          <w:rFonts w:ascii="Times New Roman" w:hAnsi="Times New Roman" w:cs="Times New Roman"/>
          <w:color w:val="000000" w:themeColor="text1"/>
          <w:sz w:val="20"/>
          <w:szCs w:val="20"/>
        </w:rPr>
      </w:pPr>
      <w:r w:rsidRPr="00220C73">
        <w:rPr>
          <w:rFonts w:ascii="Times New Roman" w:hAnsi="Times New Roman" w:cs="Times New Roman"/>
          <w:b/>
          <w:color w:val="000000" w:themeColor="text1"/>
          <w:sz w:val="20"/>
          <w:szCs w:val="20"/>
        </w:rPr>
        <w:lastRenderedPageBreak/>
        <w:t>GHG – CO</w:t>
      </w:r>
      <w:r w:rsidRPr="00220C73">
        <w:rPr>
          <w:rFonts w:ascii="Times New Roman" w:hAnsi="Times New Roman" w:cs="Times New Roman"/>
          <w:b/>
          <w:color w:val="000000" w:themeColor="text1"/>
          <w:sz w:val="20"/>
          <w:szCs w:val="20"/>
          <w:vertAlign w:val="subscript"/>
        </w:rPr>
        <w:t>2</w:t>
      </w:r>
      <w:r w:rsidRPr="00220C73">
        <w:rPr>
          <w:rFonts w:ascii="Times New Roman" w:hAnsi="Times New Roman" w:cs="Times New Roman"/>
          <w:b/>
          <w:color w:val="000000" w:themeColor="text1"/>
          <w:sz w:val="20"/>
          <w:szCs w:val="20"/>
        </w:rPr>
        <w:t xml:space="preserve"> EQ: </w:t>
      </w:r>
      <w:r w:rsidRPr="00220C73">
        <w:rPr>
          <w:rFonts w:ascii="Times New Roman" w:hAnsi="Times New Roman" w:cs="Times New Roman"/>
          <w:color w:val="000000" w:themeColor="text1"/>
          <w:sz w:val="20"/>
          <w:szCs w:val="20"/>
        </w:rPr>
        <w:t>Green House Gas Emissions in Carbon-di-Oxide Equivalent</w:t>
      </w:r>
    </w:p>
    <w:p w:rsidR="00E23364" w:rsidRDefault="00183B12" w:rsidP="00220C73">
      <w:pPr>
        <w:jc w:val="both"/>
        <w:rPr>
          <w:rFonts w:ascii="Times New Roman" w:hAnsi="Times New Roman" w:cs="Times New Roman"/>
          <w:color w:val="000000" w:themeColor="text1"/>
          <w:sz w:val="20"/>
          <w:szCs w:val="20"/>
        </w:rPr>
      </w:pPr>
      <w:r w:rsidRPr="00220C73">
        <w:rPr>
          <w:rFonts w:ascii="Times New Roman" w:hAnsi="Times New Roman" w:cs="Times New Roman"/>
          <w:color w:val="000000" w:themeColor="text1"/>
          <w:sz w:val="20"/>
          <w:szCs w:val="20"/>
        </w:rPr>
        <w:t xml:space="preserve">Source: Field Study in </w:t>
      </w:r>
      <w:proofErr w:type="spellStart"/>
      <w:r w:rsidRPr="00220C73">
        <w:rPr>
          <w:rFonts w:ascii="Times New Roman" w:hAnsi="Times New Roman" w:cs="Times New Roman"/>
          <w:color w:val="000000" w:themeColor="text1"/>
          <w:sz w:val="20"/>
          <w:szCs w:val="20"/>
        </w:rPr>
        <w:t>Janagaon</w:t>
      </w:r>
      <w:proofErr w:type="spellEnd"/>
      <w:r w:rsidRPr="00220C73">
        <w:rPr>
          <w:rFonts w:ascii="Times New Roman" w:hAnsi="Times New Roman" w:cs="Times New Roman"/>
          <w:color w:val="000000" w:themeColor="text1"/>
          <w:sz w:val="20"/>
          <w:szCs w:val="20"/>
        </w:rPr>
        <w:t>, A.P.</w:t>
      </w:r>
    </w:p>
    <w:p w:rsidR="00E23364" w:rsidRPr="00220C73" w:rsidRDefault="00E23364" w:rsidP="00220C73">
      <w:pPr>
        <w:jc w:val="both"/>
        <w:rPr>
          <w:rFonts w:ascii="Times New Roman" w:hAnsi="Times New Roman" w:cs="Times New Roman"/>
          <w:color w:val="000000" w:themeColor="text1"/>
          <w:sz w:val="20"/>
          <w:szCs w:val="20"/>
        </w:rPr>
      </w:pPr>
    </w:p>
    <w:p w:rsidR="00484317" w:rsidRDefault="00484317" w:rsidP="002F627A">
      <w:pPr>
        <w:spacing w:line="360" w:lineRule="auto"/>
        <w:jc w:val="both"/>
        <w:rPr>
          <w:rFonts w:ascii="Times New Roman" w:hAnsi="Times New Roman" w:cs="Times New Roman"/>
          <w:color w:val="000000" w:themeColor="text1"/>
          <w:sz w:val="24"/>
          <w:szCs w:val="24"/>
        </w:rPr>
      </w:pPr>
    </w:p>
    <w:p w:rsidR="00B11F31" w:rsidRDefault="00B11F31" w:rsidP="002F627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2 presents some of the preliminary results relating to the difference in GHG emissions, labour use and yield level of SRI in comparison with non-SRI rice production.  The CO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equivalent of GHG emissions under SRI cultivation </w:t>
      </w:r>
      <w:r w:rsidR="00641855">
        <w:rPr>
          <w:rFonts w:ascii="Times New Roman" w:hAnsi="Times New Roman" w:cs="Times New Roman"/>
          <w:color w:val="000000" w:themeColor="text1"/>
          <w:sz w:val="24"/>
          <w:szCs w:val="24"/>
        </w:rPr>
        <w:t>is</w:t>
      </w:r>
      <w:r>
        <w:rPr>
          <w:rFonts w:ascii="Times New Roman" w:hAnsi="Times New Roman" w:cs="Times New Roman"/>
          <w:color w:val="000000" w:themeColor="text1"/>
          <w:sz w:val="24"/>
          <w:szCs w:val="24"/>
        </w:rPr>
        <w:t xml:space="preserve"> 21.</w:t>
      </w:r>
      <w:r w:rsidR="00641855">
        <w:rPr>
          <w:rFonts w:ascii="Times New Roman" w:hAnsi="Times New Roman" w:cs="Times New Roman"/>
          <w:color w:val="000000" w:themeColor="text1"/>
          <w:sz w:val="24"/>
          <w:szCs w:val="24"/>
        </w:rPr>
        <w:t>3 per cent</w:t>
      </w:r>
      <w:r>
        <w:rPr>
          <w:rFonts w:ascii="Times New Roman" w:hAnsi="Times New Roman" w:cs="Times New Roman"/>
          <w:color w:val="000000" w:themeColor="text1"/>
          <w:sz w:val="24"/>
          <w:szCs w:val="24"/>
        </w:rPr>
        <w:t xml:space="preserve"> less than non-SRI or conventional practices.  SRI also involves </w:t>
      </w:r>
      <w:r w:rsidR="00641855">
        <w:rPr>
          <w:rFonts w:ascii="Times New Roman" w:hAnsi="Times New Roman" w:cs="Times New Roman"/>
          <w:color w:val="000000" w:themeColor="text1"/>
          <w:sz w:val="24"/>
          <w:szCs w:val="24"/>
        </w:rPr>
        <w:t>70</w:t>
      </w:r>
      <w:r>
        <w:rPr>
          <w:rFonts w:ascii="Times New Roman" w:hAnsi="Times New Roman" w:cs="Times New Roman"/>
          <w:color w:val="000000" w:themeColor="text1"/>
          <w:sz w:val="24"/>
          <w:szCs w:val="24"/>
        </w:rPr>
        <w:t xml:space="preserve"> per</w:t>
      </w:r>
      <w:r w:rsidR="0064185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cent less labour while yielding 59.</w:t>
      </w:r>
      <w:r w:rsidR="00641855">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per</w:t>
      </w:r>
      <w:r w:rsidR="0064185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cent more output per hectare compared to conventional rice cultivation.</w:t>
      </w:r>
      <w:r w:rsidR="00484317">
        <w:rPr>
          <w:rFonts w:ascii="Times New Roman" w:hAnsi="Times New Roman" w:cs="Times New Roman"/>
          <w:color w:val="000000" w:themeColor="text1"/>
          <w:sz w:val="24"/>
          <w:szCs w:val="24"/>
        </w:rPr>
        <w:t xml:space="preserve"> Since SRI appears to be established as a superior cultivation technology across a number of dimensions, the question arises: how has this innovation diffused in India? </w:t>
      </w:r>
      <w:r w:rsidR="00F10646">
        <w:rPr>
          <w:rFonts w:ascii="Times New Roman" w:hAnsi="Times New Roman" w:cs="Times New Roman"/>
          <w:color w:val="000000" w:themeColor="text1"/>
          <w:sz w:val="24"/>
          <w:szCs w:val="24"/>
        </w:rPr>
        <w:t>The institutions involved in the spread of SRI have been very different from those</w:t>
      </w:r>
      <w:r w:rsidR="00484317">
        <w:rPr>
          <w:rFonts w:ascii="Times New Roman" w:hAnsi="Times New Roman" w:cs="Times New Roman"/>
          <w:color w:val="000000" w:themeColor="text1"/>
          <w:sz w:val="24"/>
          <w:szCs w:val="24"/>
        </w:rPr>
        <w:t xml:space="preserve"> of the original Green Revolution (Farmer, 1977).</w:t>
      </w:r>
      <w:r w:rsidR="00F10646">
        <w:rPr>
          <w:rFonts w:ascii="Times New Roman" w:hAnsi="Times New Roman" w:cs="Times New Roman"/>
          <w:color w:val="000000" w:themeColor="text1"/>
          <w:sz w:val="24"/>
          <w:szCs w:val="24"/>
        </w:rPr>
        <w:t xml:space="preserve"> We turn to consider its history.</w:t>
      </w:r>
    </w:p>
    <w:p w:rsidR="00B11F31" w:rsidRDefault="00B11F31" w:rsidP="002F627A">
      <w:pPr>
        <w:spacing w:line="360" w:lineRule="auto"/>
        <w:jc w:val="both"/>
        <w:rPr>
          <w:rFonts w:ascii="Times New Roman" w:hAnsi="Times New Roman" w:cs="Times New Roman"/>
          <w:color w:val="000000" w:themeColor="text1"/>
          <w:sz w:val="24"/>
          <w:szCs w:val="24"/>
        </w:rPr>
      </w:pPr>
    </w:p>
    <w:p w:rsidR="00E23364" w:rsidRPr="00E23364" w:rsidRDefault="00E23364" w:rsidP="00220C73">
      <w:pPr>
        <w:spacing w:line="360" w:lineRule="auto"/>
        <w:rPr>
          <w:rFonts w:ascii="Times New Roman" w:hAnsi="Times New Roman" w:cs="Times New Roman"/>
          <w:b/>
          <w:color w:val="000000" w:themeColor="text1"/>
          <w:sz w:val="24"/>
          <w:szCs w:val="24"/>
        </w:rPr>
      </w:pPr>
      <w:r w:rsidRPr="00220C73">
        <w:rPr>
          <w:rFonts w:ascii="Times New Roman" w:hAnsi="Times New Roman" w:cs="Times New Roman"/>
          <w:b/>
          <w:color w:val="000000" w:themeColor="text1"/>
          <w:sz w:val="24"/>
          <w:szCs w:val="24"/>
        </w:rPr>
        <w:t>II</w:t>
      </w:r>
    </w:p>
    <w:p w:rsidR="003D68A5" w:rsidRDefault="00641855" w:rsidP="00220C73">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The </w:t>
      </w:r>
      <w:r w:rsidR="00183B12" w:rsidRPr="00220C73">
        <w:rPr>
          <w:rFonts w:ascii="Times New Roman" w:hAnsi="Times New Roman" w:cs="Times New Roman"/>
          <w:b/>
          <w:color w:val="000000" w:themeColor="text1"/>
          <w:sz w:val="24"/>
          <w:szCs w:val="24"/>
        </w:rPr>
        <w:t>Origin and Spread of SRI</w:t>
      </w:r>
    </w:p>
    <w:p w:rsidR="00E23364" w:rsidRPr="00220C73" w:rsidRDefault="00E23364" w:rsidP="00220C73">
      <w:pPr>
        <w:rPr>
          <w:rFonts w:ascii="Times New Roman" w:hAnsi="Times New Roman" w:cs="Times New Roman"/>
          <w:b/>
          <w:color w:val="000000" w:themeColor="text1"/>
          <w:sz w:val="24"/>
          <w:szCs w:val="24"/>
        </w:rPr>
      </w:pPr>
    </w:p>
    <w:p w:rsidR="00ED1917" w:rsidRDefault="00033E8C" w:rsidP="00ED1917">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1F5F0D">
        <w:rPr>
          <w:rFonts w:ascii="Times New Roman" w:hAnsi="Times New Roman" w:cs="Times New Roman"/>
          <w:sz w:val="24"/>
          <w:szCs w:val="24"/>
        </w:rPr>
        <w:t xml:space="preserve"> synthesis of locally advantageous rice production practices </w:t>
      </w:r>
      <w:r>
        <w:rPr>
          <w:rFonts w:ascii="Times New Roman" w:hAnsi="Times New Roman" w:cs="Times New Roman"/>
          <w:sz w:val="24"/>
          <w:szCs w:val="24"/>
        </w:rPr>
        <w:t xml:space="preserve">known as SRI </w:t>
      </w:r>
      <w:r w:rsidR="0098582E">
        <w:rPr>
          <w:rFonts w:ascii="Times New Roman" w:hAnsi="Times New Roman" w:cs="Times New Roman"/>
          <w:sz w:val="24"/>
          <w:szCs w:val="24"/>
        </w:rPr>
        <w:t xml:space="preserve">started </w:t>
      </w:r>
      <w:r>
        <w:rPr>
          <w:rFonts w:ascii="Times New Roman" w:hAnsi="Times New Roman" w:cs="Times New Roman"/>
          <w:sz w:val="24"/>
          <w:szCs w:val="24"/>
        </w:rPr>
        <w:t xml:space="preserve">accidentally </w:t>
      </w:r>
      <w:r w:rsidR="0098582E">
        <w:rPr>
          <w:rFonts w:ascii="Times New Roman" w:hAnsi="Times New Roman" w:cs="Times New Roman"/>
          <w:sz w:val="24"/>
          <w:szCs w:val="24"/>
        </w:rPr>
        <w:t xml:space="preserve">in 1983 </w:t>
      </w:r>
      <w:r w:rsidR="00ED1917">
        <w:rPr>
          <w:rFonts w:ascii="Times New Roman" w:hAnsi="Times New Roman" w:cs="Times New Roman"/>
          <w:sz w:val="24"/>
          <w:szCs w:val="24"/>
        </w:rPr>
        <w:t xml:space="preserve">in </w:t>
      </w:r>
      <w:r>
        <w:rPr>
          <w:rFonts w:ascii="Times New Roman" w:hAnsi="Times New Roman" w:cs="Times New Roman"/>
          <w:sz w:val="24"/>
          <w:szCs w:val="24"/>
        </w:rPr>
        <w:t xml:space="preserve">a desperate drought in </w:t>
      </w:r>
      <w:r w:rsidR="00ED1917">
        <w:rPr>
          <w:rFonts w:ascii="Times New Roman" w:hAnsi="Times New Roman" w:cs="Times New Roman"/>
          <w:sz w:val="24"/>
          <w:szCs w:val="24"/>
        </w:rPr>
        <w:t>Mad</w:t>
      </w:r>
      <w:r w:rsidR="00FD3197">
        <w:rPr>
          <w:rFonts w:ascii="Times New Roman" w:hAnsi="Times New Roman" w:cs="Times New Roman"/>
          <w:sz w:val="24"/>
          <w:szCs w:val="24"/>
        </w:rPr>
        <w:t>a</w:t>
      </w:r>
      <w:r w:rsidR="0098582E">
        <w:rPr>
          <w:rFonts w:ascii="Times New Roman" w:hAnsi="Times New Roman" w:cs="Times New Roman"/>
          <w:sz w:val="24"/>
          <w:szCs w:val="24"/>
        </w:rPr>
        <w:t>gascar</w:t>
      </w:r>
      <w:r w:rsidR="00FD3197">
        <w:rPr>
          <w:rFonts w:ascii="Times New Roman" w:hAnsi="Times New Roman" w:cs="Times New Roman"/>
          <w:sz w:val="24"/>
          <w:szCs w:val="24"/>
        </w:rPr>
        <w:t>,</w:t>
      </w:r>
      <w:r w:rsidR="00ED1917">
        <w:rPr>
          <w:rFonts w:ascii="Times New Roman" w:hAnsi="Times New Roman" w:cs="Times New Roman"/>
          <w:sz w:val="24"/>
          <w:szCs w:val="24"/>
        </w:rPr>
        <w:t xml:space="preserve"> and </w:t>
      </w:r>
      <w:r w:rsidR="0098582E">
        <w:rPr>
          <w:rFonts w:ascii="Times New Roman" w:hAnsi="Times New Roman" w:cs="Times New Roman"/>
          <w:sz w:val="24"/>
          <w:szCs w:val="24"/>
        </w:rPr>
        <w:t>developed thereafter with</w:t>
      </w:r>
      <w:r w:rsidR="00ED1917">
        <w:rPr>
          <w:rFonts w:ascii="Times New Roman" w:hAnsi="Times New Roman" w:cs="Times New Roman"/>
          <w:sz w:val="24"/>
          <w:szCs w:val="24"/>
        </w:rPr>
        <w:t xml:space="preserve"> continued experimentation under </w:t>
      </w:r>
      <w:r w:rsidR="0098582E">
        <w:rPr>
          <w:rFonts w:ascii="Times New Roman" w:hAnsi="Times New Roman" w:cs="Times New Roman"/>
          <w:sz w:val="24"/>
          <w:szCs w:val="24"/>
        </w:rPr>
        <w:t xml:space="preserve">the </w:t>
      </w:r>
      <w:r w:rsidR="00ED1917">
        <w:rPr>
          <w:rFonts w:ascii="Times New Roman" w:hAnsi="Times New Roman" w:cs="Times New Roman"/>
          <w:sz w:val="24"/>
          <w:szCs w:val="24"/>
        </w:rPr>
        <w:t>constant observation of</w:t>
      </w:r>
      <w:r w:rsidR="0098582E">
        <w:rPr>
          <w:rFonts w:ascii="Times New Roman" w:hAnsi="Times New Roman" w:cs="Times New Roman"/>
          <w:sz w:val="24"/>
          <w:szCs w:val="24"/>
        </w:rPr>
        <w:t xml:space="preserve"> a small work-study school,</w:t>
      </w:r>
      <w:r w:rsidR="001142B8">
        <w:rPr>
          <w:rFonts w:ascii="Times New Roman" w:hAnsi="Times New Roman" w:cs="Times New Roman"/>
          <w:sz w:val="24"/>
          <w:szCs w:val="24"/>
        </w:rPr>
        <w:t xml:space="preserve"> </w:t>
      </w:r>
      <w:r w:rsidR="00ED1917">
        <w:rPr>
          <w:rFonts w:ascii="Times New Roman" w:hAnsi="Times New Roman" w:cs="Times New Roman"/>
          <w:sz w:val="24"/>
          <w:szCs w:val="24"/>
        </w:rPr>
        <w:t xml:space="preserve">established by Fr. Henri De </w:t>
      </w:r>
      <w:proofErr w:type="spellStart"/>
      <w:r w:rsidR="00ED1917">
        <w:rPr>
          <w:rFonts w:ascii="Times New Roman" w:hAnsi="Times New Roman" w:cs="Times New Roman"/>
          <w:sz w:val="24"/>
          <w:szCs w:val="24"/>
        </w:rPr>
        <w:t>Laulanie</w:t>
      </w:r>
      <w:proofErr w:type="spellEnd"/>
      <w:r w:rsidR="00ED1917">
        <w:rPr>
          <w:rFonts w:ascii="Times New Roman" w:hAnsi="Times New Roman" w:cs="Times New Roman"/>
          <w:sz w:val="24"/>
          <w:szCs w:val="24"/>
        </w:rPr>
        <w:t>, a Fr</w:t>
      </w:r>
      <w:r w:rsidR="0098582E">
        <w:rPr>
          <w:rFonts w:ascii="Times New Roman" w:hAnsi="Times New Roman" w:cs="Times New Roman"/>
          <w:sz w:val="24"/>
          <w:szCs w:val="24"/>
        </w:rPr>
        <w:t>ench priest with a background in</w:t>
      </w:r>
      <w:r w:rsidR="00ED1917">
        <w:rPr>
          <w:rFonts w:ascii="Times New Roman" w:hAnsi="Times New Roman" w:cs="Times New Roman"/>
          <w:sz w:val="24"/>
          <w:szCs w:val="24"/>
        </w:rPr>
        <w:t xml:space="preserve"> agriculture. Overtime the principles of SRI </w:t>
      </w:r>
      <w:r w:rsidR="0098582E">
        <w:rPr>
          <w:rFonts w:ascii="Times New Roman" w:hAnsi="Times New Roman" w:cs="Times New Roman"/>
          <w:sz w:val="24"/>
          <w:szCs w:val="24"/>
        </w:rPr>
        <w:t>were</w:t>
      </w:r>
      <w:r w:rsidR="001142B8">
        <w:rPr>
          <w:rFonts w:ascii="Times New Roman" w:hAnsi="Times New Roman" w:cs="Times New Roman"/>
          <w:sz w:val="24"/>
          <w:szCs w:val="24"/>
        </w:rPr>
        <w:t xml:space="preserve"> </w:t>
      </w:r>
      <w:r w:rsidR="00ED1917">
        <w:rPr>
          <w:rFonts w:ascii="Times New Roman" w:hAnsi="Times New Roman" w:cs="Times New Roman"/>
          <w:sz w:val="24"/>
          <w:szCs w:val="24"/>
        </w:rPr>
        <w:t xml:space="preserve">perfected and </w:t>
      </w:r>
      <w:r w:rsidR="00FD3197">
        <w:rPr>
          <w:rFonts w:ascii="Times New Roman" w:hAnsi="Times New Roman" w:cs="Times New Roman"/>
          <w:sz w:val="24"/>
          <w:szCs w:val="24"/>
        </w:rPr>
        <w:t>results showed</w:t>
      </w:r>
      <w:r w:rsidR="00ED1917">
        <w:rPr>
          <w:rFonts w:ascii="Times New Roman" w:hAnsi="Times New Roman" w:cs="Times New Roman"/>
          <w:sz w:val="24"/>
          <w:szCs w:val="24"/>
        </w:rPr>
        <w:t xml:space="preserve"> very high yields. The Association of </w:t>
      </w:r>
      <w:proofErr w:type="spellStart"/>
      <w:r w:rsidR="00ED1917">
        <w:rPr>
          <w:rFonts w:ascii="Times New Roman" w:hAnsi="Times New Roman" w:cs="Times New Roman"/>
          <w:sz w:val="24"/>
          <w:szCs w:val="24"/>
        </w:rPr>
        <w:t>Tefy</w:t>
      </w:r>
      <w:proofErr w:type="spellEnd"/>
      <w:r w:rsidR="001142B8">
        <w:rPr>
          <w:rFonts w:ascii="Times New Roman" w:hAnsi="Times New Roman" w:cs="Times New Roman"/>
          <w:sz w:val="24"/>
          <w:szCs w:val="24"/>
        </w:rPr>
        <w:t xml:space="preserve"> </w:t>
      </w:r>
      <w:proofErr w:type="spellStart"/>
      <w:r w:rsidR="00ED1917">
        <w:rPr>
          <w:rFonts w:ascii="Times New Roman" w:hAnsi="Times New Roman" w:cs="Times New Roman"/>
          <w:sz w:val="24"/>
          <w:szCs w:val="24"/>
        </w:rPr>
        <w:t>Saina</w:t>
      </w:r>
      <w:proofErr w:type="spellEnd"/>
      <w:r w:rsidR="00ED1917">
        <w:rPr>
          <w:rFonts w:ascii="Times New Roman" w:hAnsi="Times New Roman" w:cs="Times New Roman"/>
          <w:sz w:val="24"/>
          <w:szCs w:val="24"/>
        </w:rPr>
        <w:t xml:space="preserve"> (ATS)</w:t>
      </w:r>
      <w:r w:rsidR="0098582E">
        <w:rPr>
          <w:rFonts w:ascii="Times New Roman" w:hAnsi="Times New Roman" w:cs="Times New Roman"/>
          <w:sz w:val="24"/>
          <w:szCs w:val="24"/>
        </w:rPr>
        <w:t>,</w:t>
      </w:r>
      <w:r w:rsidR="00ED1917">
        <w:rPr>
          <w:rFonts w:ascii="Times New Roman" w:hAnsi="Times New Roman" w:cs="Times New Roman"/>
          <w:sz w:val="24"/>
          <w:szCs w:val="24"/>
        </w:rPr>
        <w:t xml:space="preserve"> an NGO, es</w:t>
      </w:r>
      <w:r w:rsidR="0098582E">
        <w:rPr>
          <w:rFonts w:ascii="Times New Roman" w:hAnsi="Times New Roman" w:cs="Times New Roman"/>
          <w:sz w:val="24"/>
          <w:szCs w:val="24"/>
        </w:rPr>
        <w:t>tablished in 1990, is credited</w:t>
      </w:r>
      <w:r w:rsidR="00ED1917">
        <w:rPr>
          <w:rFonts w:ascii="Times New Roman" w:hAnsi="Times New Roman" w:cs="Times New Roman"/>
          <w:sz w:val="24"/>
          <w:szCs w:val="24"/>
        </w:rPr>
        <w:t xml:space="preserve"> with t</w:t>
      </w:r>
      <w:r w:rsidR="0098582E">
        <w:rPr>
          <w:rFonts w:ascii="Times New Roman" w:hAnsi="Times New Roman" w:cs="Times New Roman"/>
          <w:sz w:val="24"/>
          <w:szCs w:val="24"/>
        </w:rPr>
        <w:t xml:space="preserve">he propagation/promotion of </w:t>
      </w:r>
      <w:r w:rsidR="00ED1917">
        <w:rPr>
          <w:rFonts w:ascii="Times New Roman" w:hAnsi="Times New Roman" w:cs="Times New Roman"/>
          <w:sz w:val="24"/>
          <w:szCs w:val="24"/>
        </w:rPr>
        <w:t xml:space="preserve">SRI in Madagascar as well as </w:t>
      </w:r>
      <w:r w:rsidR="0098582E">
        <w:rPr>
          <w:rFonts w:ascii="Times New Roman" w:hAnsi="Times New Roman" w:cs="Times New Roman"/>
          <w:sz w:val="24"/>
          <w:szCs w:val="24"/>
        </w:rPr>
        <w:t xml:space="preserve">in the </w:t>
      </w:r>
      <w:r w:rsidR="00ED1917">
        <w:rPr>
          <w:rFonts w:ascii="Times New Roman" w:hAnsi="Times New Roman" w:cs="Times New Roman"/>
          <w:sz w:val="24"/>
          <w:szCs w:val="24"/>
        </w:rPr>
        <w:t xml:space="preserve">outside world (Prasad, 2006). </w:t>
      </w:r>
      <w:proofErr w:type="spellStart"/>
      <w:r w:rsidR="0098582E">
        <w:rPr>
          <w:rFonts w:ascii="Times New Roman" w:hAnsi="Times New Roman" w:cs="Times New Roman"/>
          <w:sz w:val="24"/>
          <w:szCs w:val="24"/>
        </w:rPr>
        <w:t>Laulanie</w:t>
      </w:r>
      <w:proofErr w:type="spellEnd"/>
      <w:r w:rsidR="0098582E">
        <w:rPr>
          <w:rFonts w:ascii="Times New Roman" w:hAnsi="Times New Roman" w:cs="Times New Roman"/>
          <w:sz w:val="24"/>
          <w:szCs w:val="24"/>
        </w:rPr>
        <w:t xml:space="preserve"> considers SRI as</w:t>
      </w:r>
      <w:r w:rsidR="001142B8">
        <w:rPr>
          <w:rFonts w:ascii="Times New Roman" w:hAnsi="Times New Roman" w:cs="Times New Roman"/>
          <w:sz w:val="24"/>
          <w:szCs w:val="24"/>
        </w:rPr>
        <w:t xml:space="preserve"> </w:t>
      </w:r>
      <w:r w:rsidR="009376AA">
        <w:rPr>
          <w:rFonts w:ascii="Times New Roman" w:hAnsi="Times New Roman" w:cs="Times New Roman"/>
          <w:sz w:val="24"/>
          <w:szCs w:val="24"/>
        </w:rPr>
        <w:t xml:space="preserve">a </w:t>
      </w:r>
      <w:r w:rsidR="0098582E">
        <w:rPr>
          <w:rFonts w:ascii="Times New Roman" w:hAnsi="Times New Roman" w:cs="Times New Roman"/>
          <w:sz w:val="24"/>
          <w:szCs w:val="24"/>
        </w:rPr>
        <w:t xml:space="preserve">practical </w:t>
      </w:r>
      <w:r w:rsidR="009376AA">
        <w:rPr>
          <w:rFonts w:ascii="Times New Roman" w:hAnsi="Times New Roman" w:cs="Times New Roman"/>
          <w:sz w:val="24"/>
          <w:szCs w:val="24"/>
        </w:rPr>
        <w:t xml:space="preserve">revolution in farming methods </w:t>
      </w:r>
      <w:r w:rsidR="0065727D">
        <w:rPr>
          <w:rFonts w:ascii="Times New Roman" w:hAnsi="Times New Roman" w:cs="Times New Roman"/>
          <w:sz w:val="24"/>
          <w:szCs w:val="24"/>
        </w:rPr>
        <w:t xml:space="preserve">as well as a </w:t>
      </w:r>
      <w:r w:rsidR="0098582E">
        <w:rPr>
          <w:rFonts w:ascii="Times New Roman" w:hAnsi="Times New Roman" w:cs="Times New Roman"/>
          <w:sz w:val="24"/>
          <w:szCs w:val="24"/>
        </w:rPr>
        <w:t>‘</w:t>
      </w:r>
      <w:r w:rsidR="009376AA">
        <w:rPr>
          <w:rFonts w:ascii="Times New Roman" w:hAnsi="Times New Roman" w:cs="Times New Roman"/>
          <w:sz w:val="24"/>
          <w:szCs w:val="24"/>
        </w:rPr>
        <w:t>cultural revolution</w:t>
      </w:r>
      <w:r w:rsidR="0098582E">
        <w:rPr>
          <w:rFonts w:ascii="Times New Roman" w:hAnsi="Times New Roman" w:cs="Times New Roman"/>
          <w:sz w:val="24"/>
          <w:szCs w:val="24"/>
        </w:rPr>
        <w:t>’</w:t>
      </w:r>
      <w:r w:rsidR="009376AA">
        <w:rPr>
          <w:rFonts w:ascii="Times New Roman" w:hAnsi="Times New Roman" w:cs="Times New Roman"/>
          <w:sz w:val="24"/>
          <w:szCs w:val="24"/>
        </w:rPr>
        <w:t xml:space="preserve"> in the </w:t>
      </w:r>
      <w:r w:rsidR="0098582E">
        <w:rPr>
          <w:rFonts w:ascii="Times New Roman" w:hAnsi="Times New Roman" w:cs="Times New Roman"/>
          <w:sz w:val="24"/>
          <w:szCs w:val="24"/>
        </w:rPr>
        <w:t>minds of rice farmers</w:t>
      </w:r>
      <w:r w:rsidR="009376AA">
        <w:rPr>
          <w:rFonts w:ascii="Times New Roman" w:hAnsi="Times New Roman" w:cs="Times New Roman"/>
          <w:sz w:val="24"/>
          <w:szCs w:val="24"/>
        </w:rPr>
        <w:t xml:space="preserve"> (</w:t>
      </w:r>
      <w:proofErr w:type="spellStart"/>
      <w:r w:rsidR="009376AA">
        <w:rPr>
          <w:rFonts w:ascii="Times New Roman" w:hAnsi="Times New Roman" w:cs="Times New Roman"/>
          <w:sz w:val="24"/>
          <w:szCs w:val="24"/>
        </w:rPr>
        <w:t>Laulanie</w:t>
      </w:r>
      <w:proofErr w:type="spellEnd"/>
      <w:r w:rsidR="009376AA">
        <w:rPr>
          <w:rFonts w:ascii="Times New Roman" w:hAnsi="Times New Roman" w:cs="Times New Roman"/>
          <w:sz w:val="24"/>
          <w:szCs w:val="24"/>
        </w:rPr>
        <w:t>, 2011).</w:t>
      </w:r>
      <w:r w:rsidR="00C15E64">
        <w:rPr>
          <w:rFonts w:ascii="Times New Roman" w:hAnsi="Times New Roman" w:cs="Times New Roman"/>
          <w:sz w:val="24"/>
          <w:szCs w:val="24"/>
        </w:rPr>
        <w:t xml:space="preserve"> It is also a</w:t>
      </w:r>
      <w:r w:rsidR="00AD0AE8">
        <w:rPr>
          <w:rFonts w:ascii="Times New Roman" w:hAnsi="Times New Roman" w:cs="Times New Roman"/>
          <w:sz w:val="24"/>
          <w:szCs w:val="24"/>
        </w:rPr>
        <w:t>n interesting</w:t>
      </w:r>
      <w:r w:rsidR="00C15E64">
        <w:rPr>
          <w:rFonts w:ascii="Times New Roman" w:hAnsi="Times New Roman" w:cs="Times New Roman"/>
          <w:sz w:val="24"/>
          <w:szCs w:val="24"/>
        </w:rPr>
        <w:t xml:space="preserve"> case of rural innovations </w:t>
      </w:r>
      <w:r w:rsidR="00AD0AE8">
        <w:rPr>
          <w:rFonts w:ascii="Times New Roman" w:hAnsi="Times New Roman" w:cs="Times New Roman"/>
          <w:sz w:val="24"/>
          <w:szCs w:val="24"/>
        </w:rPr>
        <w:t>developed</w:t>
      </w:r>
      <w:r w:rsidR="00C15E64">
        <w:rPr>
          <w:rFonts w:ascii="Times New Roman" w:hAnsi="Times New Roman" w:cs="Times New Roman"/>
          <w:sz w:val="24"/>
          <w:szCs w:val="24"/>
        </w:rPr>
        <w:t xml:space="preserve"> outside the formal rice research establishments (Prasad, 2006). </w:t>
      </w:r>
    </w:p>
    <w:p w:rsidR="00ED1917" w:rsidRDefault="00ED1917" w:rsidP="00ED1917">
      <w:pPr>
        <w:spacing w:line="360" w:lineRule="auto"/>
        <w:jc w:val="both"/>
        <w:rPr>
          <w:rFonts w:ascii="Times New Roman" w:hAnsi="Times New Roman" w:cs="Times New Roman"/>
          <w:sz w:val="24"/>
          <w:szCs w:val="24"/>
        </w:rPr>
      </w:pPr>
    </w:p>
    <w:p w:rsidR="003106B7" w:rsidRDefault="00ED1917" w:rsidP="00AA28B3">
      <w:pPr>
        <w:spacing w:line="360" w:lineRule="auto"/>
        <w:jc w:val="both"/>
        <w:rPr>
          <w:rFonts w:ascii="Times New Roman" w:hAnsi="Times New Roman" w:cs="Times New Roman"/>
          <w:sz w:val="24"/>
          <w:szCs w:val="24"/>
        </w:rPr>
      </w:pPr>
      <w:r>
        <w:rPr>
          <w:rFonts w:ascii="Times New Roman" w:hAnsi="Times New Roman" w:cs="Times New Roman"/>
          <w:sz w:val="24"/>
          <w:szCs w:val="24"/>
        </w:rPr>
        <w:t>However, until 1994</w:t>
      </w:r>
      <w:r w:rsidR="00CD44F8">
        <w:rPr>
          <w:rFonts w:ascii="Times New Roman" w:hAnsi="Times New Roman" w:cs="Times New Roman"/>
          <w:sz w:val="24"/>
          <w:szCs w:val="24"/>
        </w:rPr>
        <w:t>,</w:t>
      </w:r>
      <w:r>
        <w:rPr>
          <w:rFonts w:ascii="Times New Roman" w:hAnsi="Times New Roman" w:cs="Times New Roman"/>
          <w:sz w:val="24"/>
          <w:szCs w:val="24"/>
        </w:rPr>
        <w:t xml:space="preserve"> SRI was unknown to the</w:t>
      </w:r>
      <w:r w:rsidR="0098582E">
        <w:rPr>
          <w:rFonts w:ascii="Times New Roman" w:hAnsi="Times New Roman" w:cs="Times New Roman"/>
          <w:sz w:val="24"/>
          <w:szCs w:val="24"/>
        </w:rPr>
        <w:t xml:space="preserve"> rest of the world until</w:t>
      </w:r>
      <w:r w:rsidR="001142B8">
        <w:rPr>
          <w:rFonts w:ascii="Times New Roman" w:hAnsi="Times New Roman" w:cs="Times New Roman"/>
          <w:sz w:val="24"/>
          <w:szCs w:val="24"/>
        </w:rPr>
        <w:t xml:space="preserve"> </w:t>
      </w:r>
      <w:r w:rsidR="0098582E">
        <w:rPr>
          <w:rFonts w:ascii="Times New Roman" w:hAnsi="Times New Roman" w:cs="Times New Roman"/>
          <w:sz w:val="24"/>
          <w:szCs w:val="24"/>
        </w:rPr>
        <w:t xml:space="preserve">the </w:t>
      </w:r>
      <w:r>
        <w:rPr>
          <w:rFonts w:ascii="Times New Roman" w:hAnsi="Times New Roman" w:cs="Times New Roman"/>
          <w:sz w:val="24"/>
          <w:szCs w:val="24"/>
        </w:rPr>
        <w:t>Cornell International Institute for Food, Agricult</w:t>
      </w:r>
      <w:r w:rsidR="0098582E">
        <w:rPr>
          <w:rFonts w:ascii="Times New Roman" w:hAnsi="Times New Roman" w:cs="Times New Roman"/>
          <w:sz w:val="24"/>
          <w:szCs w:val="24"/>
        </w:rPr>
        <w:t>ure and Development (CIIFAD) mounted</w:t>
      </w:r>
      <w:r>
        <w:rPr>
          <w:rFonts w:ascii="Times New Roman" w:hAnsi="Times New Roman" w:cs="Times New Roman"/>
          <w:sz w:val="24"/>
          <w:szCs w:val="24"/>
        </w:rPr>
        <w:t xml:space="preserve"> a collaborative project with ATS to propagate the </w:t>
      </w:r>
      <w:r w:rsidR="0098582E">
        <w:rPr>
          <w:rFonts w:ascii="Times New Roman" w:hAnsi="Times New Roman" w:cs="Times New Roman"/>
          <w:sz w:val="24"/>
          <w:szCs w:val="24"/>
        </w:rPr>
        <w:t>Madagasca</w:t>
      </w:r>
      <w:r w:rsidR="001142B8">
        <w:rPr>
          <w:rFonts w:ascii="Times New Roman" w:hAnsi="Times New Roman" w:cs="Times New Roman"/>
          <w:sz w:val="24"/>
          <w:szCs w:val="24"/>
        </w:rPr>
        <w:t>r</w:t>
      </w:r>
      <w:r w:rsidR="0098582E">
        <w:rPr>
          <w:rFonts w:ascii="Times New Roman" w:hAnsi="Times New Roman" w:cs="Times New Roman"/>
          <w:sz w:val="24"/>
          <w:szCs w:val="24"/>
        </w:rPr>
        <w:t xml:space="preserve"> </w:t>
      </w:r>
      <w:r>
        <w:rPr>
          <w:rFonts w:ascii="Times New Roman" w:hAnsi="Times New Roman" w:cs="Times New Roman"/>
          <w:sz w:val="24"/>
          <w:szCs w:val="24"/>
        </w:rPr>
        <w:t xml:space="preserve">innovations. </w:t>
      </w:r>
      <w:r w:rsidR="001142B8">
        <w:rPr>
          <w:rFonts w:ascii="Times New Roman" w:hAnsi="Times New Roman" w:cs="Times New Roman"/>
          <w:sz w:val="24"/>
          <w:szCs w:val="24"/>
        </w:rPr>
        <w:t>In particular, credit is due t</w:t>
      </w:r>
      <w:r w:rsidR="0098582E">
        <w:rPr>
          <w:rFonts w:ascii="Times New Roman" w:hAnsi="Times New Roman" w:cs="Times New Roman"/>
          <w:sz w:val="24"/>
          <w:szCs w:val="24"/>
        </w:rPr>
        <w:t xml:space="preserve">o </w:t>
      </w:r>
      <w:proofErr w:type="spellStart"/>
      <w:r w:rsidR="001F5F0D" w:rsidRPr="009B7171">
        <w:rPr>
          <w:rFonts w:ascii="Times New Roman" w:hAnsi="Times New Roman" w:cs="Times New Roman"/>
          <w:sz w:val="24"/>
          <w:szCs w:val="24"/>
        </w:rPr>
        <w:t>Dr.</w:t>
      </w:r>
      <w:proofErr w:type="spellEnd"/>
      <w:r w:rsidR="001F5F0D" w:rsidRPr="009B7171">
        <w:rPr>
          <w:rFonts w:ascii="Times New Roman" w:hAnsi="Times New Roman" w:cs="Times New Roman"/>
          <w:sz w:val="24"/>
          <w:szCs w:val="24"/>
        </w:rPr>
        <w:t xml:space="preserve"> Norman Uphoff </w:t>
      </w:r>
      <w:r w:rsidR="001F5F0D">
        <w:rPr>
          <w:rFonts w:ascii="Times New Roman" w:hAnsi="Times New Roman" w:cs="Times New Roman"/>
          <w:sz w:val="24"/>
          <w:szCs w:val="24"/>
        </w:rPr>
        <w:t>of Cornell</w:t>
      </w:r>
      <w:r w:rsidR="001F5F0D">
        <w:rPr>
          <w:rStyle w:val="FootnoteReference"/>
          <w:rFonts w:ascii="Times New Roman" w:hAnsi="Times New Roman" w:cs="Times New Roman"/>
          <w:sz w:val="24"/>
          <w:szCs w:val="24"/>
        </w:rPr>
        <w:footnoteReference w:id="8"/>
      </w:r>
      <w:r w:rsidR="001142B8">
        <w:rPr>
          <w:rFonts w:ascii="Times New Roman" w:hAnsi="Times New Roman" w:cs="Times New Roman"/>
          <w:sz w:val="24"/>
          <w:szCs w:val="24"/>
        </w:rPr>
        <w:t xml:space="preserve"> for bringing</w:t>
      </w:r>
      <w:r w:rsidR="001C2256">
        <w:rPr>
          <w:rFonts w:ascii="Times New Roman" w:hAnsi="Times New Roman" w:cs="Times New Roman"/>
          <w:sz w:val="24"/>
          <w:szCs w:val="24"/>
        </w:rPr>
        <w:t xml:space="preserve"> SRI </w:t>
      </w:r>
      <w:r w:rsidR="001F5F0D" w:rsidRPr="009B7171">
        <w:rPr>
          <w:rFonts w:ascii="Times New Roman" w:hAnsi="Times New Roman" w:cs="Times New Roman"/>
          <w:sz w:val="24"/>
          <w:szCs w:val="24"/>
        </w:rPr>
        <w:t xml:space="preserve">to the notice of </w:t>
      </w:r>
      <w:r w:rsidR="0098582E">
        <w:rPr>
          <w:rFonts w:ascii="Times New Roman" w:hAnsi="Times New Roman" w:cs="Times New Roman"/>
          <w:sz w:val="24"/>
          <w:szCs w:val="24"/>
        </w:rPr>
        <w:t>others</w:t>
      </w:r>
      <w:r w:rsidR="001F5F0D" w:rsidRPr="009B7171">
        <w:rPr>
          <w:rFonts w:ascii="Times New Roman" w:hAnsi="Times New Roman" w:cs="Times New Roman"/>
          <w:sz w:val="24"/>
          <w:szCs w:val="24"/>
        </w:rPr>
        <w:t>.</w:t>
      </w:r>
      <w:r w:rsidR="001142B8">
        <w:rPr>
          <w:rFonts w:ascii="Times New Roman" w:hAnsi="Times New Roman" w:cs="Times New Roman"/>
          <w:sz w:val="24"/>
          <w:szCs w:val="24"/>
        </w:rPr>
        <w:t xml:space="preserve"> </w:t>
      </w:r>
      <w:r w:rsidR="0098582E">
        <w:rPr>
          <w:rFonts w:ascii="Times New Roman" w:hAnsi="Times New Roman" w:cs="Times New Roman"/>
          <w:sz w:val="24"/>
          <w:szCs w:val="24"/>
        </w:rPr>
        <w:t>Following his three-</w:t>
      </w:r>
      <w:r w:rsidR="001F5F0D">
        <w:rPr>
          <w:rFonts w:ascii="Times New Roman" w:hAnsi="Times New Roman" w:cs="Times New Roman"/>
          <w:sz w:val="24"/>
          <w:szCs w:val="24"/>
        </w:rPr>
        <w:t xml:space="preserve">year study of </w:t>
      </w:r>
      <w:proofErr w:type="spellStart"/>
      <w:r w:rsidR="001F5F0D">
        <w:rPr>
          <w:rFonts w:ascii="Times New Roman" w:hAnsi="Times New Roman" w:cs="Times New Roman"/>
          <w:sz w:val="24"/>
          <w:szCs w:val="24"/>
        </w:rPr>
        <w:t>Malagassy</w:t>
      </w:r>
      <w:proofErr w:type="spellEnd"/>
      <w:r w:rsidR="001F5F0D">
        <w:rPr>
          <w:rFonts w:ascii="Times New Roman" w:hAnsi="Times New Roman" w:cs="Times New Roman"/>
          <w:sz w:val="24"/>
          <w:szCs w:val="24"/>
        </w:rPr>
        <w:t xml:space="preserve"> farmers, </w:t>
      </w:r>
      <w:r w:rsidR="0098582E">
        <w:rPr>
          <w:rFonts w:ascii="Times New Roman" w:hAnsi="Times New Roman" w:cs="Times New Roman"/>
          <w:sz w:val="24"/>
          <w:szCs w:val="24"/>
        </w:rPr>
        <w:t xml:space="preserve">Uphoff carried the idea to </w:t>
      </w:r>
      <w:r w:rsidR="001F5F0D">
        <w:rPr>
          <w:rFonts w:ascii="Times New Roman" w:hAnsi="Times New Roman" w:cs="Times New Roman"/>
          <w:sz w:val="24"/>
          <w:szCs w:val="24"/>
        </w:rPr>
        <w:t xml:space="preserve">Asian farmers and </w:t>
      </w:r>
      <w:r w:rsidR="0098582E">
        <w:rPr>
          <w:rFonts w:ascii="Times New Roman" w:hAnsi="Times New Roman" w:cs="Times New Roman"/>
          <w:sz w:val="24"/>
          <w:szCs w:val="24"/>
        </w:rPr>
        <w:t>from 1997 started to promote SRI in Asia</w:t>
      </w:r>
      <w:r w:rsidR="001F5F0D">
        <w:rPr>
          <w:rFonts w:ascii="Times New Roman" w:hAnsi="Times New Roman" w:cs="Times New Roman"/>
          <w:sz w:val="24"/>
          <w:szCs w:val="24"/>
        </w:rPr>
        <w:t xml:space="preserve"> (V &amp; A Programme, 2009). </w:t>
      </w:r>
      <w:r w:rsidR="001C2256">
        <w:rPr>
          <w:rFonts w:ascii="Times New Roman" w:hAnsi="Times New Roman" w:cs="Times New Roman"/>
          <w:sz w:val="24"/>
          <w:szCs w:val="24"/>
        </w:rPr>
        <w:t xml:space="preserve">Since </w:t>
      </w:r>
      <w:r>
        <w:rPr>
          <w:rFonts w:ascii="Times New Roman" w:hAnsi="Times New Roman" w:cs="Times New Roman"/>
          <w:sz w:val="24"/>
          <w:szCs w:val="24"/>
        </w:rPr>
        <w:t xml:space="preserve">1999, with the </w:t>
      </w:r>
      <w:r w:rsidR="0070356A">
        <w:rPr>
          <w:rFonts w:ascii="Times New Roman" w:hAnsi="Times New Roman" w:cs="Times New Roman"/>
          <w:sz w:val="24"/>
          <w:szCs w:val="24"/>
        </w:rPr>
        <w:t xml:space="preserve">efforts of </w:t>
      </w:r>
      <w:r>
        <w:rPr>
          <w:rFonts w:ascii="Times New Roman" w:hAnsi="Times New Roman" w:cs="Times New Roman"/>
          <w:sz w:val="24"/>
          <w:szCs w:val="24"/>
        </w:rPr>
        <w:t xml:space="preserve">CIIFAD </w:t>
      </w:r>
      <w:r>
        <w:rPr>
          <w:rFonts w:ascii="Times New Roman" w:hAnsi="Times New Roman" w:cs="Times New Roman"/>
          <w:sz w:val="24"/>
          <w:szCs w:val="24"/>
        </w:rPr>
        <w:lastRenderedPageBreak/>
        <w:t>efforts,</w:t>
      </w:r>
      <w:r w:rsidR="0070356A">
        <w:rPr>
          <w:rFonts w:ascii="Times New Roman" w:hAnsi="Times New Roman" w:cs="Times New Roman"/>
          <w:sz w:val="24"/>
          <w:szCs w:val="24"/>
        </w:rPr>
        <w:t xml:space="preserve"> the local phenomenon grew to a global movement with</w:t>
      </w:r>
      <w:r>
        <w:rPr>
          <w:rFonts w:ascii="Times New Roman" w:hAnsi="Times New Roman" w:cs="Times New Roman"/>
          <w:sz w:val="24"/>
          <w:szCs w:val="24"/>
        </w:rPr>
        <w:t xml:space="preserve"> farmers in </w:t>
      </w:r>
      <w:r w:rsidR="0043731B">
        <w:rPr>
          <w:rFonts w:ascii="Times New Roman" w:hAnsi="Times New Roman" w:cs="Times New Roman"/>
          <w:sz w:val="24"/>
          <w:szCs w:val="24"/>
        </w:rPr>
        <w:t>50</w:t>
      </w:r>
      <w:r w:rsidR="0070356A">
        <w:rPr>
          <w:rFonts w:ascii="Times New Roman" w:hAnsi="Times New Roman" w:cs="Times New Roman"/>
          <w:sz w:val="24"/>
          <w:szCs w:val="24"/>
        </w:rPr>
        <w:t xml:space="preserve"> countries, especially in semi-arid regions,</w:t>
      </w:r>
      <w:r w:rsidR="001142B8">
        <w:rPr>
          <w:rFonts w:ascii="Times New Roman" w:hAnsi="Times New Roman" w:cs="Times New Roman"/>
          <w:sz w:val="24"/>
          <w:szCs w:val="24"/>
        </w:rPr>
        <w:t xml:space="preserve"> </w:t>
      </w:r>
      <w:r w:rsidR="0070356A">
        <w:rPr>
          <w:rFonts w:ascii="Times New Roman" w:hAnsi="Times New Roman" w:cs="Times New Roman"/>
          <w:sz w:val="24"/>
          <w:szCs w:val="24"/>
        </w:rPr>
        <w:t>attempting</w:t>
      </w:r>
      <w:r>
        <w:rPr>
          <w:rFonts w:ascii="Times New Roman" w:hAnsi="Times New Roman" w:cs="Times New Roman"/>
          <w:sz w:val="24"/>
          <w:szCs w:val="24"/>
        </w:rPr>
        <w:t xml:space="preserve"> to adopt SRI </w:t>
      </w:r>
      <w:r w:rsidR="0070356A">
        <w:rPr>
          <w:rFonts w:ascii="Times New Roman" w:hAnsi="Times New Roman" w:cs="Times New Roman"/>
          <w:sz w:val="24"/>
          <w:szCs w:val="24"/>
        </w:rPr>
        <w:t>to</w:t>
      </w:r>
      <w:r w:rsidR="001142B8">
        <w:rPr>
          <w:rFonts w:ascii="Times New Roman" w:hAnsi="Times New Roman" w:cs="Times New Roman"/>
          <w:sz w:val="24"/>
          <w:szCs w:val="24"/>
        </w:rPr>
        <w:t xml:space="preserve"> </w:t>
      </w:r>
      <w:r>
        <w:rPr>
          <w:rFonts w:ascii="Times New Roman" w:hAnsi="Times New Roman" w:cs="Times New Roman"/>
          <w:sz w:val="24"/>
          <w:szCs w:val="24"/>
        </w:rPr>
        <w:t>varying degrees (</w:t>
      </w:r>
      <w:r w:rsidR="0043731B">
        <w:rPr>
          <w:rFonts w:ascii="Times New Roman" w:hAnsi="Times New Roman" w:cs="Times New Roman"/>
          <w:sz w:val="24"/>
          <w:szCs w:val="24"/>
        </w:rPr>
        <w:t>V &amp; A Programme</w:t>
      </w:r>
      <w:r>
        <w:rPr>
          <w:rFonts w:ascii="Times New Roman" w:hAnsi="Times New Roman" w:cs="Times New Roman"/>
          <w:sz w:val="24"/>
          <w:szCs w:val="24"/>
        </w:rPr>
        <w:t>, 200</w:t>
      </w:r>
      <w:r w:rsidR="0043731B">
        <w:rPr>
          <w:rFonts w:ascii="Times New Roman" w:hAnsi="Times New Roman" w:cs="Times New Roman"/>
          <w:sz w:val="24"/>
          <w:szCs w:val="24"/>
        </w:rPr>
        <w:t>9</w:t>
      </w:r>
      <w:r w:rsidR="0070356A">
        <w:rPr>
          <w:rFonts w:ascii="Times New Roman" w:hAnsi="Times New Roman" w:cs="Times New Roman"/>
          <w:sz w:val="24"/>
          <w:szCs w:val="24"/>
        </w:rPr>
        <w:t>). In Asia, along with India, Sri Lanka, the Phili</w:t>
      </w:r>
      <w:r>
        <w:rPr>
          <w:rFonts w:ascii="Times New Roman" w:hAnsi="Times New Roman" w:cs="Times New Roman"/>
          <w:sz w:val="24"/>
          <w:szCs w:val="24"/>
        </w:rPr>
        <w:t>ppines, Malaysi</w:t>
      </w:r>
      <w:r w:rsidR="001C2256">
        <w:rPr>
          <w:rFonts w:ascii="Times New Roman" w:hAnsi="Times New Roman" w:cs="Times New Roman"/>
          <w:sz w:val="24"/>
          <w:szCs w:val="24"/>
        </w:rPr>
        <w:t>a</w:t>
      </w:r>
      <w:r>
        <w:rPr>
          <w:rFonts w:ascii="Times New Roman" w:hAnsi="Times New Roman" w:cs="Times New Roman"/>
          <w:sz w:val="24"/>
          <w:szCs w:val="24"/>
        </w:rPr>
        <w:t xml:space="preserve"> an</w:t>
      </w:r>
      <w:r w:rsidR="0070356A">
        <w:rPr>
          <w:rFonts w:ascii="Times New Roman" w:hAnsi="Times New Roman" w:cs="Times New Roman"/>
          <w:sz w:val="24"/>
          <w:szCs w:val="24"/>
        </w:rPr>
        <w:t>d Vietnam have made notable progress</w:t>
      </w:r>
      <w:r>
        <w:rPr>
          <w:rFonts w:ascii="Times New Roman" w:hAnsi="Times New Roman" w:cs="Times New Roman"/>
          <w:sz w:val="24"/>
          <w:szCs w:val="24"/>
        </w:rPr>
        <w:t xml:space="preserve">. </w:t>
      </w:r>
    </w:p>
    <w:p w:rsidR="001142B8" w:rsidRDefault="001142B8" w:rsidP="00AA28B3">
      <w:pPr>
        <w:spacing w:line="360" w:lineRule="auto"/>
        <w:jc w:val="both"/>
        <w:rPr>
          <w:rFonts w:ascii="Times New Roman" w:hAnsi="Times New Roman" w:cs="Times New Roman"/>
          <w:sz w:val="24"/>
          <w:szCs w:val="24"/>
        </w:rPr>
      </w:pPr>
    </w:p>
    <w:p w:rsidR="003D68A5" w:rsidRPr="003D68A5" w:rsidRDefault="001142B8" w:rsidP="00EF0EDB">
      <w:pPr>
        <w:spacing w:line="360" w:lineRule="auto"/>
        <w:jc w:val="left"/>
        <w:rPr>
          <w:rFonts w:ascii="Times New Roman" w:hAnsi="Times New Roman" w:cs="Times New Roman"/>
          <w:b/>
          <w:i/>
          <w:sz w:val="24"/>
          <w:szCs w:val="24"/>
        </w:rPr>
      </w:pPr>
      <w:r>
        <w:rPr>
          <w:rFonts w:ascii="Times New Roman" w:hAnsi="Times New Roman" w:cs="Times New Roman"/>
          <w:sz w:val="24"/>
          <w:szCs w:val="24"/>
        </w:rPr>
        <w:t>2.</w:t>
      </w:r>
      <w:r w:rsidR="003D68A5" w:rsidRPr="003D68A5">
        <w:rPr>
          <w:rFonts w:ascii="Times New Roman" w:hAnsi="Times New Roman" w:cs="Times New Roman"/>
          <w:b/>
          <w:i/>
          <w:sz w:val="24"/>
          <w:szCs w:val="24"/>
        </w:rPr>
        <w:t>1 SRI in India</w:t>
      </w:r>
    </w:p>
    <w:p w:rsidR="00641855" w:rsidRDefault="00667E10" w:rsidP="00AA28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India rice cultivation occupies around </w:t>
      </w:r>
      <w:r w:rsidR="005667FA">
        <w:rPr>
          <w:rFonts w:ascii="Times New Roman" w:hAnsi="Times New Roman" w:cs="Times New Roman"/>
          <w:sz w:val="24"/>
          <w:szCs w:val="24"/>
        </w:rPr>
        <w:t>one-f</w:t>
      </w:r>
      <w:r w:rsidR="006D6CE0">
        <w:rPr>
          <w:rFonts w:ascii="Times New Roman" w:hAnsi="Times New Roman" w:cs="Times New Roman"/>
          <w:sz w:val="24"/>
          <w:szCs w:val="24"/>
        </w:rPr>
        <w:t>ourth of the total cropped area</w:t>
      </w:r>
      <w:r w:rsidR="005667FA">
        <w:rPr>
          <w:rFonts w:ascii="Times New Roman" w:hAnsi="Times New Roman" w:cs="Times New Roman"/>
          <w:sz w:val="24"/>
          <w:szCs w:val="24"/>
        </w:rPr>
        <w:t>. It is the largest c</w:t>
      </w:r>
      <w:r w:rsidR="006D6CE0">
        <w:rPr>
          <w:rFonts w:ascii="Times New Roman" w:hAnsi="Times New Roman" w:cs="Times New Roman"/>
          <w:sz w:val="24"/>
          <w:szCs w:val="24"/>
        </w:rPr>
        <w:t>rop produced in the country, accounting for</w:t>
      </w:r>
      <w:r w:rsidR="005667FA">
        <w:rPr>
          <w:rFonts w:ascii="Times New Roman" w:hAnsi="Times New Roman" w:cs="Times New Roman"/>
          <w:sz w:val="24"/>
          <w:szCs w:val="24"/>
        </w:rPr>
        <w:t xml:space="preserve"> two-fifths of tot</w:t>
      </w:r>
      <w:r w:rsidR="006D6CE0">
        <w:rPr>
          <w:rFonts w:ascii="Times New Roman" w:hAnsi="Times New Roman" w:cs="Times New Roman"/>
          <w:sz w:val="24"/>
          <w:szCs w:val="24"/>
        </w:rPr>
        <w:t>al food grains production</w:t>
      </w:r>
      <w:r w:rsidR="005667FA">
        <w:rPr>
          <w:rFonts w:ascii="Times New Roman" w:hAnsi="Times New Roman" w:cs="Times New Roman"/>
          <w:sz w:val="24"/>
          <w:szCs w:val="24"/>
        </w:rPr>
        <w:t xml:space="preserve">. The green revolution technology intensified rice cultivation in India using irrigation and other inputs such as chemical fertilisers and pesticides. Around 60% of the rice cultivation </w:t>
      </w:r>
      <w:r w:rsidR="00A84B3A">
        <w:rPr>
          <w:rFonts w:ascii="Times New Roman" w:hAnsi="Times New Roman" w:cs="Times New Roman"/>
          <w:sz w:val="24"/>
          <w:szCs w:val="24"/>
        </w:rPr>
        <w:t xml:space="preserve">in India </w:t>
      </w:r>
      <w:r w:rsidR="00977810">
        <w:rPr>
          <w:rFonts w:ascii="Times New Roman" w:hAnsi="Times New Roman" w:cs="Times New Roman"/>
          <w:sz w:val="24"/>
          <w:szCs w:val="24"/>
        </w:rPr>
        <w:t>takes</w:t>
      </w:r>
      <w:r w:rsidR="005667FA">
        <w:rPr>
          <w:rFonts w:ascii="Times New Roman" w:hAnsi="Times New Roman" w:cs="Times New Roman"/>
          <w:sz w:val="24"/>
          <w:szCs w:val="24"/>
        </w:rPr>
        <w:t xml:space="preserve"> place </w:t>
      </w:r>
      <w:r w:rsidR="00FD3197">
        <w:rPr>
          <w:rFonts w:ascii="Times New Roman" w:hAnsi="Times New Roman" w:cs="Times New Roman"/>
          <w:sz w:val="24"/>
          <w:szCs w:val="24"/>
        </w:rPr>
        <w:t xml:space="preserve">in </w:t>
      </w:r>
      <w:r w:rsidR="00977810">
        <w:rPr>
          <w:rFonts w:ascii="Times New Roman" w:hAnsi="Times New Roman" w:cs="Times New Roman"/>
          <w:sz w:val="24"/>
          <w:szCs w:val="24"/>
        </w:rPr>
        <w:t>irrigated areas -</w:t>
      </w:r>
      <w:r w:rsidR="005667FA">
        <w:rPr>
          <w:rFonts w:ascii="Times New Roman" w:hAnsi="Times New Roman" w:cs="Times New Roman"/>
          <w:sz w:val="24"/>
          <w:szCs w:val="24"/>
        </w:rPr>
        <w:t xml:space="preserve"> one-third of total irrigated area </w:t>
      </w:r>
      <w:r w:rsidR="00511B9D">
        <w:rPr>
          <w:rFonts w:ascii="Times New Roman" w:hAnsi="Times New Roman" w:cs="Times New Roman"/>
          <w:sz w:val="24"/>
          <w:szCs w:val="24"/>
        </w:rPr>
        <w:t>in India</w:t>
      </w:r>
      <w:r w:rsidR="00977810">
        <w:rPr>
          <w:rFonts w:ascii="Times New Roman" w:hAnsi="Times New Roman" w:cs="Times New Roman"/>
          <w:sz w:val="24"/>
          <w:szCs w:val="24"/>
        </w:rPr>
        <w:t xml:space="preserve"> is down to rice</w:t>
      </w:r>
      <w:r w:rsidR="009522EF">
        <w:rPr>
          <w:rFonts w:ascii="Times New Roman" w:hAnsi="Times New Roman" w:cs="Times New Roman"/>
          <w:sz w:val="24"/>
          <w:szCs w:val="24"/>
        </w:rPr>
        <w:t xml:space="preserve"> (</w:t>
      </w:r>
      <w:proofErr w:type="spellStart"/>
      <w:r w:rsidR="009522EF">
        <w:rPr>
          <w:rFonts w:ascii="Times New Roman" w:hAnsi="Times New Roman" w:cs="Times New Roman"/>
          <w:sz w:val="24"/>
          <w:szCs w:val="24"/>
        </w:rPr>
        <w:t>GoI</w:t>
      </w:r>
      <w:proofErr w:type="spellEnd"/>
      <w:r w:rsidR="009522EF">
        <w:rPr>
          <w:rFonts w:ascii="Times New Roman" w:hAnsi="Times New Roman" w:cs="Times New Roman"/>
          <w:sz w:val="24"/>
          <w:szCs w:val="24"/>
        </w:rPr>
        <w:t>, 2011)</w:t>
      </w:r>
      <w:r w:rsidR="005667FA">
        <w:rPr>
          <w:rFonts w:ascii="Times New Roman" w:hAnsi="Times New Roman" w:cs="Times New Roman"/>
          <w:sz w:val="24"/>
          <w:szCs w:val="24"/>
        </w:rPr>
        <w:t xml:space="preserve">. </w:t>
      </w:r>
      <w:r w:rsidR="00641855">
        <w:rPr>
          <w:rFonts w:ascii="Times New Roman" w:hAnsi="Times New Roman" w:cs="Times New Roman"/>
          <w:sz w:val="24"/>
          <w:szCs w:val="24"/>
        </w:rPr>
        <w:t xml:space="preserve">Innovations in rice production have been led by a combination of state and market. The </w:t>
      </w:r>
      <w:r w:rsidR="00B317B4">
        <w:rPr>
          <w:rFonts w:ascii="Times New Roman" w:hAnsi="Times New Roman" w:cs="Times New Roman"/>
          <w:sz w:val="24"/>
          <w:szCs w:val="24"/>
        </w:rPr>
        <w:t>origins</w:t>
      </w:r>
      <w:r w:rsidR="00641855">
        <w:rPr>
          <w:rFonts w:ascii="Times New Roman" w:hAnsi="Times New Roman" w:cs="Times New Roman"/>
          <w:sz w:val="24"/>
          <w:szCs w:val="24"/>
        </w:rPr>
        <w:t xml:space="preserve"> of SRI </w:t>
      </w:r>
      <w:r w:rsidR="00B317B4">
        <w:rPr>
          <w:rFonts w:ascii="Times New Roman" w:hAnsi="Times New Roman" w:cs="Times New Roman"/>
          <w:sz w:val="24"/>
          <w:szCs w:val="24"/>
        </w:rPr>
        <w:t>were</w:t>
      </w:r>
      <w:r w:rsidR="00641855">
        <w:rPr>
          <w:rFonts w:ascii="Times New Roman" w:hAnsi="Times New Roman" w:cs="Times New Roman"/>
          <w:sz w:val="24"/>
          <w:szCs w:val="24"/>
        </w:rPr>
        <w:t xml:space="preserve"> different.</w:t>
      </w:r>
    </w:p>
    <w:p w:rsidR="00641855" w:rsidRDefault="00641855" w:rsidP="00AA28B3">
      <w:pPr>
        <w:spacing w:line="360" w:lineRule="auto"/>
        <w:jc w:val="both"/>
        <w:rPr>
          <w:rFonts w:ascii="Times New Roman" w:hAnsi="Times New Roman" w:cs="Times New Roman"/>
          <w:sz w:val="24"/>
          <w:szCs w:val="24"/>
        </w:rPr>
      </w:pPr>
    </w:p>
    <w:p w:rsidR="001142B8" w:rsidRDefault="00641855" w:rsidP="001142B8">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1142B8">
        <w:rPr>
          <w:rFonts w:ascii="Times New Roman" w:hAnsi="Times New Roman" w:cs="Times New Roman"/>
          <w:sz w:val="24"/>
          <w:szCs w:val="24"/>
        </w:rPr>
        <w:t xml:space="preserve">nitially brought to </w:t>
      </w:r>
      <w:r>
        <w:rPr>
          <w:rFonts w:ascii="Times New Roman" w:hAnsi="Times New Roman" w:cs="Times New Roman"/>
          <w:sz w:val="24"/>
          <w:szCs w:val="24"/>
        </w:rPr>
        <w:t xml:space="preserve">India </w:t>
      </w:r>
      <w:r w:rsidR="001142B8">
        <w:rPr>
          <w:rFonts w:ascii="Times New Roman" w:hAnsi="Times New Roman" w:cs="Times New Roman"/>
          <w:sz w:val="24"/>
          <w:szCs w:val="24"/>
        </w:rPr>
        <w:t>through a pamphlet carried by a tourist visiting Pondicherry in 1999</w:t>
      </w:r>
      <w:r>
        <w:rPr>
          <w:rFonts w:ascii="Times New Roman" w:hAnsi="Times New Roman" w:cs="Times New Roman"/>
          <w:sz w:val="24"/>
          <w:szCs w:val="24"/>
        </w:rPr>
        <w:t>, SRI</w:t>
      </w:r>
      <w:r w:rsidR="001142B8">
        <w:rPr>
          <w:rFonts w:ascii="Times New Roman" w:hAnsi="Times New Roman" w:cs="Times New Roman"/>
          <w:sz w:val="24"/>
          <w:szCs w:val="24"/>
        </w:rPr>
        <w:t xml:space="preserve"> trials were immediately conducted in </w:t>
      </w:r>
      <w:proofErr w:type="spellStart"/>
      <w:r w:rsidR="001142B8">
        <w:rPr>
          <w:rFonts w:ascii="Times New Roman" w:hAnsi="Times New Roman" w:cs="Times New Roman"/>
          <w:sz w:val="24"/>
          <w:szCs w:val="24"/>
        </w:rPr>
        <w:t>Aurovelli</w:t>
      </w:r>
      <w:proofErr w:type="spellEnd"/>
      <w:r w:rsidR="001142B8">
        <w:rPr>
          <w:rFonts w:ascii="Times New Roman" w:hAnsi="Times New Roman" w:cs="Times New Roman"/>
          <w:sz w:val="24"/>
          <w:szCs w:val="24"/>
        </w:rPr>
        <w:t xml:space="preserve"> there. Later a scientist from Tamil Nadu Agricultural University participated in an international seminar dealing with innovations in rice cultivation, and after his return in 2002 a modified version involving principles of SRI was experimented with in Tamil Nadu (Prasad, 2006). </w:t>
      </w:r>
    </w:p>
    <w:p w:rsidR="001142B8" w:rsidRDefault="001142B8" w:rsidP="001142B8">
      <w:pPr>
        <w:jc w:val="both"/>
        <w:rPr>
          <w:rFonts w:ascii="Times New Roman" w:hAnsi="Times New Roman" w:cs="Times New Roman"/>
          <w:sz w:val="24"/>
          <w:szCs w:val="24"/>
        </w:rPr>
      </w:pPr>
    </w:p>
    <w:p w:rsidR="001142B8" w:rsidRDefault="001142B8" w:rsidP="001142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Initially SRI principles and practices were subject to experiments by progressive farmers and promoted by civil society organisations (national and international NGOs). Over the years, state </w:t>
      </w:r>
      <w:r w:rsidR="00B317B4">
        <w:rPr>
          <w:rFonts w:ascii="Times New Roman" w:hAnsi="Times New Roman" w:cs="Times New Roman"/>
          <w:sz w:val="24"/>
          <w:szCs w:val="24"/>
        </w:rPr>
        <w:t xml:space="preserve">organisations </w:t>
      </w:r>
      <w:r>
        <w:rPr>
          <w:rFonts w:ascii="Times New Roman" w:hAnsi="Times New Roman" w:cs="Times New Roman"/>
          <w:sz w:val="24"/>
          <w:szCs w:val="24"/>
        </w:rPr>
        <w:t>(research establishments, re</w:t>
      </w:r>
      <w:r w:rsidR="00B317B4">
        <w:rPr>
          <w:rFonts w:ascii="Times New Roman" w:hAnsi="Times New Roman" w:cs="Times New Roman"/>
          <w:sz w:val="24"/>
          <w:szCs w:val="24"/>
        </w:rPr>
        <w:t>levant</w:t>
      </w:r>
      <w:r>
        <w:rPr>
          <w:rFonts w:ascii="Times New Roman" w:hAnsi="Times New Roman" w:cs="Times New Roman"/>
          <w:sz w:val="24"/>
          <w:szCs w:val="24"/>
        </w:rPr>
        <w:t xml:space="preserve"> Departments and Ministries) have promoted SRI (Prasad, 2006). </w:t>
      </w:r>
      <w:r>
        <w:rPr>
          <w:rStyle w:val="tabcontent"/>
          <w:rFonts w:ascii="Times New Roman" w:hAnsi="Times New Roman" w:cs="Times New Roman"/>
          <w:sz w:val="24"/>
          <w:szCs w:val="24"/>
        </w:rPr>
        <w:t>At an All-India level, the National Food Security Mission (NFSM) promoted SRI in several states, joined more recently by NABARD.</w:t>
      </w:r>
      <w:r w:rsidR="00B317B4" w:rsidRPr="00B317B4">
        <w:rPr>
          <w:rFonts w:ascii="Times New Roman" w:hAnsi="Times New Roman" w:cs="Times New Roman"/>
          <w:sz w:val="24"/>
          <w:szCs w:val="24"/>
        </w:rPr>
        <w:t xml:space="preserve"> </w:t>
      </w:r>
      <w:r w:rsidR="00B317B4">
        <w:rPr>
          <w:rFonts w:ascii="Times New Roman" w:hAnsi="Times New Roman" w:cs="Times New Roman"/>
          <w:sz w:val="24"/>
          <w:szCs w:val="24"/>
        </w:rPr>
        <w:t>S</w:t>
      </w:r>
      <w:r w:rsidR="00B317B4" w:rsidRPr="00F86C84">
        <w:rPr>
          <w:rFonts w:ascii="Times New Roman" w:hAnsi="Times New Roman" w:cs="Times New Roman"/>
          <w:sz w:val="24"/>
          <w:szCs w:val="24"/>
        </w:rPr>
        <w:t xml:space="preserve">everal </w:t>
      </w:r>
      <w:r w:rsidR="00B317B4">
        <w:rPr>
          <w:rFonts w:ascii="Times New Roman" w:hAnsi="Times New Roman" w:cs="Times New Roman"/>
          <w:sz w:val="24"/>
          <w:szCs w:val="24"/>
        </w:rPr>
        <w:t xml:space="preserve">Indian </w:t>
      </w:r>
      <w:r w:rsidR="00B317B4" w:rsidRPr="00F86C84">
        <w:rPr>
          <w:rFonts w:ascii="Times New Roman" w:hAnsi="Times New Roman" w:cs="Times New Roman"/>
          <w:sz w:val="24"/>
          <w:szCs w:val="24"/>
        </w:rPr>
        <w:t xml:space="preserve">states </w:t>
      </w:r>
      <w:r w:rsidR="00B317B4">
        <w:rPr>
          <w:rFonts w:ascii="Times New Roman" w:hAnsi="Times New Roman" w:cs="Times New Roman"/>
          <w:sz w:val="24"/>
          <w:szCs w:val="24"/>
        </w:rPr>
        <w:t xml:space="preserve">have </w:t>
      </w:r>
      <w:r w:rsidR="00B317B4" w:rsidRPr="00F86C84">
        <w:rPr>
          <w:rFonts w:ascii="Times New Roman" w:hAnsi="Times New Roman" w:cs="Times New Roman"/>
          <w:sz w:val="24"/>
          <w:szCs w:val="24"/>
        </w:rPr>
        <w:t xml:space="preserve">responded </w:t>
      </w:r>
      <w:r w:rsidR="00B317B4">
        <w:rPr>
          <w:rFonts w:ascii="Times New Roman" w:hAnsi="Times New Roman" w:cs="Times New Roman"/>
          <w:sz w:val="24"/>
          <w:szCs w:val="24"/>
        </w:rPr>
        <w:t xml:space="preserve">positively </w:t>
      </w:r>
      <w:r w:rsidR="00B317B4" w:rsidRPr="00F86C84">
        <w:rPr>
          <w:rFonts w:ascii="Times New Roman" w:hAnsi="Times New Roman" w:cs="Times New Roman"/>
          <w:sz w:val="24"/>
          <w:szCs w:val="24"/>
        </w:rPr>
        <w:t xml:space="preserve">to the adoption of </w:t>
      </w:r>
      <w:r w:rsidR="00B317B4">
        <w:rPr>
          <w:rFonts w:ascii="Times New Roman" w:hAnsi="Times New Roman" w:cs="Times New Roman"/>
          <w:sz w:val="24"/>
          <w:szCs w:val="24"/>
        </w:rPr>
        <w:t>SRI</w:t>
      </w:r>
      <w:r w:rsidR="00B317B4" w:rsidRPr="00F86C84">
        <w:rPr>
          <w:rFonts w:ascii="Times New Roman" w:hAnsi="Times New Roman" w:cs="Times New Roman"/>
          <w:sz w:val="24"/>
          <w:szCs w:val="24"/>
        </w:rPr>
        <w:t xml:space="preserve"> practices</w:t>
      </w:r>
      <w:r w:rsidR="00B317B4">
        <w:rPr>
          <w:rFonts w:ascii="Times New Roman" w:hAnsi="Times New Roman" w:cs="Times New Roman"/>
          <w:sz w:val="24"/>
          <w:szCs w:val="24"/>
        </w:rPr>
        <w:t xml:space="preserve"> – but </w:t>
      </w:r>
      <w:r w:rsidR="00B317B4" w:rsidRPr="00220C73">
        <w:rPr>
          <w:rFonts w:ascii="Times New Roman" w:hAnsi="Times New Roman" w:cs="Times New Roman"/>
          <w:i/>
          <w:sz w:val="24"/>
          <w:szCs w:val="24"/>
        </w:rPr>
        <w:t>at a very slow pace.</w:t>
      </w:r>
      <w:r w:rsidR="00B317B4">
        <w:rPr>
          <w:rFonts w:ascii="Times New Roman" w:hAnsi="Times New Roman" w:cs="Times New Roman"/>
          <w:sz w:val="24"/>
          <w:szCs w:val="24"/>
        </w:rPr>
        <w:t xml:space="preserve"> S</w:t>
      </w:r>
      <w:r w:rsidR="00B317B4" w:rsidRPr="00F86C84">
        <w:rPr>
          <w:rFonts w:ascii="Times New Roman" w:hAnsi="Times New Roman" w:cs="Times New Roman"/>
          <w:sz w:val="24"/>
          <w:szCs w:val="24"/>
        </w:rPr>
        <w:t>o far there has not been a policy framewor</w:t>
      </w:r>
      <w:r w:rsidR="00B317B4">
        <w:rPr>
          <w:rFonts w:ascii="Times New Roman" w:hAnsi="Times New Roman" w:cs="Times New Roman"/>
          <w:sz w:val="24"/>
          <w:szCs w:val="24"/>
        </w:rPr>
        <w:t>k that disseminates SRI nationally</w:t>
      </w:r>
    </w:p>
    <w:p w:rsidR="001142B8" w:rsidRDefault="001142B8" w:rsidP="00B11A91">
      <w:pPr>
        <w:autoSpaceDE w:val="0"/>
        <w:autoSpaceDN w:val="0"/>
        <w:adjustRightInd w:val="0"/>
        <w:spacing w:line="360" w:lineRule="auto"/>
        <w:jc w:val="both"/>
        <w:rPr>
          <w:rFonts w:ascii="Times New Roman" w:hAnsi="Times New Roman" w:cs="Times New Roman"/>
          <w:sz w:val="24"/>
          <w:szCs w:val="24"/>
        </w:rPr>
      </w:pPr>
    </w:p>
    <w:p w:rsidR="00350664" w:rsidRDefault="003106B7" w:rsidP="00B11A91">
      <w:pPr>
        <w:autoSpaceDE w:val="0"/>
        <w:autoSpaceDN w:val="0"/>
        <w:adjustRightInd w:val="0"/>
        <w:spacing w:line="360" w:lineRule="auto"/>
        <w:jc w:val="both"/>
        <w:rPr>
          <w:rFonts w:ascii="Times New Roman" w:hAnsi="Times New Roman" w:cs="Times New Roman"/>
          <w:sz w:val="24"/>
          <w:szCs w:val="24"/>
        </w:rPr>
      </w:pPr>
      <w:r w:rsidRPr="00F86C84">
        <w:rPr>
          <w:rFonts w:ascii="Times New Roman" w:hAnsi="Times New Roman" w:cs="Times New Roman"/>
          <w:sz w:val="24"/>
          <w:szCs w:val="24"/>
        </w:rPr>
        <w:t xml:space="preserve">Of </w:t>
      </w:r>
      <w:r w:rsidR="00511B9D" w:rsidRPr="00F86C84">
        <w:rPr>
          <w:rFonts w:ascii="Times New Roman" w:hAnsi="Times New Roman" w:cs="Times New Roman"/>
          <w:sz w:val="24"/>
          <w:szCs w:val="24"/>
        </w:rPr>
        <w:t xml:space="preserve">the </w:t>
      </w:r>
      <w:r w:rsidRPr="00F86C84">
        <w:rPr>
          <w:rFonts w:ascii="Times New Roman" w:hAnsi="Times New Roman" w:cs="Times New Roman"/>
          <w:sz w:val="24"/>
          <w:szCs w:val="24"/>
        </w:rPr>
        <w:t>600 plus district</w:t>
      </w:r>
      <w:r w:rsidR="00FD3197">
        <w:rPr>
          <w:rFonts w:ascii="Times New Roman" w:hAnsi="Times New Roman" w:cs="Times New Roman"/>
          <w:sz w:val="24"/>
          <w:szCs w:val="24"/>
        </w:rPr>
        <w:t>s</w:t>
      </w:r>
      <w:r w:rsidRPr="00F86C84">
        <w:rPr>
          <w:rFonts w:ascii="Times New Roman" w:hAnsi="Times New Roman" w:cs="Times New Roman"/>
          <w:sz w:val="24"/>
          <w:szCs w:val="24"/>
        </w:rPr>
        <w:t xml:space="preserve"> in India</w:t>
      </w:r>
      <w:r w:rsidR="00FD3197">
        <w:rPr>
          <w:rFonts w:ascii="Times New Roman" w:hAnsi="Times New Roman" w:cs="Times New Roman"/>
          <w:sz w:val="24"/>
          <w:szCs w:val="24"/>
        </w:rPr>
        <w:t>,</w:t>
      </w:r>
      <w:r w:rsidR="00977810">
        <w:rPr>
          <w:rFonts w:ascii="Times New Roman" w:hAnsi="Times New Roman" w:cs="Times New Roman"/>
          <w:sz w:val="24"/>
          <w:szCs w:val="24"/>
        </w:rPr>
        <w:t xml:space="preserve"> more than </w:t>
      </w:r>
      <w:r w:rsidR="00822F3A">
        <w:rPr>
          <w:rFonts w:ascii="Times New Roman" w:hAnsi="Times New Roman" w:cs="Times New Roman"/>
          <w:sz w:val="24"/>
          <w:szCs w:val="24"/>
        </w:rPr>
        <w:t xml:space="preserve">a third </w:t>
      </w:r>
      <w:r w:rsidR="005A1A0F">
        <w:rPr>
          <w:rFonts w:ascii="Times New Roman" w:hAnsi="Times New Roman" w:cs="Times New Roman"/>
          <w:sz w:val="24"/>
          <w:szCs w:val="24"/>
        </w:rPr>
        <w:t>have</w:t>
      </w:r>
      <w:r w:rsidR="00822F3A">
        <w:rPr>
          <w:rFonts w:ascii="Times New Roman" w:hAnsi="Times New Roman" w:cs="Times New Roman"/>
          <w:sz w:val="24"/>
          <w:szCs w:val="24"/>
        </w:rPr>
        <w:t xml:space="preserve"> instances of where farmers were initiated into SRI, but there is no information on how much of it </w:t>
      </w:r>
      <w:r w:rsidR="00B317B4">
        <w:rPr>
          <w:rFonts w:ascii="Times New Roman" w:hAnsi="Times New Roman" w:cs="Times New Roman"/>
          <w:sz w:val="24"/>
          <w:szCs w:val="24"/>
        </w:rPr>
        <w:t>has been</w:t>
      </w:r>
      <w:r w:rsidR="00822F3A">
        <w:rPr>
          <w:rFonts w:ascii="Times New Roman" w:hAnsi="Times New Roman" w:cs="Times New Roman"/>
          <w:sz w:val="24"/>
          <w:szCs w:val="24"/>
        </w:rPr>
        <w:t xml:space="preserve"> sustained. </w:t>
      </w:r>
      <w:r w:rsidR="00B317B4">
        <w:rPr>
          <w:rFonts w:ascii="Times New Roman" w:hAnsi="Times New Roman" w:cs="Times New Roman"/>
          <w:sz w:val="24"/>
          <w:szCs w:val="24"/>
        </w:rPr>
        <w:t>C</w:t>
      </w:r>
      <w:r w:rsidR="00822F3A">
        <w:rPr>
          <w:rFonts w:ascii="Times New Roman" w:hAnsi="Times New Roman" w:cs="Times New Roman"/>
          <w:sz w:val="24"/>
          <w:szCs w:val="24"/>
        </w:rPr>
        <w:t xml:space="preserve">ivil society groups have </w:t>
      </w:r>
      <w:r w:rsidR="00033E8C">
        <w:rPr>
          <w:rFonts w:ascii="Times New Roman" w:hAnsi="Times New Roman" w:cs="Times New Roman"/>
          <w:sz w:val="24"/>
          <w:szCs w:val="24"/>
        </w:rPr>
        <w:t>made the</w:t>
      </w:r>
      <w:r w:rsidR="00822F3A">
        <w:rPr>
          <w:rFonts w:ascii="Times New Roman" w:hAnsi="Times New Roman" w:cs="Times New Roman"/>
          <w:sz w:val="24"/>
          <w:szCs w:val="24"/>
        </w:rPr>
        <w:t xml:space="preserve"> case for including SRI in the </w:t>
      </w:r>
      <w:r w:rsidR="001142B8">
        <w:rPr>
          <w:rFonts w:ascii="Times New Roman" w:hAnsi="Times New Roman" w:cs="Times New Roman"/>
          <w:sz w:val="24"/>
          <w:szCs w:val="24"/>
        </w:rPr>
        <w:t>National Rural Employment Guarantee Scheme (</w:t>
      </w:r>
      <w:r w:rsidR="00822F3A">
        <w:rPr>
          <w:rFonts w:ascii="Times New Roman" w:hAnsi="Times New Roman" w:cs="Times New Roman"/>
          <w:sz w:val="24"/>
          <w:szCs w:val="24"/>
        </w:rPr>
        <w:t>NREGS</w:t>
      </w:r>
      <w:r w:rsidR="001142B8">
        <w:rPr>
          <w:rFonts w:ascii="Times New Roman" w:hAnsi="Times New Roman" w:cs="Times New Roman"/>
          <w:sz w:val="24"/>
          <w:szCs w:val="24"/>
        </w:rPr>
        <w:t>)</w:t>
      </w:r>
      <w:r w:rsidR="00822F3A">
        <w:rPr>
          <w:rFonts w:ascii="Times New Roman" w:hAnsi="Times New Roman" w:cs="Times New Roman"/>
          <w:sz w:val="24"/>
          <w:szCs w:val="24"/>
        </w:rPr>
        <w:t xml:space="preserve"> programme. The proposal is to use the innovative institutional mechanisms established for NREGS to support the transition of rice production to SRI </w:t>
      </w:r>
      <w:r w:rsidR="00B317B4">
        <w:rPr>
          <w:rFonts w:ascii="Times New Roman" w:hAnsi="Times New Roman" w:cs="Times New Roman"/>
          <w:sz w:val="24"/>
          <w:szCs w:val="24"/>
        </w:rPr>
        <w:t>by</w:t>
      </w:r>
      <w:r w:rsidR="00822F3A">
        <w:rPr>
          <w:rFonts w:ascii="Times New Roman" w:hAnsi="Times New Roman" w:cs="Times New Roman"/>
          <w:sz w:val="24"/>
          <w:szCs w:val="24"/>
        </w:rPr>
        <w:t xml:space="preserve"> </w:t>
      </w:r>
      <w:r w:rsidR="00033E8C">
        <w:rPr>
          <w:rFonts w:ascii="Times New Roman" w:hAnsi="Times New Roman" w:cs="Times New Roman"/>
          <w:sz w:val="24"/>
          <w:szCs w:val="24"/>
        </w:rPr>
        <w:t xml:space="preserve">providing </w:t>
      </w:r>
      <w:r w:rsidR="00822F3A">
        <w:rPr>
          <w:rFonts w:ascii="Times New Roman" w:hAnsi="Times New Roman" w:cs="Times New Roman"/>
          <w:sz w:val="24"/>
          <w:szCs w:val="24"/>
        </w:rPr>
        <w:t xml:space="preserve">incentives to </w:t>
      </w:r>
      <w:r w:rsidR="00033E8C">
        <w:rPr>
          <w:rFonts w:ascii="Times New Roman" w:hAnsi="Times New Roman" w:cs="Times New Roman"/>
          <w:sz w:val="24"/>
          <w:szCs w:val="24"/>
        </w:rPr>
        <w:t xml:space="preserve">both </w:t>
      </w:r>
      <w:r w:rsidR="00822F3A">
        <w:rPr>
          <w:rFonts w:ascii="Times New Roman" w:hAnsi="Times New Roman" w:cs="Times New Roman"/>
          <w:sz w:val="24"/>
          <w:szCs w:val="24"/>
        </w:rPr>
        <w:t>farmer</w:t>
      </w:r>
      <w:r w:rsidR="00033E8C">
        <w:rPr>
          <w:rFonts w:ascii="Times New Roman" w:hAnsi="Times New Roman" w:cs="Times New Roman"/>
          <w:sz w:val="24"/>
          <w:szCs w:val="24"/>
        </w:rPr>
        <w:t>s</w:t>
      </w:r>
      <w:r w:rsidR="00822F3A">
        <w:rPr>
          <w:rFonts w:ascii="Times New Roman" w:hAnsi="Times New Roman" w:cs="Times New Roman"/>
          <w:sz w:val="24"/>
          <w:szCs w:val="24"/>
        </w:rPr>
        <w:t xml:space="preserve"> and workers/labourers to learn </w:t>
      </w:r>
      <w:r w:rsidR="00033E8C">
        <w:rPr>
          <w:rFonts w:ascii="Times New Roman" w:hAnsi="Times New Roman" w:cs="Times New Roman"/>
          <w:sz w:val="24"/>
          <w:szCs w:val="24"/>
        </w:rPr>
        <w:t>the necessary</w:t>
      </w:r>
      <w:r w:rsidR="00822F3A">
        <w:rPr>
          <w:rFonts w:ascii="Times New Roman" w:hAnsi="Times New Roman" w:cs="Times New Roman"/>
          <w:sz w:val="24"/>
          <w:szCs w:val="24"/>
        </w:rPr>
        <w:t xml:space="preserve"> skills and </w:t>
      </w:r>
      <w:r w:rsidR="00033E8C">
        <w:rPr>
          <w:rFonts w:ascii="Times New Roman" w:hAnsi="Times New Roman" w:cs="Times New Roman"/>
          <w:sz w:val="24"/>
          <w:szCs w:val="24"/>
        </w:rPr>
        <w:lastRenderedPageBreak/>
        <w:t xml:space="preserve">using NREGS to </w:t>
      </w:r>
      <w:r w:rsidR="00822F3A">
        <w:rPr>
          <w:rFonts w:ascii="Times New Roman" w:hAnsi="Times New Roman" w:cs="Times New Roman"/>
          <w:sz w:val="24"/>
          <w:szCs w:val="24"/>
        </w:rPr>
        <w:t>buffe</w:t>
      </w:r>
      <w:r w:rsidR="00033E8C">
        <w:rPr>
          <w:rFonts w:ascii="Times New Roman" w:hAnsi="Times New Roman" w:cs="Times New Roman"/>
          <w:sz w:val="24"/>
          <w:szCs w:val="24"/>
        </w:rPr>
        <w:t>r</w:t>
      </w:r>
      <w:r w:rsidR="001142B8">
        <w:rPr>
          <w:rFonts w:ascii="Times New Roman" w:hAnsi="Times New Roman" w:cs="Times New Roman"/>
          <w:sz w:val="24"/>
          <w:szCs w:val="24"/>
        </w:rPr>
        <w:t xml:space="preserve"> </w:t>
      </w:r>
      <w:r w:rsidR="00033E8C">
        <w:rPr>
          <w:rFonts w:ascii="Times New Roman" w:hAnsi="Times New Roman" w:cs="Times New Roman"/>
          <w:sz w:val="24"/>
          <w:szCs w:val="24"/>
        </w:rPr>
        <w:t xml:space="preserve">the </w:t>
      </w:r>
      <w:r w:rsidR="00822F3A">
        <w:rPr>
          <w:rFonts w:ascii="Times New Roman" w:hAnsi="Times New Roman" w:cs="Times New Roman"/>
          <w:sz w:val="24"/>
          <w:szCs w:val="24"/>
        </w:rPr>
        <w:t xml:space="preserve">transition to new methods. </w:t>
      </w:r>
      <w:r w:rsidR="00B317B4">
        <w:rPr>
          <w:rFonts w:ascii="Times New Roman" w:hAnsi="Times New Roman" w:cs="Times New Roman"/>
          <w:sz w:val="24"/>
          <w:szCs w:val="24"/>
        </w:rPr>
        <w:t xml:space="preserve">Rather than </w:t>
      </w:r>
      <w:r w:rsidR="00822F3A">
        <w:rPr>
          <w:rFonts w:ascii="Times New Roman" w:hAnsi="Times New Roman" w:cs="Times New Roman"/>
          <w:sz w:val="24"/>
          <w:szCs w:val="24"/>
        </w:rPr>
        <w:t xml:space="preserve">giving </w:t>
      </w:r>
      <w:r w:rsidR="00033E8C">
        <w:rPr>
          <w:rFonts w:ascii="Times New Roman" w:hAnsi="Times New Roman" w:cs="Times New Roman"/>
          <w:sz w:val="24"/>
          <w:szCs w:val="24"/>
        </w:rPr>
        <w:t xml:space="preserve">a direct </w:t>
      </w:r>
      <w:r w:rsidR="00822F3A">
        <w:rPr>
          <w:rFonts w:ascii="Times New Roman" w:hAnsi="Times New Roman" w:cs="Times New Roman"/>
          <w:sz w:val="24"/>
          <w:szCs w:val="24"/>
        </w:rPr>
        <w:t>labour subsidy to farmers practi</w:t>
      </w:r>
      <w:r w:rsidR="00033E8C">
        <w:rPr>
          <w:rFonts w:ascii="Times New Roman" w:hAnsi="Times New Roman" w:cs="Times New Roman"/>
          <w:sz w:val="24"/>
          <w:szCs w:val="24"/>
        </w:rPr>
        <w:t>s</w:t>
      </w:r>
      <w:r w:rsidR="00822F3A">
        <w:rPr>
          <w:rFonts w:ascii="Times New Roman" w:hAnsi="Times New Roman" w:cs="Times New Roman"/>
          <w:sz w:val="24"/>
          <w:szCs w:val="24"/>
        </w:rPr>
        <w:t>ing SRI (NCS, 2012)</w:t>
      </w:r>
      <w:r w:rsidR="001142B8">
        <w:rPr>
          <w:rFonts w:ascii="Times New Roman" w:hAnsi="Times New Roman" w:cs="Times New Roman"/>
          <w:sz w:val="24"/>
          <w:szCs w:val="24"/>
        </w:rPr>
        <w:t>,</w:t>
      </w:r>
      <w:r w:rsidR="00B317B4">
        <w:rPr>
          <w:rFonts w:ascii="Times New Roman" w:hAnsi="Times New Roman" w:cs="Times New Roman"/>
          <w:sz w:val="24"/>
          <w:szCs w:val="24"/>
        </w:rPr>
        <w:t xml:space="preserve"> the NREGS programme would</w:t>
      </w:r>
      <w:r w:rsidR="00033E8C">
        <w:rPr>
          <w:rFonts w:ascii="Times New Roman" w:hAnsi="Times New Roman" w:cs="Times New Roman"/>
          <w:sz w:val="24"/>
          <w:szCs w:val="24"/>
        </w:rPr>
        <w:t xml:space="preserve"> pay</w:t>
      </w:r>
      <w:r w:rsidR="00B317B4">
        <w:rPr>
          <w:rFonts w:ascii="Times New Roman" w:hAnsi="Times New Roman" w:cs="Times New Roman"/>
          <w:sz w:val="24"/>
          <w:szCs w:val="24"/>
        </w:rPr>
        <w:t xml:space="preserve"> </w:t>
      </w:r>
      <w:r w:rsidR="00F86C84">
        <w:rPr>
          <w:rFonts w:ascii="Times New Roman" w:hAnsi="Times New Roman" w:cs="Times New Roman"/>
          <w:sz w:val="24"/>
          <w:szCs w:val="24"/>
        </w:rPr>
        <w:t>l</w:t>
      </w:r>
      <w:r w:rsidR="00F86C84" w:rsidRPr="00F86C84">
        <w:rPr>
          <w:rFonts w:ascii="Times New Roman" w:hAnsi="Times New Roman" w:cs="Times New Roman"/>
          <w:sz w:val="24"/>
          <w:szCs w:val="24"/>
        </w:rPr>
        <w:t>abo</w:t>
      </w:r>
      <w:r w:rsidR="00E616E7">
        <w:rPr>
          <w:rFonts w:ascii="Times New Roman" w:hAnsi="Times New Roman" w:cs="Times New Roman"/>
          <w:sz w:val="24"/>
          <w:szCs w:val="24"/>
        </w:rPr>
        <w:t>u</w:t>
      </w:r>
      <w:r w:rsidR="00977810">
        <w:rPr>
          <w:rFonts w:ascii="Times New Roman" w:hAnsi="Times New Roman" w:cs="Times New Roman"/>
          <w:sz w:val="24"/>
          <w:szCs w:val="24"/>
        </w:rPr>
        <w:t xml:space="preserve">rers </w:t>
      </w:r>
      <w:r w:rsidR="00F86C84" w:rsidRPr="00F86C84">
        <w:rPr>
          <w:rFonts w:ascii="Times New Roman" w:hAnsi="Times New Roman" w:cs="Times New Roman"/>
          <w:sz w:val="24"/>
          <w:szCs w:val="24"/>
        </w:rPr>
        <w:t>helping sma</w:t>
      </w:r>
      <w:r w:rsidR="00977810">
        <w:rPr>
          <w:rFonts w:ascii="Times New Roman" w:hAnsi="Times New Roman" w:cs="Times New Roman"/>
          <w:sz w:val="24"/>
          <w:szCs w:val="24"/>
        </w:rPr>
        <w:t xml:space="preserve">ll or medium SRI farmers </w:t>
      </w:r>
      <w:r w:rsidR="00033E8C">
        <w:rPr>
          <w:rFonts w:ascii="Times New Roman" w:hAnsi="Times New Roman" w:cs="Times New Roman"/>
          <w:sz w:val="24"/>
          <w:szCs w:val="24"/>
        </w:rPr>
        <w:t xml:space="preserve">to </w:t>
      </w:r>
      <w:r w:rsidR="00977810">
        <w:rPr>
          <w:rFonts w:ascii="Times New Roman" w:hAnsi="Times New Roman" w:cs="Times New Roman"/>
          <w:sz w:val="24"/>
          <w:szCs w:val="24"/>
        </w:rPr>
        <w:t>practi</w:t>
      </w:r>
      <w:r w:rsidR="00033E8C">
        <w:rPr>
          <w:rFonts w:ascii="Times New Roman" w:hAnsi="Times New Roman" w:cs="Times New Roman"/>
          <w:sz w:val="24"/>
          <w:szCs w:val="24"/>
        </w:rPr>
        <w:t>s</w:t>
      </w:r>
      <w:r w:rsidR="00F86C84" w:rsidRPr="00F86C84">
        <w:rPr>
          <w:rFonts w:ascii="Times New Roman" w:hAnsi="Times New Roman" w:cs="Times New Roman"/>
          <w:sz w:val="24"/>
          <w:szCs w:val="24"/>
        </w:rPr>
        <w:t xml:space="preserve">e these new </w:t>
      </w:r>
      <w:r w:rsidR="00033E8C">
        <w:rPr>
          <w:rFonts w:ascii="Times New Roman" w:hAnsi="Times New Roman" w:cs="Times New Roman"/>
          <w:sz w:val="24"/>
          <w:szCs w:val="24"/>
        </w:rPr>
        <w:t xml:space="preserve">SRI transplanting and weeding </w:t>
      </w:r>
      <w:r w:rsidR="00F86C84" w:rsidRPr="00F86C84">
        <w:rPr>
          <w:rFonts w:ascii="Times New Roman" w:hAnsi="Times New Roman" w:cs="Times New Roman"/>
          <w:sz w:val="24"/>
          <w:szCs w:val="24"/>
        </w:rPr>
        <w:t>method</w:t>
      </w:r>
      <w:r w:rsidR="00B317B4">
        <w:rPr>
          <w:rFonts w:ascii="Times New Roman" w:hAnsi="Times New Roman" w:cs="Times New Roman"/>
          <w:sz w:val="24"/>
          <w:szCs w:val="24"/>
        </w:rPr>
        <w:t>s.</w:t>
      </w:r>
      <w:r w:rsidR="00F86C84" w:rsidRPr="00F86C84">
        <w:rPr>
          <w:rFonts w:ascii="Times New Roman" w:hAnsi="Times New Roman" w:cs="Times New Roman"/>
          <w:sz w:val="24"/>
          <w:szCs w:val="24"/>
        </w:rPr>
        <w:t>.</w:t>
      </w:r>
      <w:r w:rsidR="00977810" w:rsidRPr="00F86C84">
        <w:rPr>
          <w:rFonts w:ascii="Times New Roman" w:hAnsi="Times New Roman" w:cs="Times New Roman"/>
          <w:sz w:val="24"/>
          <w:szCs w:val="24"/>
        </w:rPr>
        <w:t>.</w:t>
      </w:r>
    </w:p>
    <w:p w:rsidR="00E41302" w:rsidRDefault="00E41302" w:rsidP="00B11A91">
      <w:pPr>
        <w:autoSpaceDE w:val="0"/>
        <w:autoSpaceDN w:val="0"/>
        <w:adjustRightInd w:val="0"/>
        <w:spacing w:line="360" w:lineRule="auto"/>
        <w:jc w:val="both"/>
        <w:rPr>
          <w:rFonts w:ascii="Times New Roman" w:hAnsi="Times New Roman" w:cs="Times New Roman"/>
          <w:sz w:val="24"/>
          <w:szCs w:val="24"/>
        </w:rPr>
      </w:pPr>
    </w:p>
    <w:p w:rsidR="00877138" w:rsidRDefault="00977810" w:rsidP="00B11A9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Andhra Pradesh is </w:t>
      </w:r>
      <w:r w:rsidR="003106B7" w:rsidRPr="00F86C84">
        <w:rPr>
          <w:rFonts w:ascii="Times New Roman" w:hAnsi="Times New Roman" w:cs="Times New Roman"/>
          <w:sz w:val="24"/>
          <w:szCs w:val="24"/>
        </w:rPr>
        <w:t>among the sev</w:t>
      </w:r>
      <w:r>
        <w:rPr>
          <w:rFonts w:ascii="Times New Roman" w:hAnsi="Times New Roman" w:cs="Times New Roman"/>
          <w:sz w:val="24"/>
          <w:szCs w:val="24"/>
        </w:rPr>
        <w:t>eral states</w:t>
      </w:r>
      <w:r w:rsidR="00B901CF">
        <w:rPr>
          <w:rFonts w:ascii="Times New Roman" w:hAnsi="Times New Roman" w:cs="Times New Roman"/>
          <w:sz w:val="24"/>
          <w:szCs w:val="24"/>
        </w:rPr>
        <w:t xml:space="preserve"> considered as ‘SRI-adopting’</w:t>
      </w:r>
      <w:r w:rsidR="00933368">
        <w:rPr>
          <w:rFonts w:ascii="Times New Roman" w:hAnsi="Times New Roman" w:cs="Times New Roman"/>
          <w:sz w:val="24"/>
          <w:szCs w:val="24"/>
        </w:rPr>
        <w:t xml:space="preserve"> so its diffusion process is of scientific interest.</w:t>
      </w:r>
      <w:r>
        <w:rPr>
          <w:rFonts w:ascii="Times New Roman" w:hAnsi="Times New Roman" w:cs="Times New Roman"/>
          <w:sz w:val="24"/>
          <w:szCs w:val="24"/>
        </w:rPr>
        <w:t xml:space="preserve"> </w:t>
      </w:r>
      <w:r w:rsidR="00B317B4">
        <w:rPr>
          <w:rFonts w:ascii="Times New Roman" w:hAnsi="Times New Roman" w:cs="Times New Roman"/>
          <w:sz w:val="24"/>
          <w:szCs w:val="24"/>
        </w:rPr>
        <w:t xml:space="preserve"> </w:t>
      </w:r>
      <w:r w:rsidR="002C3B53">
        <w:rPr>
          <w:rFonts w:ascii="Times New Roman" w:hAnsi="Times New Roman" w:cs="Times New Roman"/>
          <w:sz w:val="24"/>
          <w:szCs w:val="24"/>
        </w:rPr>
        <w:t>W</w:t>
      </w:r>
      <w:r w:rsidR="00F42720">
        <w:rPr>
          <w:rFonts w:ascii="Times New Roman" w:hAnsi="Times New Roman" w:cs="Times New Roman"/>
          <w:sz w:val="24"/>
          <w:szCs w:val="24"/>
        </w:rPr>
        <w:t xml:space="preserve">e </w:t>
      </w:r>
      <w:r w:rsidR="00B901CF">
        <w:rPr>
          <w:rFonts w:ascii="Times New Roman" w:hAnsi="Times New Roman" w:cs="Times New Roman"/>
          <w:sz w:val="24"/>
          <w:szCs w:val="24"/>
        </w:rPr>
        <w:t xml:space="preserve">move in </w:t>
      </w:r>
      <w:r w:rsidR="00933368">
        <w:rPr>
          <w:rFonts w:ascii="Times New Roman" w:hAnsi="Times New Roman" w:cs="Times New Roman"/>
          <w:sz w:val="24"/>
          <w:szCs w:val="24"/>
        </w:rPr>
        <w:t>the following section</w:t>
      </w:r>
      <w:r w:rsidR="002C3B53">
        <w:rPr>
          <w:rFonts w:ascii="Times New Roman" w:hAnsi="Times New Roman" w:cs="Times New Roman"/>
          <w:sz w:val="24"/>
          <w:szCs w:val="24"/>
        </w:rPr>
        <w:t>s</w:t>
      </w:r>
      <w:r w:rsidR="00F42720">
        <w:rPr>
          <w:rFonts w:ascii="Times New Roman" w:hAnsi="Times New Roman" w:cs="Times New Roman"/>
          <w:sz w:val="24"/>
          <w:szCs w:val="24"/>
        </w:rPr>
        <w:t xml:space="preserve"> to contextualise </w:t>
      </w:r>
      <w:r w:rsidR="00E41302">
        <w:rPr>
          <w:rFonts w:ascii="Times New Roman" w:hAnsi="Times New Roman" w:cs="Times New Roman"/>
          <w:sz w:val="24"/>
          <w:szCs w:val="24"/>
        </w:rPr>
        <w:t>the p</w:t>
      </w:r>
      <w:r w:rsidR="00D84B2C">
        <w:rPr>
          <w:rFonts w:ascii="Times New Roman" w:hAnsi="Times New Roman" w:cs="Times New Roman"/>
          <w:sz w:val="24"/>
          <w:szCs w:val="24"/>
        </w:rPr>
        <w:t>osition</w:t>
      </w:r>
      <w:r w:rsidR="00E41302">
        <w:rPr>
          <w:rFonts w:ascii="Times New Roman" w:hAnsi="Times New Roman" w:cs="Times New Roman"/>
          <w:sz w:val="24"/>
          <w:szCs w:val="24"/>
        </w:rPr>
        <w:t xml:space="preserve"> </w:t>
      </w:r>
      <w:r w:rsidR="00D84B2C">
        <w:rPr>
          <w:rFonts w:ascii="Times New Roman" w:hAnsi="Times New Roman" w:cs="Times New Roman"/>
          <w:sz w:val="24"/>
          <w:szCs w:val="24"/>
        </w:rPr>
        <w:t xml:space="preserve">and problems </w:t>
      </w:r>
      <w:r w:rsidR="00E41302">
        <w:rPr>
          <w:rFonts w:ascii="Times New Roman" w:hAnsi="Times New Roman" w:cs="Times New Roman"/>
          <w:sz w:val="24"/>
          <w:szCs w:val="24"/>
        </w:rPr>
        <w:t>of rice</w:t>
      </w:r>
      <w:r w:rsidR="00F42720">
        <w:rPr>
          <w:rFonts w:ascii="Times New Roman" w:hAnsi="Times New Roman" w:cs="Times New Roman"/>
          <w:sz w:val="24"/>
          <w:szCs w:val="24"/>
        </w:rPr>
        <w:t xml:space="preserve"> in the agricultural economy of Andhra Pradesh</w:t>
      </w:r>
      <w:r w:rsidR="0004720C">
        <w:rPr>
          <w:rFonts w:ascii="Times New Roman" w:hAnsi="Times New Roman" w:cs="Times New Roman"/>
          <w:sz w:val="24"/>
          <w:szCs w:val="24"/>
        </w:rPr>
        <w:t xml:space="preserve"> (section III),</w:t>
      </w:r>
      <w:r w:rsidR="00933368">
        <w:rPr>
          <w:rFonts w:ascii="Times New Roman" w:hAnsi="Times New Roman" w:cs="Times New Roman"/>
          <w:sz w:val="24"/>
          <w:szCs w:val="24"/>
        </w:rPr>
        <w:t xml:space="preserve"> then </w:t>
      </w:r>
      <w:r w:rsidR="00D84B2C">
        <w:rPr>
          <w:rFonts w:ascii="Times New Roman" w:hAnsi="Times New Roman" w:cs="Times New Roman"/>
          <w:sz w:val="24"/>
          <w:szCs w:val="24"/>
        </w:rPr>
        <w:t>to analyse critically th</w:t>
      </w:r>
      <w:r w:rsidR="002C3B53">
        <w:rPr>
          <w:rFonts w:ascii="Times New Roman" w:hAnsi="Times New Roman" w:cs="Times New Roman"/>
          <w:sz w:val="24"/>
          <w:szCs w:val="24"/>
        </w:rPr>
        <w:t xml:space="preserve">e place of </w:t>
      </w:r>
      <w:r w:rsidR="00933368">
        <w:rPr>
          <w:rFonts w:ascii="Times New Roman" w:hAnsi="Times New Roman" w:cs="Times New Roman"/>
          <w:sz w:val="24"/>
          <w:szCs w:val="24"/>
        </w:rPr>
        <w:t>SRI in the context of the rice economy</w:t>
      </w:r>
      <w:r w:rsidR="0004720C">
        <w:rPr>
          <w:rFonts w:ascii="Times New Roman" w:hAnsi="Times New Roman" w:cs="Times New Roman"/>
          <w:sz w:val="24"/>
          <w:szCs w:val="24"/>
        </w:rPr>
        <w:t xml:space="preserve"> (section IV) </w:t>
      </w:r>
      <w:r w:rsidR="002C3B53">
        <w:rPr>
          <w:rFonts w:ascii="Times New Roman" w:hAnsi="Times New Roman" w:cs="Times New Roman"/>
          <w:sz w:val="24"/>
          <w:szCs w:val="24"/>
        </w:rPr>
        <w:t xml:space="preserve">before turning </w:t>
      </w:r>
      <w:proofErr w:type="gramStart"/>
      <w:r w:rsidR="002C3B53">
        <w:rPr>
          <w:rFonts w:ascii="Times New Roman" w:hAnsi="Times New Roman" w:cs="Times New Roman"/>
          <w:sz w:val="24"/>
          <w:szCs w:val="24"/>
        </w:rPr>
        <w:t xml:space="preserve">to </w:t>
      </w:r>
      <w:r w:rsidR="0004720C">
        <w:rPr>
          <w:rFonts w:ascii="Times New Roman" w:hAnsi="Times New Roman" w:cs="Times New Roman"/>
          <w:sz w:val="24"/>
          <w:szCs w:val="24"/>
        </w:rPr>
        <w:t xml:space="preserve"> a</w:t>
      </w:r>
      <w:proofErr w:type="gramEnd"/>
      <w:r w:rsidR="0004720C">
        <w:rPr>
          <w:rFonts w:ascii="Times New Roman" w:hAnsi="Times New Roman" w:cs="Times New Roman"/>
          <w:sz w:val="24"/>
          <w:szCs w:val="24"/>
        </w:rPr>
        <w:t xml:space="preserve"> case study of best practice within SRI (section 4.3)</w:t>
      </w:r>
      <w:r w:rsidR="00D84B2C">
        <w:rPr>
          <w:rFonts w:ascii="Times New Roman" w:hAnsi="Times New Roman" w:cs="Times New Roman"/>
          <w:sz w:val="24"/>
          <w:szCs w:val="24"/>
        </w:rPr>
        <w:t xml:space="preserve"> and the lessons that may be learned from it</w:t>
      </w:r>
      <w:r w:rsidR="00F42720">
        <w:rPr>
          <w:rFonts w:ascii="Times New Roman" w:hAnsi="Times New Roman" w:cs="Times New Roman"/>
          <w:sz w:val="24"/>
          <w:szCs w:val="24"/>
        </w:rPr>
        <w:t>.</w:t>
      </w:r>
      <w:r w:rsidR="00D84B2C">
        <w:rPr>
          <w:rFonts w:ascii="Times New Roman" w:hAnsi="Times New Roman" w:cs="Times New Roman"/>
          <w:sz w:val="24"/>
          <w:szCs w:val="24"/>
        </w:rPr>
        <w:t xml:space="preserve"> We conclude by assessing some institutional and policy developments that would improve the prospects for SRI in Andhra Pradesh.</w:t>
      </w:r>
    </w:p>
    <w:p w:rsidR="00877138" w:rsidRDefault="00877138" w:rsidP="00B11A91">
      <w:pPr>
        <w:autoSpaceDE w:val="0"/>
        <w:autoSpaceDN w:val="0"/>
        <w:adjustRightInd w:val="0"/>
        <w:spacing w:line="360" w:lineRule="auto"/>
        <w:jc w:val="both"/>
        <w:rPr>
          <w:rFonts w:ascii="Times New Roman" w:hAnsi="Times New Roman" w:cs="Times New Roman"/>
          <w:sz w:val="24"/>
          <w:szCs w:val="24"/>
        </w:rPr>
      </w:pPr>
    </w:p>
    <w:p w:rsidR="00E23364" w:rsidRDefault="00E23364" w:rsidP="00220C73">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III</w:t>
      </w:r>
    </w:p>
    <w:p w:rsidR="00E23364" w:rsidRPr="00220C73" w:rsidRDefault="00E23364" w:rsidP="00220C73">
      <w:pPr>
        <w:autoSpaceDE w:val="0"/>
        <w:autoSpaceDN w:val="0"/>
        <w:adjustRightInd w:val="0"/>
        <w:rPr>
          <w:rFonts w:ascii="Times New Roman" w:hAnsi="Times New Roman" w:cs="Times New Roman"/>
          <w:b/>
          <w:sz w:val="24"/>
          <w:szCs w:val="24"/>
        </w:rPr>
      </w:pPr>
    </w:p>
    <w:p w:rsidR="003A76DA" w:rsidRDefault="00696E44" w:rsidP="00220C73">
      <w:pPr>
        <w:spacing w:line="480" w:lineRule="auto"/>
        <w:rPr>
          <w:rFonts w:ascii="Times New Roman" w:hAnsi="Times New Roman" w:cs="Times New Roman"/>
          <w:b/>
          <w:sz w:val="24"/>
          <w:szCs w:val="24"/>
        </w:rPr>
      </w:pPr>
      <w:r>
        <w:rPr>
          <w:rFonts w:ascii="Times New Roman" w:hAnsi="Times New Roman" w:cs="Times New Roman"/>
          <w:b/>
          <w:sz w:val="24"/>
          <w:szCs w:val="24"/>
        </w:rPr>
        <w:t>Performance of Agriculture and Rice Cultivation in Andhra Pradesh</w:t>
      </w:r>
    </w:p>
    <w:p w:rsidR="00AE1AA4" w:rsidRPr="003A76DA" w:rsidRDefault="00AE1AA4" w:rsidP="00220C73">
      <w:pPr>
        <w:spacing w:line="480" w:lineRule="auto"/>
        <w:rPr>
          <w:rFonts w:ascii="Times New Roman" w:hAnsi="Times New Roman" w:cs="Times New Roman"/>
          <w:b/>
          <w:sz w:val="24"/>
          <w:szCs w:val="24"/>
        </w:rPr>
      </w:pPr>
    </w:p>
    <w:p w:rsidR="003C2372" w:rsidRDefault="00E41302" w:rsidP="003C2372">
      <w:pPr>
        <w:spacing w:line="360" w:lineRule="auto"/>
        <w:jc w:val="left"/>
        <w:rPr>
          <w:rFonts w:ascii="Times New Roman" w:hAnsi="Times New Roman"/>
          <w:b/>
          <w:i/>
          <w:sz w:val="24"/>
          <w:szCs w:val="24"/>
        </w:rPr>
      </w:pPr>
      <w:r>
        <w:rPr>
          <w:rFonts w:ascii="Times New Roman" w:hAnsi="Times New Roman"/>
          <w:b/>
          <w:i/>
          <w:sz w:val="24"/>
          <w:szCs w:val="24"/>
        </w:rPr>
        <w:t>3</w:t>
      </w:r>
      <w:r w:rsidR="003D68A5" w:rsidRPr="003D68A5">
        <w:rPr>
          <w:rFonts w:ascii="Times New Roman" w:hAnsi="Times New Roman"/>
          <w:b/>
          <w:i/>
          <w:sz w:val="24"/>
          <w:szCs w:val="24"/>
        </w:rPr>
        <w:t xml:space="preserve">.1 </w:t>
      </w:r>
      <w:r w:rsidR="00D60F5A">
        <w:rPr>
          <w:rFonts w:ascii="Times New Roman" w:hAnsi="Times New Roman"/>
          <w:b/>
          <w:i/>
          <w:sz w:val="24"/>
          <w:szCs w:val="24"/>
        </w:rPr>
        <w:t>Agriculture in Andhra Pradesh</w:t>
      </w:r>
      <w:r w:rsidR="007F2306">
        <w:rPr>
          <w:rFonts w:ascii="Times New Roman" w:hAnsi="Times New Roman"/>
          <w:b/>
          <w:i/>
          <w:sz w:val="24"/>
          <w:szCs w:val="24"/>
        </w:rPr>
        <w:t>’s</w:t>
      </w:r>
      <w:r w:rsidR="00D60F5A">
        <w:rPr>
          <w:rFonts w:ascii="Times New Roman" w:hAnsi="Times New Roman"/>
          <w:b/>
          <w:i/>
          <w:sz w:val="24"/>
          <w:szCs w:val="24"/>
        </w:rPr>
        <w:t xml:space="preserve"> Economy</w:t>
      </w:r>
    </w:p>
    <w:p w:rsidR="00AE1AA4" w:rsidRPr="003C2372" w:rsidRDefault="00AE1AA4" w:rsidP="003C2372">
      <w:pPr>
        <w:spacing w:line="360" w:lineRule="auto"/>
        <w:jc w:val="left"/>
        <w:rPr>
          <w:rFonts w:ascii="Times New Roman" w:hAnsi="Times New Roman"/>
          <w:b/>
          <w:i/>
          <w:sz w:val="24"/>
          <w:szCs w:val="24"/>
        </w:rPr>
      </w:pPr>
    </w:p>
    <w:p w:rsidR="003A76DA" w:rsidRDefault="006F0BCF" w:rsidP="003371BF">
      <w:pPr>
        <w:spacing w:line="360" w:lineRule="auto"/>
        <w:jc w:val="both"/>
        <w:rPr>
          <w:rFonts w:ascii="Times New Roman" w:hAnsi="Times New Roman" w:cs="Times New Roman"/>
          <w:sz w:val="24"/>
          <w:szCs w:val="24"/>
        </w:rPr>
      </w:pPr>
      <w:r w:rsidRPr="006F0BCF">
        <w:rPr>
          <w:rFonts w:ascii="Times New Roman" w:hAnsi="Times New Roman"/>
          <w:sz w:val="24"/>
          <w:szCs w:val="24"/>
        </w:rPr>
        <w:t xml:space="preserve">Andhra Pradesh is the fifth largest state </w:t>
      </w:r>
      <w:r>
        <w:rPr>
          <w:rFonts w:ascii="Times New Roman" w:hAnsi="Times New Roman"/>
          <w:sz w:val="24"/>
          <w:szCs w:val="24"/>
        </w:rPr>
        <w:t xml:space="preserve">in India </w:t>
      </w:r>
      <w:r w:rsidRPr="006F0BCF">
        <w:rPr>
          <w:rFonts w:ascii="Times New Roman" w:hAnsi="Times New Roman"/>
          <w:sz w:val="24"/>
          <w:szCs w:val="24"/>
        </w:rPr>
        <w:t>in terms of population</w:t>
      </w:r>
      <w:r w:rsidR="00D60F5A">
        <w:rPr>
          <w:rFonts w:ascii="Times New Roman" w:hAnsi="Times New Roman"/>
          <w:sz w:val="24"/>
          <w:szCs w:val="24"/>
        </w:rPr>
        <w:t>,</w:t>
      </w:r>
      <w:r w:rsidRPr="006F0BCF">
        <w:rPr>
          <w:rFonts w:ascii="Times New Roman" w:hAnsi="Times New Roman"/>
          <w:sz w:val="24"/>
          <w:szCs w:val="24"/>
        </w:rPr>
        <w:t xml:space="preserve"> and </w:t>
      </w:r>
      <w:r w:rsidR="00977810">
        <w:rPr>
          <w:rFonts w:ascii="Times New Roman" w:hAnsi="Times New Roman"/>
          <w:sz w:val="24"/>
          <w:szCs w:val="24"/>
        </w:rPr>
        <w:t xml:space="preserve">the </w:t>
      </w:r>
      <w:r w:rsidRPr="006F0BCF">
        <w:rPr>
          <w:rFonts w:ascii="Times New Roman" w:hAnsi="Times New Roman"/>
          <w:sz w:val="24"/>
          <w:szCs w:val="24"/>
        </w:rPr>
        <w:t xml:space="preserve">fourth largest in terms of geographical area. </w:t>
      </w:r>
      <w:r>
        <w:rPr>
          <w:rFonts w:ascii="Times New Roman" w:hAnsi="Times New Roman" w:cs="Times New Roman"/>
          <w:sz w:val="24"/>
          <w:szCs w:val="24"/>
        </w:rPr>
        <w:t xml:space="preserve">It is </w:t>
      </w:r>
      <w:r w:rsidR="003939AF" w:rsidRPr="006F0BCF">
        <w:rPr>
          <w:rFonts w:ascii="Times New Roman" w:hAnsi="Times New Roman" w:cs="Times New Roman"/>
          <w:sz w:val="24"/>
          <w:szCs w:val="24"/>
        </w:rPr>
        <w:t xml:space="preserve">the </w:t>
      </w:r>
      <w:r w:rsidR="003371BF" w:rsidRPr="006F0BCF">
        <w:rPr>
          <w:rFonts w:ascii="Times New Roman" w:hAnsi="Times New Roman" w:cs="Times New Roman"/>
          <w:sz w:val="24"/>
          <w:szCs w:val="24"/>
        </w:rPr>
        <w:t>fourth</w:t>
      </w:r>
      <w:r w:rsidR="003939AF" w:rsidRPr="006F0BCF">
        <w:rPr>
          <w:rFonts w:ascii="Times New Roman" w:hAnsi="Times New Roman" w:cs="Times New Roman"/>
          <w:sz w:val="24"/>
          <w:szCs w:val="24"/>
        </w:rPr>
        <w:t xml:space="preserve"> largest </w:t>
      </w:r>
      <w:r w:rsidR="004573EC" w:rsidRPr="006F0BCF">
        <w:rPr>
          <w:rFonts w:ascii="Times New Roman" w:hAnsi="Times New Roman" w:cs="Times New Roman"/>
          <w:sz w:val="24"/>
          <w:szCs w:val="24"/>
        </w:rPr>
        <w:t>economy in India</w:t>
      </w:r>
      <w:r w:rsidR="003371BF" w:rsidRPr="006F0BCF">
        <w:rPr>
          <w:rFonts w:ascii="Times New Roman" w:hAnsi="Times New Roman" w:cs="Times New Roman"/>
          <w:sz w:val="24"/>
          <w:szCs w:val="24"/>
        </w:rPr>
        <w:t xml:space="preserve"> next to </w:t>
      </w:r>
      <w:r w:rsidR="009752F0" w:rsidRPr="006F0BCF">
        <w:rPr>
          <w:rFonts w:ascii="Times New Roman" w:hAnsi="Times New Roman" w:cs="Times New Roman"/>
          <w:sz w:val="24"/>
          <w:szCs w:val="24"/>
        </w:rPr>
        <w:t xml:space="preserve">Maharashtra, </w:t>
      </w:r>
      <w:r w:rsidR="003371BF" w:rsidRPr="006F0BCF">
        <w:rPr>
          <w:rFonts w:ascii="Times New Roman" w:hAnsi="Times New Roman" w:cs="Times New Roman"/>
          <w:sz w:val="24"/>
          <w:szCs w:val="24"/>
        </w:rPr>
        <w:t xml:space="preserve">Uttar Pradesh and </w:t>
      </w:r>
      <w:r w:rsidR="009752F0" w:rsidRPr="006F0BCF">
        <w:rPr>
          <w:rFonts w:ascii="Times New Roman" w:hAnsi="Times New Roman" w:cs="Times New Roman"/>
          <w:sz w:val="24"/>
          <w:szCs w:val="24"/>
        </w:rPr>
        <w:t>Tamil Nadu</w:t>
      </w:r>
      <w:r w:rsidR="003371BF" w:rsidRPr="006F0BCF">
        <w:rPr>
          <w:rFonts w:ascii="Times New Roman" w:hAnsi="Times New Roman" w:cs="Times New Roman"/>
          <w:sz w:val="24"/>
          <w:szCs w:val="24"/>
        </w:rPr>
        <w:t xml:space="preserve">. </w:t>
      </w:r>
      <w:r w:rsidR="00977810">
        <w:rPr>
          <w:rFonts w:ascii="Times New Roman" w:hAnsi="Times New Roman" w:cs="Times New Roman"/>
          <w:sz w:val="24"/>
          <w:szCs w:val="24"/>
        </w:rPr>
        <w:t>With respect to value-added in agriculture it ranks second</w:t>
      </w:r>
      <w:r w:rsidR="008512B2">
        <w:rPr>
          <w:rFonts w:ascii="Times New Roman" w:hAnsi="Times New Roman" w:cs="Times New Roman"/>
          <w:sz w:val="24"/>
          <w:szCs w:val="24"/>
        </w:rPr>
        <w:t>,</w:t>
      </w:r>
      <w:r w:rsidR="00977810">
        <w:rPr>
          <w:rFonts w:ascii="Times New Roman" w:hAnsi="Times New Roman" w:cs="Times New Roman"/>
          <w:sz w:val="24"/>
          <w:szCs w:val="24"/>
        </w:rPr>
        <w:t xml:space="preserve"> after </w:t>
      </w:r>
      <w:r w:rsidR="009752F0" w:rsidRPr="006F0BCF">
        <w:rPr>
          <w:rFonts w:ascii="Times New Roman" w:hAnsi="Times New Roman" w:cs="Times New Roman"/>
          <w:sz w:val="24"/>
          <w:szCs w:val="24"/>
        </w:rPr>
        <w:t xml:space="preserve">Uttar Pradesh. </w:t>
      </w:r>
      <w:r w:rsidR="00977810">
        <w:rPr>
          <w:rFonts w:ascii="Times New Roman" w:hAnsi="Times New Roman" w:cs="Times New Roman"/>
          <w:sz w:val="24"/>
          <w:szCs w:val="24"/>
        </w:rPr>
        <w:t>W</w:t>
      </w:r>
      <w:r w:rsidR="00060093" w:rsidRPr="006F0BCF">
        <w:rPr>
          <w:rFonts w:ascii="Times New Roman" w:hAnsi="Times New Roman" w:cs="Times New Roman"/>
          <w:sz w:val="24"/>
          <w:szCs w:val="24"/>
        </w:rPr>
        <w:t>hile</w:t>
      </w:r>
      <w:r w:rsidR="00E41302">
        <w:rPr>
          <w:rFonts w:ascii="Times New Roman" w:hAnsi="Times New Roman" w:cs="Times New Roman"/>
          <w:sz w:val="24"/>
          <w:szCs w:val="24"/>
        </w:rPr>
        <w:t xml:space="preserve"> </w:t>
      </w:r>
      <w:r w:rsidR="00060093" w:rsidRPr="006F0BCF">
        <w:rPr>
          <w:rFonts w:ascii="Times New Roman" w:hAnsi="Times New Roman" w:cs="Times New Roman"/>
          <w:sz w:val="24"/>
          <w:szCs w:val="24"/>
        </w:rPr>
        <w:t>accounting for 7% of the population</w:t>
      </w:r>
      <w:r w:rsidR="00D60F5A">
        <w:rPr>
          <w:rFonts w:ascii="Times New Roman" w:hAnsi="Times New Roman" w:cs="Times New Roman"/>
          <w:sz w:val="24"/>
          <w:szCs w:val="24"/>
        </w:rPr>
        <w:t>,</w:t>
      </w:r>
      <w:r w:rsidR="00E41302">
        <w:rPr>
          <w:rFonts w:ascii="Times New Roman" w:hAnsi="Times New Roman" w:cs="Times New Roman"/>
          <w:sz w:val="24"/>
          <w:szCs w:val="24"/>
        </w:rPr>
        <w:t xml:space="preserve"> </w:t>
      </w:r>
      <w:r w:rsidR="00977810">
        <w:rPr>
          <w:rFonts w:ascii="Times New Roman" w:hAnsi="Times New Roman" w:cs="Times New Roman"/>
          <w:sz w:val="24"/>
          <w:szCs w:val="24"/>
        </w:rPr>
        <w:t>AP contributes approximately</w:t>
      </w:r>
      <w:r w:rsidR="00E41302">
        <w:rPr>
          <w:rFonts w:ascii="Times New Roman" w:hAnsi="Times New Roman" w:cs="Times New Roman"/>
          <w:sz w:val="24"/>
          <w:szCs w:val="24"/>
        </w:rPr>
        <w:t xml:space="preserve"> </w:t>
      </w:r>
      <w:r w:rsidR="00060093" w:rsidRPr="006F0BCF">
        <w:rPr>
          <w:rFonts w:ascii="Times New Roman" w:hAnsi="Times New Roman" w:cs="Times New Roman"/>
          <w:sz w:val="24"/>
          <w:szCs w:val="24"/>
        </w:rPr>
        <w:t>1</w:t>
      </w:r>
      <w:r w:rsidR="009752F0" w:rsidRPr="006F0BCF">
        <w:rPr>
          <w:rFonts w:ascii="Times New Roman" w:hAnsi="Times New Roman" w:cs="Times New Roman"/>
          <w:sz w:val="24"/>
          <w:szCs w:val="24"/>
        </w:rPr>
        <w:t>1</w:t>
      </w:r>
      <w:r w:rsidR="00977810">
        <w:rPr>
          <w:rFonts w:ascii="Times New Roman" w:hAnsi="Times New Roman" w:cs="Times New Roman"/>
          <w:sz w:val="24"/>
          <w:szCs w:val="24"/>
        </w:rPr>
        <w:t>% of India’s total agricultural GDP</w:t>
      </w:r>
      <w:r w:rsidR="00060093" w:rsidRPr="006F0BCF">
        <w:rPr>
          <w:rFonts w:ascii="Times New Roman" w:hAnsi="Times New Roman" w:cs="Times New Roman"/>
          <w:sz w:val="24"/>
          <w:szCs w:val="24"/>
        </w:rPr>
        <w:t>.</w:t>
      </w:r>
      <w:r w:rsidR="00E41302">
        <w:rPr>
          <w:rFonts w:ascii="Times New Roman" w:hAnsi="Times New Roman" w:cs="Times New Roman"/>
          <w:sz w:val="24"/>
          <w:szCs w:val="24"/>
        </w:rPr>
        <w:t xml:space="preserve"> </w:t>
      </w:r>
      <w:r>
        <w:rPr>
          <w:rFonts w:ascii="Times New Roman" w:hAnsi="Times New Roman" w:cs="Times New Roman"/>
          <w:sz w:val="24"/>
          <w:szCs w:val="24"/>
        </w:rPr>
        <w:t xml:space="preserve">It is the </w:t>
      </w:r>
      <w:r w:rsidRPr="006F0BCF">
        <w:rPr>
          <w:rFonts w:ascii="Times New Roman" w:hAnsi="Times New Roman" w:cs="Times New Roman"/>
          <w:sz w:val="24"/>
          <w:szCs w:val="24"/>
        </w:rPr>
        <w:t xml:space="preserve">fourth </w:t>
      </w:r>
      <w:r w:rsidRPr="004F55EC">
        <w:rPr>
          <w:rFonts w:ascii="Times New Roman" w:hAnsi="Times New Roman" w:cs="Times New Roman"/>
          <w:sz w:val="24"/>
          <w:szCs w:val="24"/>
        </w:rPr>
        <w:t>largest state in terms of area under</w:t>
      </w:r>
      <w:r w:rsidR="00977810">
        <w:rPr>
          <w:rFonts w:ascii="Times New Roman" w:hAnsi="Times New Roman" w:cs="Times New Roman"/>
          <w:sz w:val="24"/>
          <w:szCs w:val="24"/>
        </w:rPr>
        <w:t xml:space="preserve"> cultivation and</w:t>
      </w:r>
      <w:r w:rsidRPr="004F55EC">
        <w:rPr>
          <w:rFonts w:ascii="Times New Roman" w:hAnsi="Times New Roman" w:cs="Times New Roman"/>
          <w:sz w:val="24"/>
          <w:szCs w:val="24"/>
        </w:rPr>
        <w:t xml:space="preserve"> irrigated area,</w:t>
      </w:r>
      <w:r w:rsidR="00E41302">
        <w:rPr>
          <w:rFonts w:ascii="Times New Roman" w:hAnsi="Times New Roman" w:cs="Times New Roman"/>
          <w:sz w:val="24"/>
          <w:szCs w:val="24"/>
        </w:rPr>
        <w:t xml:space="preserve"> </w:t>
      </w:r>
      <w:r w:rsidR="009752F0" w:rsidRPr="004F55EC">
        <w:rPr>
          <w:rFonts w:ascii="Times New Roman" w:hAnsi="Times New Roman" w:cs="Times New Roman"/>
          <w:sz w:val="24"/>
          <w:szCs w:val="24"/>
        </w:rPr>
        <w:t xml:space="preserve">the </w:t>
      </w:r>
      <w:r w:rsidR="003371BF" w:rsidRPr="004F55EC">
        <w:rPr>
          <w:rFonts w:ascii="Times New Roman" w:hAnsi="Times New Roman" w:cs="Times New Roman"/>
          <w:sz w:val="24"/>
          <w:szCs w:val="24"/>
        </w:rPr>
        <w:t>third lar</w:t>
      </w:r>
      <w:r w:rsidR="00977810">
        <w:rPr>
          <w:rFonts w:ascii="Times New Roman" w:hAnsi="Times New Roman" w:cs="Times New Roman"/>
          <w:sz w:val="24"/>
          <w:szCs w:val="24"/>
        </w:rPr>
        <w:t>gest in food-</w:t>
      </w:r>
      <w:r w:rsidR="003371BF" w:rsidRPr="004F55EC">
        <w:rPr>
          <w:rFonts w:ascii="Times New Roman" w:hAnsi="Times New Roman" w:cs="Times New Roman"/>
          <w:sz w:val="24"/>
          <w:szCs w:val="24"/>
        </w:rPr>
        <w:t xml:space="preserve">grain production and the second largest in </w:t>
      </w:r>
      <w:r w:rsidR="00EA2BF8">
        <w:rPr>
          <w:rFonts w:ascii="Times New Roman" w:hAnsi="Times New Roman" w:cs="Times New Roman"/>
          <w:sz w:val="24"/>
          <w:szCs w:val="24"/>
        </w:rPr>
        <w:t xml:space="preserve">terms of </w:t>
      </w:r>
      <w:r w:rsidR="003371BF" w:rsidRPr="004F55EC">
        <w:rPr>
          <w:rFonts w:ascii="Times New Roman" w:hAnsi="Times New Roman" w:cs="Times New Roman"/>
          <w:sz w:val="24"/>
          <w:szCs w:val="24"/>
        </w:rPr>
        <w:t>the value of livestock production.</w:t>
      </w:r>
      <w:r w:rsidR="00E41302">
        <w:rPr>
          <w:rFonts w:ascii="Times New Roman" w:hAnsi="Times New Roman" w:cs="Times New Roman"/>
          <w:sz w:val="24"/>
          <w:szCs w:val="24"/>
        </w:rPr>
        <w:t xml:space="preserve"> </w:t>
      </w:r>
      <w:r w:rsidR="003C2372">
        <w:rPr>
          <w:rFonts w:ascii="Times New Roman" w:hAnsi="Times New Roman" w:cs="Times New Roman"/>
          <w:sz w:val="24"/>
          <w:szCs w:val="24"/>
        </w:rPr>
        <w:t xml:space="preserve">Andhra Pradesh </w:t>
      </w:r>
      <w:r w:rsidR="008512B2">
        <w:rPr>
          <w:rFonts w:ascii="Times New Roman" w:hAnsi="Times New Roman" w:cs="Times New Roman"/>
          <w:sz w:val="24"/>
          <w:szCs w:val="24"/>
        </w:rPr>
        <w:t>is</w:t>
      </w:r>
      <w:r w:rsidR="003C2372">
        <w:rPr>
          <w:rFonts w:ascii="Times New Roman" w:hAnsi="Times New Roman" w:cs="Times New Roman"/>
          <w:sz w:val="24"/>
          <w:szCs w:val="24"/>
        </w:rPr>
        <w:t xml:space="preserve"> one of the states</w:t>
      </w:r>
      <w:r w:rsidR="004F55EC" w:rsidRPr="004F55EC">
        <w:rPr>
          <w:rFonts w:ascii="Times New Roman" w:hAnsi="Times New Roman" w:cs="Times New Roman"/>
          <w:sz w:val="24"/>
          <w:szCs w:val="24"/>
        </w:rPr>
        <w:t xml:space="preserve"> which adopted the green revolution</w:t>
      </w:r>
      <w:r w:rsidR="00E41302">
        <w:rPr>
          <w:rFonts w:ascii="Times New Roman" w:hAnsi="Times New Roman" w:cs="Times New Roman"/>
          <w:sz w:val="24"/>
          <w:szCs w:val="24"/>
        </w:rPr>
        <w:t xml:space="preserve"> </w:t>
      </w:r>
      <w:r w:rsidR="00D60F5A">
        <w:rPr>
          <w:rFonts w:ascii="Times New Roman" w:hAnsi="Times New Roman" w:cs="Times New Roman"/>
          <w:sz w:val="24"/>
          <w:szCs w:val="24"/>
        </w:rPr>
        <w:t xml:space="preserve">from </w:t>
      </w:r>
      <w:r w:rsidR="00946DBB">
        <w:rPr>
          <w:rFonts w:ascii="Times New Roman" w:hAnsi="Times New Roman" w:cs="Times New Roman"/>
          <w:sz w:val="24"/>
          <w:szCs w:val="24"/>
        </w:rPr>
        <w:t>the</w:t>
      </w:r>
      <w:r w:rsidR="003C2372">
        <w:rPr>
          <w:rFonts w:ascii="Times New Roman" w:hAnsi="Times New Roman" w:cs="Times New Roman"/>
          <w:sz w:val="24"/>
          <w:szCs w:val="24"/>
        </w:rPr>
        <w:t xml:space="preserve"> earliest</w:t>
      </w:r>
      <w:r w:rsidR="00D60F5A">
        <w:rPr>
          <w:rFonts w:ascii="Times New Roman" w:hAnsi="Times New Roman" w:cs="Times New Roman"/>
          <w:sz w:val="24"/>
          <w:szCs w:val="24"/>
        </w:rPr>
        <w:t xml:space="preserve"> stages</w:t>
      </w:r>
      <w:r w:rsidR="004F55EC">
        <w:rPr>
          <w:rFonts w:ascii="Times New Roman" w:hAnsi="Times New Roman" w:cs="Times New Roman"/>
          <w:sz w:val="24"/>
          <w:szCs w:val="24"/>
        </w:rPr>
        <w:t>.</w:t>
      </w:r>
      <w:r w:rsidR="00FB1DAB">
        <w:rPr>
          <w:rFonts w:ascii="Times New Roman" w:hAnsi="Times New Roman" w:cs="Times New Roman"/>
          <w:sz w:val="24"/>
          <w:szCs w:val="24"/>
        </w:rPr>
        <w:t xml:space="preserve"> In 2008-9, it was the fourth largest state in terms of area under rice cultivation</w:t>
      </w:r>
      <w:r w:rsidR="008512B2">
        <w:rPr>
          <w:rFonts w:ascii="Times New Roman" w:hAnsi="Times New Roman" w:cs="Times New Roman"/>
          <w:sz w:val="24"/>
          <w:szCs w:val="24"/>
        </w:rPr>
        <w:t>,</w:t>
      </w:r>
      <w:r w:rsidR="00FB1DAB">
        <w:rPr>
          <w:rFonts w:ascii="Times New Roman" w:hAnsi="Times New Roman" w:cs="Times New Roman"/>
          <w:sz w:val="24"/>
          <w:szCs w:val="24"/>
        </w:rPr>
        <w:t xml:space="preserve"> next to Uttar Pradesh, West Bengal and Orissa. </w:t>
      </w:r>
      <w:r w:rsidR="00EA2BF8">
        <w:rPr>
          <w:rFonts w:ascii="Times New Roman" w:hAnsi="Times New Roman" w:cs="Times New Roman"/>
          <w:sz w:val="24"/>
          <w:szCs w:val="24"/>
        </w:rPr>
        <w:t>And about a quarter of the total value</w:t>
      </w:r>
      <w:r w:rsidR="008512B2">
        <w:rPr>
          <w:rFonts w:ascii="Times New Roman" w:hAnsi="Times New Roman" w:cs="Times New Roman"/>
          <w:sz w:val="24"/>
          <w:szCs w:val="24"/>
        </w:rPr>
        <w:t xml:space="preserve"> of</w:t>
      </w:r>
      <w:r w:rsidR="00EA2BF8">
        <w:rPr>
          <w:rFonts w:ascii="Times New Roman" w:hAnsi="Times New Roman" w:cs="Times New Roman"/>
          <w:sz w:val="24"/>
          <w:szCs w:val="24"/>
        </w:rPr>
        <w:t xml:space="preserve"> output from crop production </w:t>
      </w:r>
      <w:r w:rsidR="008512B2">
        <w:rPr>
          <w:rFonts w:ascii="Times New Roman" w:hAnsi="Times New Roman" w:cs="Times New Roman"/>
          <w:sz w:val="24"/>
          <w:szCs w:val="24"/>
        </w:rPr>
        <w:t xml:space="preserve">in the state </w:t>
      </w:r>
      <w:r w:rsidR="00EA2BF8">
        <w:rPr>
          <w:rFonts w:ascii="Times New Roman" w:hAnsi="Times New Roman" w:cs="Times New Roman"/>
          <w:sz w:val="24"/>
          <w:szCs w:val="24"/>
        </w:rPr>
        <w:t>is from paddy.</w:t>
      </w:r>
      <w:r w:rsidR="004236D9">
        <w:rPr>
          <w:rFonts w:ascii="Times New Roman" w:hAnsi="Times New Roman" w:cs="Times New Roman"/>
          <w:sz w:val="24"/>
          <w:szCs w:val="24"/>
        </w:rPr>
        <w:t xml:space="preserve"> </w:t>
      </w:r>
      <w:r w:rsidR="00E23364">
        <w:rPr>
          <w:rFonts w:ascii="Times New Roman" w:hAnsi="Times New Roman" w:cs="Times New Roman"/>
          <w:sz w:val="24"/>
          <w:szCs w:val="24"/>
        </w:rPr>
        <w:t xml:space="preserve">In recent years agricultural GSDP in the state has been growing at 5% per annum, considerably above the All-India average. However, Table 3 shows that the share of agriculture and allied activities in the GSDP of the state and the share of crop sector within agriculture have been on </w:t>
      </w:r>
      <w:r w:rsidR="007F2306">
        <w:rPr>
          <w:rFonts w:ascii="Times New Roman" w:hAnsi="Times New Roman" w:cs="Times New Roman"/>
          <w:sz w:val="24"/>
          <w:szCs w:val="24"/>
        </w:rPr>
        <w:t xml:space="preserve">a trend of </w:t>
      </w:r>
      <w:r w:rsidR="00E23364">
        <w:rPr>
          <w:rFonts w:ascii="Times New Roman" w:hAnsi="Times New Roman" w:cs="Times New Roman"/>
          <w:sz w:val="24"/>
          <w:szCs w:val="24"/>
        </w:rPr>
        <w:t xml:space="preserve">decline.  </w:t>
      </w:r>
      <w:r w:rsidR="00B901CF">
        <w:rPr>
          <w:rFonts w:ascii="Times New Roman" w:hAnsi="Times New Roman" w:cs="Times New Roman"/>
          <w:sz w:val="24"/>
          <w:szCs w:val="24"/>
        </w:rPr>
        <w:t>Here</w:t>
      </w:r>
      <w:r w:rsidR="004236D9">
        <w:rPr>
          <w:rFonts w:ascii="Times New Roman" w:hAnsi="Times New Roman" w:cs="Times New Roman"/>
          <w:sz w:val="24"/>
          <w:szCs w:val="24"/>
        </w:rPr>
        <w:t xml:space="preserve"> we analyse </w:t>
      </w:r>
      <w:r w:rsidR="00D84B2C">
        <w:rPr>
          <w:rFonts w:ascii="Times New Roman" w:hAnsi="Times New Roman" w:cs="Times New Roman"/>
          <w:sz w:val="24"/>
          <w:szCs w:val="24"/>
        </w:rPr>
        <w:t xml:space="preserve">basic physical </w:t>
      </w:r>
      <w:proofErr w:type="gramStart"/>
      <w:r w:rsidR="00D84B2C">
        <w:rPr>
          <w:rFonts w:ascii="Times New Roman" w:hAnsi="Times New Roman" w:cs="Times New Roman"/>
          <w:sz w:val="24"/>
          <w:szCs w:val="24"/>
        </w:rPr>
        <w:t xml:space="preserve">and </w:t>
      </w:r>
      <w:r w:rsidR="004236D9">
        <w:rPr>
          <w:rFonts w:ascii="Times New Roman" w:hAnsi="Times New Roman" w:cs="Times New Roman"/>
          <w:sz w:val="24"/>
          <w:szCs w:val="24"/>
        </w:rPr>
        <w:t xml:space="preserve"> economic</w:t>
      </w:r>
      <w:proofErr w:type="gramEnd"/>
      <w:r w:rsidR="004236D9">
        <w:rPr>
          <w:rFonts w:ascii="Times New Roman" w:hAnsi="Times New Roman" w:cs="Times New Roman"/>
          <w:sz w:val="24"/>
          <w:szCs w:val="24"/>
        </w:rPr>
        <w:t xml:space="preserve"> </w:t>
      </w:r>
      <w:r w:rsidR="004236D9">
        <w:rPr>
          <w:rFonts w:ascii="Times New Roman" w:hAnsi="Times New Roman" w:cs="Times New Roman"/>
          <w:sz w:val="24"/>
          <w:szCs w:val="24"/>
        </w:rPr>
        <w:lastRenderedPageBreak/>
        <w:t xml:space="preserve">parameters of rice production </w:t>
      </w:r>
      <w:r w:rsidR="00E41302">
        <w:rPr>
          <w:rFonts w:ascii="Times New Roman" w:hAnsi="Times New Roman" w:cs="Times New Roman"/>
          <w:sz w:val="24"/>
          <w:szCs w:val="24"/>
        </w:rPr>
        <w:t xml:space="preserve">in the state </w:t>
      </w:r>
      <w:r w:rsidR="00B901CF">
        <w:rPr>
          <w:rFonts w:ascii="Times New Roman" w:hAnsi="Times New Roman" w:cs="Times New Roman"/>
          <w:sz w:val="24"/>
          <w:szCs w:val="24"/>
        </w:rPr>
        <w:t>before turning to</w:t>
      </w:r>
      <w:r w:rsidR="00E41302">
        <w:rPr>
          <w:rFonts w:ascii="Times New Roman" w:hAnsi="Times New Roman" w:cs="Times New Roman"/>
          <w:sz w:val="24"/>
          <w:szCs w:val="24"/>
        </w:rPr>
        <w:t xml:space="preserve"> the problems and challenges</w:t>
      </w:r>
      <w:r w:rsidR="007B4305">
        <w:rPr>
          <w:rFonts w:ascii="Times New Roman" w:hAnsi="Times New Roman" w:cs="Times New Roman"/>
          <w:sz w:val="24"/>
          <w:szCs w:val="24"/>
        </w:rPr>
        <w:t xml:space="preserve"> arising from them</w:t>
      </w:r>
      <w:r w:rsidR="004236D9">
        <w:rPr>
          <w:rFonts w:ascii="Times New Roman" w:hAnsi="Times New Roman" w:cs="Times New Roman"/>
          <w:sz w:val="24"/>
          <w:szCs w:val="24"/>
        </w:rPr>
        <w:t>.</w:t>
      </w:r>
    </w:p>
    <w:p w:rsidR="00DE1207" w:rsidRDefault="00DE1207">
      <w:pPr>
        <w:rPr>
          <w:rFonts w:ascii="Times New Roman" w:hAnsi="Times New Roman" w:cs="Times New Roman"/>
          <w:sz w:val="24"/>
          <w:szCs w:val="24"/>
        </w:rPr>
      </w:pPr>
    </w:p>
    <w:p w:rsidR="00AE1AA4" w:rsidRDefault="00AE1AA4">
      <w:pPr>
        <w:rPr>
          <w:rFonts w:ascii="Times New Roman" w:hAnsi="Times New Roman" w:cs="Times New Roman"/>
          <w:sz w:val="24"/>
          <w:szCs w:val="24"/>
        </w:rPr>
        <w:sectPr w:rsidR="00AE1AA4" w:rsidSect="00A844F4">
          <w:footerReference w:type="default" r:id="rId9"/>
          <w:pgSz w:w="11906" w:h="16838"/>
          <w:pgMar w:top="1440" w:right="1440" w:bottom="1440" w:left="1440" w:header="708" w:footer="708" w:gutter="0"/>
          <w:cols w:space="708"/>
          <w:docGrid w:linePitch="360"/>
        </w:sectPr>
      </w:pPr>
    </w:p>
    <w:p w:rsidR="003C2372" w:rsidRDefault="003C2372">
      <w:pPr>
        <w:rPr>
          <w:rFonts w:ascii="Times New Roman" w:hAnsi="Times New Roman" w:cs="Times New Roman"/>
          <w:sz w:val="24"/>
          <w:szCs w:val="24"/>
        </w:rPr>
      </w:pPr>
    </w:p>
    <w:tbl>
      <w:tblPr>
        <w:tblW w:w="5493"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200"/>
        <w:gridCol w:w="1304"/>
        <w:gridCol w:w="1824"/>
      </w:tblGrid>
      <w:tr w:rsidR="00AE1AA4" w:rsidRPr="00AE1AA4" w:rsidTr="00220C73">
        <w:trPr>
          <w:trHeight w:val="170"/>
          <w:jc w:val="center"/>
        </w:trPr>
        <w:tc>
          <w:tcPr>
            <w:tcW w:w="5493" w:type="dxa"/>
            <w:gridSpan w:val="4"/>
            <w:shd w:val="clear" w:color="auto" w:fill="DDD9C3" w:themeFill="background2" w:themeFillShade="E6"/>
            <w:noWrap/>
            <w:vAlign w:val="bottom"/>
            <w:hideMark/>
          </w:tcPr>
          <w:p w:rsidR="00AE1AA4" w:rsidRPr="00220C73" w:rsidRDefault="00AE1AA4" w:rsidP="00AE1AA4">
            <w:pPr>
              <w:rPr>
                <w:rFonts w:ascii="Times New Roman" w:eastAsia="Times New Roman" w:hAnsi="Times New Roman" w:cs="Times New Roman"/>
                <w:b/>
                <w:color w:val="000000"/>
                <w:sz w:val="20"/>
                <w:szCs w:val="20"/>
                <w:lang w:eastAsia="en-IN"/>
              </w:rPr>
            </w:pPr>
            <w:r w:rsidRPr="00220C73">
              <w:rPr>
                <w:rFonts w:ascii="Times New Roman" w:eastAsia="Times New Roman" w:hAnsi="Times New Roman" w:cs="Times New Roman"/>
                <w:b/>
                <w:color w:val="000000"/>
                <w:sz w:val="20"/>
                <w:szCs w:val="20"/>
                <w:lang w:eastAsia="en-IN"/>
              </w:rPr>
              <w:t xml:space="preserve">Table 3: Share of Agriculture and Allied Activities in GSDP </w:t>
            </w:r>
          </w:p>
          <w:p w:rsidR="00AE1AA4" w:rsidRPr="00AE1AA4" w:rsidRDefault="00AE1AA4" w:rsidP="00AE1AA4">
            <w:pPr>
              <w:rPr>
                <w:rFonts w:ascii="Times New Roman" w:eastAsia="Times New Roman" w:hAnsi="Times New Roman" w:cs="Times New Roman"/>
                <w:color w:val="000000"/>
                <w:sz w:val="20"/>
                <w:szCs w:val="20"/>
                <w:lang w:eastAsia="en-IN"/>
              </w:rPr>
            </w:pPr>
            <w:r w:rsidRPr="00220C73">
              <w:rPr>
                <w:rFonts w:ascii="Times New Roman" w:eastAsia="Times New Roman" w:hAnsi="Times New Roman" w:cs="Times New Roman"/>
                <w:b/>
                <w:color w:val="000000"/>
                <w:sz w:val="20"/>
                <w:szCs w:val="20"/>
                <w:lang w:eastAsia="en-IN"/>
              </w:rPr>
              <w:t>in Andhra Pradesh</w:t>
            </w:r>
          </w:p>
        </w:tc>
      </w:tr>
      <w:tr w:rsidR="00AE1AA4" w:rsidRPr="00AE1AA4" w:rsidTr="00220C73">
        <w:trPr>
          <w:trHeight w:val="170"/>
          <w:jc w:val="center"/>
        </w:trPr>
        <w:tc>
          <w:tcPr>
            <w:tcW w:w="1165" w:type="dxa"/>
            <w:vMerge w:val="restart"/>
            <w:shd w:val="clear" w:color="auto" w:fill="DDD9C3" w:themeFill="background2" w:themeFillShade="E6"/>
            <w:noWrap/>
            <w:vAlign w:val="bottom"/>
            <w:hideMark/>
          </w:tcPr>
          <w:p w:rsidR="00AE1AA4" w:rsidRPr="00AE1AA4" w:rsidRDefault="00AE1AA4" w:rsidP="00355025">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Year</w:t>
            </w:r>
          </w:p>
        </w:tc>
        <w:tc>
          <w:tcPr>
            <w:tcW w:w="2504" w:type="dxa"/>
            <w:gridSpan w:val="2"/>
            <w:shd w:val="clear" w:color="auto" w:fill="DDD9C3" w:themeFill="background2" w:themeFillShade="E6"/>
            <w:vAlign w:val="bottom"/>
          </w:tcPr>
          <w:p w:rsidR="00AE1AA4" w:rsidRPr="00AE1AA4" w:rsidRDefault="00AE1AA4" w:rsidP="00355025">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 to GSDP</w:t>
            </w:r>
          </w:p>
        </w:tc>
        <w:tc>
          <w:tcPr>
            <w:tcW w:w="1824" w:type="dxa"/>
            <w:vMerge w:val="restart"/>
            <w:shd w:val="clear" w:color="auto" w:fill="DDD9C3" w:themeFill="background2" w:themeFillShade="E6"/>
          </w:tcPr>
          <w:p w:rsidR="00AE1AA4" w:rsidRPr="00AE1AA4" w:rsidRDefault="00AE1AA4" w:rsidP="00AE1AA4">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 Crop within AA</w:t>
            </w:r>
          </w:p>
          <w:p w:rsidR="00AE1AA4" w:rsidRPr="00AE1AA4" w:rsidRDefault="00AE1AA4" w:rsidP="00220C73">
            <w:pPr>
              <w:jc w:val="left"/>
              <w:rPr>
                <w:rFonts w:ascii="Times New Roman" w:eastAsia="Times New Roman" w:hAnsi="Times New Roman" w:cs="Times New Roman"/>
                <w:color w:val="000000"/>
                <w:sz w:val="20"/>
                <w:szCs w:val="20"/>
                <w:lang w:eastAsia="en-IN"/>
              </w:rPr>
            </w:pPr>
          </w:p>
        </w:tc>
      </w:tr>
      <w:tr w:rsidR="00AE1AA4" w:rsidRPr="00AE1AA4" w:rsidTr="00220C73">
        <w:trPr>
          <w:trHeight w:val="170"/>
          <w:jc w:val="center"/>
        </w:trPr>
        <w:tc>
          <w:tcPr>
            <w:tcW w:w="1165" w:type="dxa"/>
            <w:vMerge/>
            <w:shd w:val="clear" w:color="auto" w:fill="DDD9C3" w:themeFill="background2" w:themeFillShade="E6"/>
            <w:noWrap/>
            <w:vAlign w:val="bottom"/>
            <w:hideMark/>
          </w:tcPr>
          <w:p w:rsidR="00AE1AA4" w:rsidRPr="00AE1AA4" w:rsidRDefault="00AE1AA4" w:rsidP="00355025">
            <w:pPr>
              <w:rPr>
                <w:rFonts w:ascii="Times New Roman" w:eastAsia="Times New Roman" w:hAnsi="Times New Roman" w:cs="Times New Roman"/>
                <w:color w:val="000000"/>
                <w:sz w:val="20"/>
                <w:szCs w:val="20"/>
                <w:lang w:eastAsia="en-IN"/>
              </w:rPr>
            </w:pPr>
          </w:p>
        </w:tc>
        <w:tc>
          <w:tcPr>
            <w:tcW w:w="1200" w:type="dxa"/>
            <w:shd w:val="clear" w:color="auto" w:fill="DDD9C3" w:themeFill="background2" w:themeFillShade="E6"/>
            <w:vAlign w:val="center"/>
          </w:tcPr>
          <w:p w:rsidR="00AE1AA4" w:rsidRPr="00AE1AA4" w:rsidRDefault="00AE1AA4">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AA</w:t>
            </w:r>
          </w:p>
        </w:tc>
        <w:tc>
          <w:tcPr>
            <w:tcW w:w="1304" w:type="dxa"/>
            <w:shd w:val="clear" w:color="auto" w:fill="DDD9C3" w:themeFill="background2" w:themeFillShade="E6"/>
            <w:vAlign w:val="center"/>
          </w:tcPr>
          <w:p w:rsidR="00AE1AA4" w:rsidRPr="00220C73" w:rsidRDefault="00AE1AA4" w:rsidP="00220C73">
            <w:pPr>
              <w:rPr>
                <w:rFonts w:ascii="Times New Roman" w:eastAsia="Times New Roman" w:hAnsi="Times New Roman" w:cs="Times New Roman"/>
                <w:sz w:val="20"/>
                <w:szCs w:val="20"/>
                <w:lang w:eastAsia="en-IN"/>
              </w:rPr>
            </w:pPr>
            <w:r w:rsidRPr="00220C73">
              <w:rPr>
                <w:rFonts w:ascii="Times New Roman" w:eastAsia="Times New Roman" w:hAnsi="Times New Roman" w:cs="Times New Roman"/>
                <w:sz w:val="20"/>
                <w:szCs w:val="20"/>
                <w:lang w:eastAsia="en-IN"/>
              </w:rPr>
              <w:t>Crop</w:t>
            </w:r>
          </w:p>
        </w:tc>
        <w:tc>
          <w:tcPr>
            <w:tcW w:w="1824" w:type="dxa"/>
            <w:vMerge/>
            <w:shd w:val="clear" w:color="auto" w:fill="DDD9C3" w:themeFill="background2" w:themeFillShade="E6"/>
            <w:vAlign w:val="bottom"/>
          </w:tcPr>
          <w:p w:rsidR="00AE1AA4" w:rsidRPr="00AE1AA4" w:rsidRDefault="00AE1AA4" w:rsidP="008512B2">
            <w:pPr>
              <w:jc w:val="left"/>
              <w:rPr>
                <w:rFonts w:ascii="Times New Roman" w:eastAsia="Times New Roman" w:hAnsi="Times New Roman" w:cs="Times New Roman"/>
                <w:color w:val="000000"/>
                <w:sz w:val="20"/>
                <w:szCs w:val="20"/>
                <w:lang w:eastAsia="en-IN"/>
              </w:rPr>
            </w:pPr>
          </w:p>
        </w:tc>
      </w:tr>
      <w:tr w:rsidR="00AE1AA4" w:rsidRPr="00AE1AA4" w:rsidTr="00220C73">
        <w:trPr>
          <w:trHeight w:val="170"/>
          <w:jc w:val="center"/>
        </w:trPr>
        <w:tc>
          <w:tcPr>
            <w:tcW w:w="1165" w:type="dxa"/>
            <w:shd w:val="clear" w:color="auto" w:fill="DDD9C3" w:themeFill="background2" w:themeFillShade="E6"/>
            <w:noWrap/>
            <w:vAlign w:val="bottom"/>
            <w:hideMark/>
          </w:tcPr>
          <w:p w:rsidR="00AE1AA4" w:rsidRPr="00AE1AA4" w:rsidRDefault="00AE1AA4" w:rsidP="00355025">
            <w:pPr>
              <w:rPr>
                <w:rFonts w:ascii="Times New Roman" w:eastAsia="Times New Roman" w:hAnsi="Times New Roman" w:cs="Times New Roman"/>
                <w:b/>
                <w:i/>
                <w:color w:val="000000"/>
                <w:sz w:val="20"/>
                <w:szCs w:val="20"/>
                <w:lang w:eastAsia="en-IN"/>
              </w:rPr>
            </w:pPr>
            <w:r w:rsidRPr="00AE1AA4">
              <w:rPr>
                <w:rFonts w:ascii="Times New Roman" w:eastAsia="Times New Roman" w:hAnsi="Times New Roman" w:cs="Times New Roman"/>
                <w:b/>
                <w:i/>
                <w:color w:val="000000"/>
                <w:sz w:val="20"/>
                <w:szCs w:val="20"/>
                <w:lang w:eastAsia="en-IN"/>
              </w:rPr>
              <w:t>1</w:t>
            </w:r>
          </w:p>
        </w:tc>
        <w:tc>
          <w:tcPr>
            <w:tcW w:w="1200" w:type="dxa"/>
            <w:shd w:val="clear" w:color="auto" w:fill="DDD9C3" w:themeFill="background2" w:themeFillShade="E6"/>
            <w:vAlign w:val="bottom"/>
          </w:tcPr>
          <w:p w:rsidR="00AE1AA4" w:rsidRPr="00AE1AA4" w:rsidRDefault="00AE1AA4" w:rsidP="00355025">
            <w:pPr>
              <w:rPr>
                <w:rFonts w:ascii="Times New Roman" w:eastAsia="Times New Roman" w:hAnsi="Times New Roman" w:cs="Times New Roman"/>
                <w:b/>
                <w:i/>
                <w:color w:val="000000"/>
                <w:sz w:val="20"/>
                <w:szCs w:val="20"/>
                <w:lang w:eastAsia="en-IN"/>
              </w:rPr>
            </w:pPr>
            <w:r w:rsidRPr="00AE1AA4">
              <w:rPr>
                <w:rFonts w:ascii="Times New Roman" w:eastAsia="Times New Roman" w:hAnsi="Times New Roman" w:cs="Times New Roman"/>
                <w:b/>
                <w:i/>
                <w:color w:val="000000"/>
                <w:sz w:val="20"/>
                <w:szCs w:val="20"/>
                <w:lang w:eastAsia="en-IN"/>
              </w:rPr>
              <w:t>2</w:t>
            </w:r>
          </w:p>
        </w:tc>
        <w:tc>
          <w:tcPr>
            <w:tcW w:w="1304" w:type="dxa"/>
            <w:shd w:val="clear" w:color="auto" w:fill="DDD9C3" w:themeFill="background2" w:themeFillShade="E6"/>
            <w:vAlign w:val="bottom"/>
          </w:tcPr>
          <w:p w:rsidR="00AE1AA4" w:rsidRPr="00220C73" w:rsidRDefault="00AE1AA4" w:rsidP="008512B2">
            <w:pPr>
              <w:jc w:val="left"/>
              <w:rPr>
                <w:rFonts w:ascii="Times New Roman" w:eastAsia="Times New Roman" w:hAnsi="Times New Roman" w:cs="Times New Roman"/>
                <w:b/>
                <w:i/>
                <w:sz w:val="20"/>
                <w:szCs w:val="20"/>
                <w:lang w:eastAsia="en-IN"/>
              </w:rPr>
            </w:pPr>
            <w:r w:rsidRPr="00220C73">
              <w:rPr>
                <w:rFonts w:ascii="Times New Roman" w:eastAsia="Times New Roman" w:hAnsi="Times New Roman" w:cs="Times New Roman"/>
                <w:b/>
                <w:i/>
                <w:sz w:val="20"/>
                <w:szCs w:val="20"/>
                <w:lang w:eastAsia="en-IN"/>
              </w:rPr>
              <w:t>3</w:t>
            </w:r>
          </w:p>
        </w:tc>
        <w:tc>
          <w:tcPr>
            <w:tcW w:w="1824" w:type="dxa"/>
            <w:shd w:val="clear" w:color="auto" w:fill="DDD9C3" w:themeFill="background2" w:themeFillShade="E6"/>
            <w:vAlign w:val="bottom"/>
          </w:tcPr>
          <w:p w:rsidR="00AE1AA4" w:rsidRPr="00AE1AA4" w:rsidRDefault="00AE1AA4" w:rsidP="008512B2">
            <w:pPr>
              <w:jc w:val="left"/>
              <w:rPr>
                <w:rFonts w:ascii="Times New Roman" w:eastAsia="Times New Roman" w:hAnsi="Times New Roman" w:cs="Times New Roman"/>
                <w:b/>
                <w:i/>
                <w:color w:val="000000"/>
                <w:sz w:val="20"/>
                <w:szCs w:val="20"/>
                <w:lang w:eastAsia="en-IN"/>
              </w:rPr>
            </w:pPr>
            <w:r w:rsidRPr="00AE1AA4">
              <w:rPr>
                <w:rFonts w:ascii="Times New Roman" w:eastAsia="Times New Roman" w:hAnsi="Times New Roman" w:cs="Times New Roman"/>
                <w:b/>
                <w:i/>
                <w:color w:val="000000"/>
                <w:sz w:val="20"/>
                <w:szCs w:val="20"/>
                <w:lang w:eastAsia="en-IN"/>
              </w:rPr>
              <w:t>4</w:t>
            </w:r>
          </w:p>
        </w:tc>
      </w:tr>
      <w:tr w:rsidR="00AE1AA4" w:rsidRPr="00AE1AA4" w:rsidTr="00220C73">
        <w:trPr>
          <w:trHeight w:val="170"/>
          <w:jc w:val="center"/>
        </w:trPr>
        <w:tc>
          <w:tcPr>
            <w:tcW w:w="1165" w:type="dxa"/>
            <w:shd w:val="clear" w:color="auto" w:fill="auto"/>
            <w:noWrap/>
            <w:vAlign w:val="bottom"/>
            <w:hideMark/>
          </w:tcPr>
          <w:p w:rsidR="00AE1AA4" w:rsidRPr="00AE1AA4" w:rsidRDefault="00AE1AA4" w:rsidP="00355025">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1999-00</w:t>
            </w:r>
          </w:p>
        </w:tc>
        <w:tc>
          <w:tcPr>
            <w:tcW w:w="1200"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27.9</w:t>
            </w:r>
          </w:p>
        </w:tc>
        <w:tc>
          <w:tcPr>
            <w:tcW w:w="1304"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17.4</w:t>
            </w:r>
          </w:p>
        </w:tc>
        <w:tc>
          <w:tcPr>
            <w:tcW w:w="1824" w:type="dxa"/>
            <w:vAlign w:val="center"/>
          </w:tcPr>
          <w:p w:rsidR="00AE1AA4" w:rsidRPr="00AE1AA4" w:rsidRDefault="00AE1AA4" w:rsidP="00220C73">
            <w:pPr>
              <w:rPr>
                <w:rFonts w:ascii="Times New Roman" w:hAnsi="Times New Roman" w:cs="Times New Roman"/>
                <w:color w:val="000000"/>
                <w:sz w:val="20"/>
                <w:szCs w:val="20"/>
              </w:rPr>
            </w:pPr>
            <w:r w:rsidRPr="00AE1AA4">
              <w:rPr>
                <w:rFonts w:ascii="Times New Roman" w:hAnsi="Times New Roman" w:cs="Times New Roman"/>
                <w:color w:val="000000"/>
                <w:sz w:val="20"/>
                <w:szCs w:val="20"/>
              </w:rPr>
              <w:t>62.4</w:t>
            </w:r>
          </w:p>
        </w:tc>
      </w:tr>
      <w:tr w:rsidR="00AE1AA4" w:rsidRPr="00AE1AA4" w:rsidTr="00220C73">
        <w:trPr>
          <w:trHeight w:val="170"/>
          <w:jc w:val="center"/>
        </w:trPr>
        <w:tc>
          <w:tcPr>
            <w:tcW w:w="1165" w:type="dxa"/>
            <w:shd w:val="clear" w:color="auto" w:fill="auto"/>
            <w:noWrap/>
            <w:vAlign w:val="bottom"/>
            <w:hideMark/>
          </w:tcPr>
          <w:p w:rsidR="00AE1AA4" w:rsidRPr="00AE1AA4" w:rsidRDefault="00AE1AA4" w:rsidP="00355025">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2000-01</w:t>
            </w:r>
          </w:p>
        </w:tc>
        <w:tc>
          <w:tcPr>
            <w:tcW w:w="1200"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29.1</w:t>
            </w:r>
          </w:p>
        </w:tc>
        <w:tc>
          <w:tcPr>
            <w:tcW w:w="1304"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18.6</w:t>
            </w:r>
          </w:p>
        </w:tc>
        <w:tc>
          <w:tcPr>
            <w:tcW w:w="1824" w:type="dxa"/>
            <w:vAlign w:val="center"/>
          </w:tcPr>
          <w:p w:rsidR="00AE1AA4" w:rsidRPr="00AE1AA4" w:rsidRDefault="00AE1AA4" w:rsidP="00220C73">
            <w:pPr>
              <w:rPr>
                <w:rFonts w:ascii="Times New Roman" w:hAnsi="Times New Roman" w:cs="Times New Roman"/>
                <w:color w:val="000000"/>
                <w:sz w:val="20"/>
                <w:szCs w:val="20"/>
              </w:rPr>
            </w:pPr>
            <w:r w:rsidRPr="00AE1AA4">
              <w:rPr>
                <w:rFonts w:ascii="Times New Roman" w:hAnsi="Times New Roman" w:cs="Times New Roman"/>
                <w:color w:val="000000"/>
                <w:sz w:val="20"/>
                <w:szCs w:val="20"/>
              </w:rPr>
              <w:t>63.9</w:t>
            </w:r>
          </w:p>
        </w:tc>
      </w:tr>
      <w:tr w:rsidR="00AE1AA4" w:rsidRPr="00AE1AA4" w:rsidTr="00220C73">
        <w:trPr>
          <w:trHeight w:val="170"/>
          <w:jc w:val="center"/>
        </w:trPr>
        <w:tc>
          <w:tcPr>
            <w:tcW w:w="1165" w:type="dxa"/>
            <w:shd w:val="clear" w:color="auto" w:fill="auto"/>
            <w:noWrap/>
            <w:vAlign w:val="bottom"/>
            <w:hideMark/>
          </w:tcPr>
          <w:p w:rsidR="00AE1AA4" w:rsidRPr="00AE1AA4" w:rsidRDefault="00AE1AA4" w:rsidP="00355025">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2001-02</w:t>
            </w:r>
          </w:p>
        </w:tc>
        <w:tc>
          <w:tcPr>
            <w:tcW w:w="1200"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27.5</w:t>
            </w:r>
          </w:p>
        </w:tc>
        <w:tc>
          <w:tcPr>
            <w:tcW w:w="1304"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16.5</w:t>
            </w:r>
          </w:p>
        </w:tc>
        <w:tc>
          <w:tcPr>
            <w:tcW w:w="1824" w:type="dxa"/>
            <w:vAlign w:val="center"/>
          </w:tcPr>
          <w:p w:rsidR="00AE1AA4" w:rsidRPr="00AE1AA4" w:rsidRDefault="00AE1AA4" w:rsidP="00220C73">
            <w:pPr>
              <w:rPr>
                <w:rFonts w:ascii="Times New Roman" w:hAnsi="Times New Roman" w:cs="Times New Roman"/>
                <w:color w:val="000000"/>
                <w:sz w:val="20"/>
                <w:szCs w:val="20"/>
              </w:rPr>
            </w:pPr>
            <w:r w:rsidRPr="00AE1AA4">
              <w:rPr>
                <w:rFonts w:ascii="Times New Roman" w:hAnsi="Times New Roman" w:cs="Times New Roman"/>
                <w:color w:val="000000"/>
                <w:sz w:val="20"/>
                <w:szCs w:val="20"/>
              </w:rPr>
              <w:t>59.9</w:t>
            </w:r>
          </w:p>
        </w:tc>
      </w:tr>
      <w:tr w:rsidR="00AE1AA4" w:rsidRPr="00AE1AA4" w:rsidTr="00220C73">
        <w:trPr>
          <w:trHeight w:val="170"/>
          <w:jc w:val="center"/>
        </w:trPr>
        <w:tc>
          <w:tcPr>
            <w:tcW w:w="1165" w:type="dxa"/>
            <w:shd w:val="clear" w:color="auto" w:fill="auto"/>
            <w:noWrap/>
            <w:vAlign w:val="bottom"/>
            <w:hideMark/>
          </w:tcPr>
          <w:p w:rsidR="00AE1AA4" w:rsidRPr="00AE1AA4" w:rsidRDefault="00AE1AA4" w:rsidP="00355025">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2002-03</w:t>
            </w:r>
          </w:p>
        </w:tc>
        <w:tc>
          <w:tcPr>
            <w:tcW w:w="1200"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24.8</w:t>
            </w:r>
          </w:p>
        </w:tc>
        <w:tc>
          <w:tcPr>
            <w:tcW w:w="1304"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12.7</w:t>
            </w:r>
          </w:p>
        </w:tc>
        <w:tc>
          <w:tcPr>
            <w:tcW w:w="1824" w:type="dxa"/>
            <w:vAlign w:val="center"/>
          </w:tcPr>
          <w:p w:rsidR="00AE1AA4" w:rsidRPr="00AE1AA4" w:rsidRDefault="00AE1AA4" w:rsidP="00220C73">
            <w:pPr>
              <w:rPr>
                <w:rFonts w:ascii="Times New Roman" w:hAnsi="Times New Roman" w:cs="Times New Roman"/>
                <w:color w:val="000000"/>
                <w:sz w:val="20"/>
                <w:szCs w:val="20"/>
              </w:rPr>
            </w:pPr>
            <w:r w:rsidRPr="00AE1AA4">
              <w:rPr>
                <w:rFonts w:ascii="Times New Roman" w:hAnsi="Times New Roman" w:cs="Times New Roman"/>
                <w:color w:val="000000"/>
                <w:sz w:val="20"/>
                <w:szCs w:val="20"/>
              </w:rPr>
              <w:t>51.3</w:t>
            </w:r>
          </w:p>
        </w:tc>
      </w:tr>
      <w:tr w:rsidR="00AE1AA4" w:rsidRPr="00AE1AA4" w:rsidTr="00220C73">
        <w:trPr>
          <w:trHeight w:val="170"/>
          <w:jc w:val="center"/>
        </w:trPr>
        <w:tc>
          <w:tcPr>
            <w:tcW w:w="1165" w:type="dxa"/>
            <w:shd w:val="clear" w:color="auto" w:fill="auto"/>
            <w:noWrap/>
            <w:vAlign w:val="bottom"/>
            <w:hideMark/>
          </w:tcPr>
          <w:p w:rsidR="00AE1AA4" w:rsidRPr="00AE1AA4" w:rsidRDefault="00AE1AA4" w:rsidP="00355025">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2003-04</w:t>
            </w:r>
          </w:p>
        </w:tc>
        <w:tc>
          <w:tcPr>
            <w:tcW w:w="1200"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26.0</w:t>
            </w:r>
          </w:p>
        </w:tc>
        <w:tc>
          <w:tcPr>
            <w:tcW w:w="1304"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14.5</w:t>
            </w:r>
          </w:p>
        </w:tc>
        <w:tc>
          <w:tcPr>
            <w:tcW w:w="1824" w:type="dxa"/>
            <w:vAlign w:val="center"/>
          </w:tcPr>
          <w:p w:rsidR="00AE1AA4" w:rsidRPr="00AE1AA4" w:rsidRDefault="00AE1AA4" w:rsidP="00220C73">
            <w:pPr>
              <w:rPr>
                <w:rFonts w:ascii="Times New Roman" w:hAnsi="Times New Roman" w:cs="Times New Roman"/>
                <w:color w:val="000000"/>
                <w:sz w:val="20"/>
                <w:szCs w:val="20"/>
              </w:rPr>
            </w:pPr>
            <w:r w:rsidRPr="00AE1AA4">
              <w:rPr>
                <w:rFonts w:ascii="Times New Roman" w:hAnsi="Times New Roman" w:cs="Times New Roman"/>
                <w:color w:val="000000"/>
                <w:sz w:val="20"/>
                <w:szCs w:val="20"/>
              </w:rPr>
              <w:t>55.7</w:t>
            </w:r>
          </w:p>
        </w:tc>
      </w:tr>
      <w:tr w:rsidR="00AE1AA4" w:rsidRPr="00AE1AA4" w:rsidTr="00220C73">
        <w:trPr>
          <w:trHeight w:val="170"/>
          <w:jc w:val="center"/>
        </w:trPr>
        <w:tc>
          <w:tcPr>
            <w:tcW w:w="1165" w:type="dxa"/>
            <w:shd w:val="clear" w:color="auto" w:fill="auto"/>
            <w:noWrap/>
            <w:vAlign w:val="bottom"/>
            <w:hideMark/>
          </w:tcPr>
          <w:p w:rsidR="00AE1AA4" w:rsidRPr="00AE1AA4" w:rsidRDefault="00AE1AA4" w:rsidP="00355025">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2004-05</w:t>
            </w:r>
          </w:p>
        </w:tc>
        <w:tc>
          <w:tcPr>
            <w:tcW w:w="1200"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25.1</w:t>
            </w:r>
          </w:p>
        </w:tc>
        <w:tc>
          <w:tcPr>
            <w:tcW w:w="1304"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14.1</w:t>
            </w:r>
          </w:p>
        </w:tc>
        <w:tc>
          <w:tcPr>
            <w:tcW w:w="1824" w:type="dxa"/>
            <w:vAlign w:val="center"/>
          </w:tcPr>
          <w:p w:rsidR="00AE1AA4" w:rsidRPr="00AE1AA4" w:rsidRDefault="00AE1AA4" w:rsidP="00220C73">
            <w:pPr>
              <w:rPr>
                <w:rFonts w:ascii="Times New Roman" w:hAnsi="Times New Roman" w:cs="Times New Roman"/>
                <w:color w:val="000000"/>
                <w:sz w:val="20"/>
                <w:szCs w:val="20"/>
              </w:rPr>
            </w:pPr>
            <w:r w:rsidRPr="00AE1AA4">
              <w:rPr>
                <w:rFonts w:ascii="Times New Roman" w:hAnsi="Times New Roman" w:cs="Times New Roman"/>
                <w:color w:val="000000"/>
                <w:sz w:val="20"/>
                <w:szCs w:val="20"/>
              </w:rPr>
              <w:t>56.3</w:t>
            </w:r>
          </w:p>
        </w:tc>
      </w:tr>
      <w:tr w:rsidR="00AE1AA4" w:rsidRPr="00AE1AA4" w:rsidTr="00220C73">
        <w:trPr>
          <w:trHeight w:val="170"/>
          <w:jc w:val="center"/>
        </w:trPr>
        <w:tc>
          <w:tcPr>
            <w:tcW w:w="1165" w:type="dxa"/>
            <w:shd w:val="clear" w:color="auto" w:fill="auto"/>
            <w:noWrap/>
            <w:vAlign w:val="bottom"/>
            <w:hideMark/>
          </w:tcPr>
          <w:p w:rsidR="00AE1AA4" w:rsidRPr="00AE1AA4" w:rsidRDefault="00AE1AA4" w:rsidP="00355025">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2005-06</w:t>
            </w:r>
          </w:p>
        </w:tc>
        <w:tc>
          <w:tcPr>
            <w:tcW w:w="1200"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24.3</w:t>
            </w:r>
          </w:p>
        </w:tc>
        <w:tc>
          <w:tcPr>
            <w:tcW w:w="1304"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13.9</w:t>
            </w:r>
          </w:p>
        </w:tc>
        <w:tc>
          <w:tcPr>
            <w:tcW w:w="1824" w:type="dxa"/>
            <w:vAlign w:val="center"/>
          </w:tcPr>
          <w:p w:rsidR="00AE1AA4" w:rsidRPr="00AE1AA4" w:rsidRDefault="00AE1AA4" w:rsidP="00220C73">
            <w:pPr>
              <w:rPr>
                <w:rFonts w:ascii="Times New Roman" w:hAnsi="Times New Roman" w:cs="Times New Roman"/>
                <w:color w:val="000000"/>
                <w:sz w:val="20"/>
                <w:szCs w:val="20"/>
              </w:rPr>
            </w:pPr>
            <w:r w:rsidRPr="00AE1AA4">
              <w:rPr>
                <w:rFonts w:ascii="Times New Roman" w:hAnsi="Times New Roman" w:cs="Times New Roman"/>
                <w:color w:val="000000"/>
                <w:sz w:val="20"/>
                <w:szCs w:val="20"/>
              </w:rPr>
              <w:t>57.2</w:t>
            </w:r>
          </w:p>
        </w:tc>
      </w:tr>
      <w:tr w:rsidR="00AE1AA4" w:rsidRPr="00AE1AA4" w:rsidTr="00220C73">
        <w:trPr>
          <w:trHeight w:val="170"/>
          <w:jc w:val="center"/>
        </w:trPr>
        <w:tc>
          <w:tcPr>
            <w:tcW w:w="1165" w:type="dxa"/>
            <w:shd w:val="clear" w:color="auto" w:fill="auto"/>
            <w:noWrap/>
            <w:vAlign w:val="bottom"/>
            <w:hideMark/>
          </w:tcPr>
          <w:p w:rsidR="00AE1AA4" w:rsidRPr="00AE1AA4" w:rsidRDefault="00AE1AA4" w:rsidP="00355025">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2006-07</w:t>
            </w:r>
          </w:p>
        </w:tc>
        <w:tc>
          <w:tcPr>
            <w:tcW w:w="1200"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22.3</w:t>
            </w:r>
          </w:p>
        </w:tc>
        <w:tc>
          <w:tcPr>
            <w:tcW w:w="1304"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12.8</w:t>
            </w:r>
          </w:p>
        </w:tc>
        <w:tc>
          <w:tcPr>
            <w:tcW w:w="1824" w:type="dxa"/>
            <w:vAlign w:val="center"/>
          </w:tcPr>
          <w:p w:rsidR="00AE1AA4" w:rsidRPr="00AE1AA4" w:rsidRDefault="00AE1AA4" w:rsidP="00220C73">
            <w:pPr>
              <w:rPr>
                <w:rFonts w:ascii="Times New Roman" w:hAnsi="Times New Roman" w:cs="Times New Roman"/>
                <w:color w:val="000000"/>
                <w:sz w:val="20"/>
                <w:szCs w:val="20"/>
              </w:rPr>
            </w:pPr>
            <w:r w:rsidRPr="00AE1AA4">
              <w:rPr>
                <w:rFonts w:ascii="Times New Roman" w:hAnsi="Times New Roman" w:cs="Times New Roman"/>
                <w:color w:val="000000"/>
                <w:sz w:val="20"/>
                <w:szCs w:val="20"/>
              </w:rPr>
              <w:t>57.3</w:t>
            </w:r>
          </w:p>
        </w:tc>
      </w:tr>
      <w:tr w:rsidR="00AE1AA4" w:rsidRPr="00AE1AA4" w:rsidTr="00220C73">
        <w:trPr>
          <w:trHeight w:val="170"/>
          <w:jc w:val="center"/>
        </w:trPr>
        <w:tc>
          <w:tcPr>
            <w:tcW w:w="1165" w:type="dxa"/>
            <w:shd w:val="clear" w:color="auto" w:fill="auto"/>
            <w:noWrap/>
            <w:vAlign w:val="bottom"/>
            <w:hideMark/>
          </w:tcPr>
          <w:p w:rsidR="00AE1AA4" w:rsidRPr="00AE1AA4" w:rsidRDefault="00AE1AA4" w:rsidP="00355025">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2007-08</w:t>
            </w:r>
          </w:p>
        </w:tc>
        <w:tc>
          <w:tcPr>
            <w:tcW w:w="1200"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23.3</w:t>
            </w:r>
          </w:p>
        </w:tc>
        <w:tc>
          <w:tcPr>
            <w:tcW w:w="1304"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14.0</w:t>
            </w:r>
          </w:p>
        </w:tc>
        <w:tc>
          <w:tcPr>
            <w:tcW w:w="1824" w:type="dxa"/>
            <w:vAlign w:val="center"/>
          </w:tcPr>
          <w:p w:rsidR="00AE1AA4" w:rsidRPr="00AE1AA4" w:rsidRDefault="00AE1AA4" w:rsidP="00220C73">
            <w:pPr>
              <w:rPr>
                <w:rFonts w:ascii="Times New Roman" w:hAnsi="Times New Roman" w:cs="Times New Roman"/>
                <w:color w:val="000000"/>
                <w:sz w:val="20"/>
                <w:szCs w:val="20"/>
              </w:rPr>
            </w:pPr>
            <w:r w:rsidRPr="00AE1AA4">
              <w:rPr>
                <w:rFonts w:ascii="Times New Roman" w:hAnsi="Times New Roman" w:cs="Times New Roman"/>
                <w:color w:val="000000"/>
                <w:sz w:val="20"/>
                <w:szCs w:val="20"/>
              </w:rPr>
              <w:t>60.0</w:t>
            </w:r>
          </w:p>
        </w:tc>
      </w:tr>
      <w:tr w:rsidR="00AE1AA4" w:rsidRPr="00AE1AA4" w:rsidTr="00220C73">
        <w:trPr>
          <w:trHeight w:val="170"/>
          <w:jc w:val="center"/>
        </w:trPr>
        <w:tc>
          <w:tcPr>
            <w:tcW w:w="1165" w:type="dxa"/>
            <w:shd w:val="clear" w:color="auto" w:fill="auto"/>
            <w:noWrap/>
            <w:vAlign w:val="bottom"/>
            <w:hideMark/>
          </w:tcPr>
          <w:p w:rsidR="00AE1AA4" w:rsidRPr="00AE1AA4" w:rsidRDefault="00AE1AA4" w:rsidP="00355025">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2008-09</w:t>
            </w:r>
          </w:p>
        </w:tc>
        <w:tc>
          <w:tcPr>
            <w:tcW w:w="1200"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22.0</w:t>
            </w:r>
          </w:p>
        </w:tc>
        <w:tc>
          <w:tcPr>
            <w:tcW w:w="1304"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12.8</w:t>
            </w:r>
          </w:p>
        </w:tc>
        <w:tc>
          <w:tcPr>
            <w:tcW w:w="1824" w:type="dxa"/>
            <w:vAlign w:val="center"/>
          </w:tcPr>
          <w:p w:rsidR="00AE1AA4" w:rsidRPr="00AE1AA4" w:rsidRDefault="00AE1AA4" w:rsidP="00220C73">
            <w:pPr>
              <w:rPr>
                <w:rFonts w:ascii="Times New Roman" w:hAnsi="Times New Roman" w:cs="Times New Roman"/>
                <w:color w:val="000000"/>
                <w:sz w:val="20"/>
                <w:szCs w:val="20"/>
              </w:rPr>
            </w:pPr>
            <w:r w:rsidRPr="00AE1AA4">
              <w:rPr>
                <w:rFonts w:ascii="Times New Roman" w:hAnsi="Times New Roman" w:cs="Times New Roman"/>
                <w:color w:val="000000"/>
                <w:sz w:val="20"/>
                <w:szCs w:val="20"/>
              </w:rPr>
              <w:t>58.1</w:t>
            </w:r>
          </w:p>
        </w:tc>
      </w:tr>
      <w:tr w:rsidR="00AE1AA4" w:rsidRPr="00AE1AA4" w:rsidTr="00220C73">
        <w:trPr>
          <w:trHeight w:val="170"/>
          <w:jc w:val="center"/>
        </w:trPr>
        <w:tc>
          <w:tcPr>
            <w:tcW w:w="1165" w:type="dxa"/>
            <w:shd w:val="clear" w:color="auto" w:fill="auto"/>
            <w:noWrap/>
            <w:vAlign w:val="bottom"/>
            <w:hideMark/>
          </w:tcPr>
          <w:p w:rsidR="00AE1AA4" w:rsidRPr="00AE1AA4" w:rsidRDefault="00AE1AA4" w:rsidP="00355025">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2009-10</w:t>
            </w:r>
          </w:p>
        </w:tc>
        <w:tc>
          <w:tcPr>
            <w:tcW w:w="1200"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21.0</w:t>
            </w:r>
          </w:p>
        </w:tc>
        <w:tc>
          <w:tcPr>
            <w:tcW w:w="1304"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11.7</w:t>
            </w:r>
          </w:p>
        </w:tc>
        <w:tc>
          <w:tcPr>
            <w:tcW w:w="1824" w:type="dxa"/>
            <w:vAlign w:val="center"/>
          </w:tcPr>
          <w:p w:rsidR="00AE1AA4" w:rsidRPr="00AE1AA4" w:rsidRDefault="00AE1AA4" w:rsidP="00220C73">
            <w:pPr>
              <w:rPr>
                <w:rFonts w:ascii="Times New Roman" w:hAnsi="Times New Roman" w:cs="Times New Roman"/>
                <w:color w:val="000000"/>
                <w:sz w:val="20"/>
                <w:szCs w:val="20"/>
              </w:rPr>
            </w:pPr>
            <w:r w:rsidRPr="00AE1AA4">
              <w:rPr>
                <w:rFonts w:ascii="Times New Roman" w:hAnsi="Times New Roman" w:cs="Times New Roman"/>
                <w:color w:val="000000"/>
                <w:sz w:val="20"/>
                <w:szCs w:val="20"/>
              </w:rPr>
              <w:t>55.6</w:t>
            </w:r>
          </w:p>
        </w:tc>
      </w:tr>
      <w:tr w:rsidR="00AE1AA4" w:rsidRPr="00AE1AA4" w:rsidTr="00220C73">
        <w:trPr>
          <w:trHeight w:val="170"/>
          <w:jc w:val="center"/>
        </w:trPr>
        <w:tc>
          <w:tcPr>
            <w:tcW w:w="1165" w:type="dxa"/>
            <w:shd w:val="clear" w:color="auto" w:fill="auto"/>
            <w:noWrap/>
            <w:vAlign w:val="bottom"/>
            <w:hideMark/>
          </w:tcPr>
          <w:p w:rsidR="00AE1AA4" w:rsidRPr="00AE1AA4" w:rsidRDefault="00AE1AA4" w:rsidP="00355025">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2010-11</w:t>
            </w:r>
          </w:p>
        </w:tc>
        <w:tc>
          <w:tcPr>
            <w:tcW w:w="1200"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20.8</w:t>
            </w:r>
          </w:p>
        </w:tc>
        <w:tc>
          <w:tcPr>
            <w:tcW w:w="1304"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11.7</w:t>
            </w:r>
          </w:p>
        </w:tc>
        <w:tc>
          <w:tcPr>
            <w:tcW w:w="1824" w:type="dxa"/>
            <w:vAlign w:val="center"/>
          </w:tcPr>
          <w:p w:rsidR="00AE1AA4" w:rsidRPr="00AE1AA4" w:rsidRDefault="00AE1AA4" w:rsidP="00220C73">
            <w:pPr>
              <w:rPr>
                <w:rFonts w:ascii="Times New Roman" w:hAnsi="Times New Roman" w:cs="Times New Roman"/>
                <w:color w:val="000000"/>
                <w:sz w:val="20"/>
                <w:szCs w:val="20"/>
              </w:rPr>
            </w:pPr>
            <w:r w:rsidRPr="00AE1AA4">
              <w:rPr>
                <w:rFonts w:ascii="Times New Roman" w:hAnsi="Times New Roman" w:cs="Times New Roman"/>
                <w:color w:val="000000"/>
                <w:sz w:val="20"/>
                <w:szCs w:val="20"/>
              </w:rPr>
              <w:t>55.9</w:t>
            </w:r>
          </w:p>
        </w:tc>
      </w:tr>
      <w:tr w:rsidR="00AE1AA4" w:rsidRPr="00AE1AA4" w:rsidTr="00220C73">
        <w:trPr>
          <w:trHeight w:val="170"/>
          <w:jc w:val="center"/>
        </w:trPr>
        <w:tc>
          <w:tcPr>
            <w:tcW w:w="1165" w:type="dxa"/>
            <w:shd w:val="clear" w:color="auto" w:fill="auto"/>
            <w:noWrap/>
            <w:vAlign w:val="bottom"/>
            <w:hideMark/>
          </w:tcPr>
          <w:p w:rsidR="00AE1AA4" w:rsidRPr="00AE1AA4" w:rsidRDefault="00AE1AA4" w:rsidP="00355025">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2011-12</w:t>
            </w:r>
          </w:p>
        </w:tc>
        <w:tc>
          <w:tcPr>
            <w:tcW w:w="1200"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19.2</w:t>
            </w:r>
          </w:p>
        </w:tc>
        <w:tc>
          <w:tcPr>
            <w:tcW w:w="1304" w:type="dxa"/>
            <w:vAlign w:val="center"/>
          </w:tcPr>
          <w:p w:rsidR="00AE1AA4" w:rsidRPr="00AE1AA4" w:rsidRDefault="00AE1AA4" w:rsidP="00220C73">
            <w:pPr>
              <w:rPr>
                <w:rFonts w:ascii="Times New Roman" w:eastAsia="Times New Roman" w:hAnsi="Times New Roman" w:cs="Times New Roman"/>
                <w:color w:val="000000"/>
                <w:sz w:val="20"/>
                <w:szCs w:val="20"/>
                <w:lang w:eastAsia="en-IN"/>
              </w:rPr>
            </w:pPr>
            <w:r w:rsidRPr="00AE1AA4">
              <w:rPr>
                <w:rFonts w:ascii="Times New Roman" w:eastAsia="Times New Roman" w:hAnsi="Times New Roman" w:cs="Times New Roman"/>
                <w:color w:val="000000"/>
                <w:sz w:val="20"/>
                <w:szCs w:val="20"/>
                <w:lang w:eastAsia="en-IN"/>
              </w:rPr>
              <w:t>9.8</w:t>
            </w:r>
          </w:p>
        </w:tc>
        <w:tc>
          <w:tcPr>
            <w:tcW w:w="1824" w:type="dxa"/>
            <w:vAlign w:val="center"/>
          </w:tcPr>
          <w:p w:rsidR="00AE1AA4" w:rsidRPr="00AE1AA4" w:rsidRDefault="00AE1AA4" w:rsidP="00220C73">
            <w:pPr>
              <w:rPr>
                <w:rFonts w:ascii="Times New Roman" w:hAnsi="Times New Roman" w:cs="Times New Roman"/>
                <w:color w:val="000000"/>
                <w:sz w:val="20"/>
                <w:szCs w:val="20"/>
              </w:rPr>
            </w:pPr>
            <w:r w:rsidRPr="00AE1AA4">
              <w:rPr>
                <w:rFonts w:ascii="Times New Roman" w:hAnsi="Times New Roman" w:cs="Times New Roman"/>
                <w:color w:val="000000"/>
                <w:sz w:val="20"/>
                <w:szCs w:val="20"/>
              </w:rPr>
              <w:t>51.2</w:t>
            </w:r>
          </w:p>
        </w:tc>
      </w:tr>
    </w:tbl>
    <w:p w:rsidR="00FD7C45" w:rsidRDefault="00FD7C45" w:rsidP="003371BF">
      <w:pPr>
        <w:spacing w:line="360" w:lineRule="auto"/>
        <w:jc w:val="both"/>
        <w:rPr>
          <w:rFonts w:ascii="Times New Roman" w:hAnsi="Times New Roman" w:cs="Times New Roman"/>
          <w:sz w:val="24"/>
          <w:szCs w:val="24"/>
        </w:rPr>
      </w:pPr>
    </w:p>
    <w:p w:rsidR="00454DC5" w:rsidRDefault="00454DC5" w:rsidP="00C754D4">
      <w:pPr>
        <w:jc w:val="both"/>
        <w:rPr>
          <w:rFonts w:ascii="Times New Roman" w:hAnsi="Times New Roman" w:cs="Times New Roman"/>
          <w:sz w:val="24"/>
          <w:szCs w:val="24"/>
        </w:rPr>
      </w:pPr>
    </w:p>
    <w:p w:rsidR="00ED1917" w:rsidRDefault="00E41302" w:rsidP="00EF0EDB">
      <w:pPr>
        <w:spacing w:line="360" w:lineRule="auto"/>
        <w:jc w:val="left"/>
        <w:rPr>
          <w:rFonts w:ascii="Times New Roman" w:hAnsi="Times New Roman" w:cs="Times New Roman"/>
          <w:b/>
          <w:i/>
          <w:sz w:val="24"/>
          <w:szCs w:val="24"/>
        </w:rPr>
      </w:pPr>
      <w:r>
        <w:rPr>
          <w:rFonts w:ascii="Times New Roman" w:hAnsi="Times New Roman" w:cs="Times New Roman"/>
          <w:b/>
          <w:i/>
          <w:sz w:val="24"/>
          <w:szCs w:val="24"/>
        </w:rPr>
        <w:t>3</w:t>
      </w:r>
      <w:r w:rsidR="001815CE">
        <w:rPr>
          <w:rFonts w:ascii="Times New Roman" w:hAnsi="Times New Roman" w:cs="Times New Roman"/>
          <w:b/>
          <w:i/>
          <w:sz w:val="24"/>
          <w:szCs w:val="24"/>
        </w:rPr>
        <w:t>.</w:t>
      </w:r>
      <w:r w:rsidR="003D68A5">
        <w:rPr>
          <w:rFonts w:ascii="Times New Roman" w:hAnsi="Times New Roman" w:cs="Times New Roman"/>
          <w:b/>
          <w:i/>
          <w:sz w:val="24"/>
          <w:szCs w:val="24"/>
        </w:rPr>
        <w:t>2</w:t>
      </w:r>
      <w:r w:rsidR="00DE1207">
        <w:rPr>
          <w:rFonts w:ascii="Times New Roman" w:hAnsi="Times New Roman" w:cs="Times New Roman"/>
          <w:b/>
          <w:i/>
          <w:sz w:val="24"/>
          <w:szCs w:val="24"/>
        </w:rPr>
        <w:t xml:space="preserve"> </w:t>
      </w:r>
      <w:r w:rsidR="00ED1917" w:rsidRPr="00454DC5">
        <w:rPr>
          <w:rFonts w:ascii="Times New Roman" w:hAnsi="Times New Roman" w:cs="Times New Roman"/>
          <w:b/>
          <w:i/>
          <w:sz w:val="24"/>
          <w:szCs w:val="24"/>
        </w:rPr>
        <w:t>Size class of holdings</w:t>
      </w:r>
    </w:p>
    <w:p w:rsidR="00310391" w:rsidRDefault="00E41302" w:rsidP="00ED1917">
      <w:pPr>
        <w:spacing w:line="360" w:lineRule="auto"/>
        <w:jc w:val="both"/>
        <w:rPr>
          <w:rFonts w:ascii="Times New Roman" w:hAnsi="Times New Roman" w:cs="Times New Roman"/>
          <w:sz w:val="24"/>
          <w:szCs w:val="24"/>
        </w:rPr>
      </w:pPr>
      <w:r>
        <w:rPr>
          <w:rFonts w:ascii="Times New Roman" w:hAnsi="Times New Roman" w:cs="Times New Roman"/>
          <w:sz w:val="24"/>
          <w:szCs w:val="24"/>
        </w:rPr>
        <w:t>As in the rest of the country, the share of small-marginal farmers in agrarian structure of the state has been on the rise</w:t>
      </w:r>
      <w:r w:rsidR="007B4305">
        <w:rPr>
          <w:rFonts w:ascii="Times New Roman" w:hAnsi="Times New Roman" w:cs="Times New Roman"/>
          <w:sz w:val="24"/>
          <w:szCs w:val="24"/>
        </w:rPr>
        <w:t>. They</w:t>
      </w:r>
      <w:r>
        <w:rPr>
          <w:rFonts w:ascii="Times New Roman" w:hAnsi="Times New Roman" w:cs="Times New Roman"/>
          <w:sz w:val="24"/>
          <w:szCs w:val="24"/>
        </w:rPr>
        <w:t xml:space="preserve"> constitute over 80 per</w:t>
      </w:r>
      <w:r w:rsidR="007B4305">
        <w:rPr>
          <w:rFonts w:ascii="Times New Roman" w:hAnsi="Times New Roman" w:cs="Times New Roman"/>
          <w:sz w:val="24"/>
          <w:szCs w:val="24"/>
        </w:rPr>
        <w:t xml:space="preserve"> </w:t>
      </w:r>
      <w:r>
        <w:rPr>
          <w:rFonts w:ascii="Times New Roman" w:hAnsi="Times New Roman" w:cs="Times New Roman"/>
          <w:sz w:val="24"/>
          <w:szCs w:val="24"/>
        </w:rPr>
        <w:t xml:space="preserve">cent of operational holdings </w:t>
      </w:r>
      <w:r w:rsidR="007B4305">
        <w:rPr>
          <w:rFonts w:ascii="Times New Roman" w:hAnsi="Times New Roman" w:cs="Times New Roman"/>
          <w:sz w:val="24"/>
          <w:szCs w:val="24"/>
        </w:rPr>
        <w:t xml:space="preserve">and </w:t>
      </w:r>
      <w:r>
        <w:rPr>
          <w:rFonts w:ascii="Times New Roman" w:hAnsi="Times New Roman" w:cs="Times New Roman"/>
          <w:sz w:val="24"/>
          <w:szCs w:val="24"/>
        </w:rPr>
        <w:t>account for almost 50 per</w:t>
      </w:r>
      <w:r w:rsidR="007B4305">
        <w:rPr>
          <w:rFonts w:ascii="Times New Roman" w:hAnsi="Times New Roman" w:cs="Times New Roman"/>
          <w:sz w:val="24"/>
          <w:szCs w:val="24"/>
        </w:rPr>
        <w:t xml:space="preserve"> </w:t>
      </w:r>
      <w:r>
        <w:rPr>
          <w:rFonts w:ascii="Times New Roman" w:hAnsi="Times New Roman" w:cs="Times New Roman"/>
          <w:sz w:val="24"/>
          <w:szCs w:val="24"/>
        </w:rPr>
        <w:t>cent of the operated area.</w:t>
      </w:r>
    </w:p>
    <w:p w:rsidR="00ED1917" w:rsidRDefault="00ED1917" w:rsidP="00310391">
      <w:pPr>
        <w:rPr>
          <w:rFonts w:ascii="Times New Roman" w:hAnsi="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10"/>
        <w:gridCol w:w="788"/>
        <w:gridCol w:w="832"/>
        <w:gridCol w:w="803"/>
        <w:gridCol w:w="720"/>
        <w:gridCol w:w="671"/>
        <w:gridCol w:w="866"/>
        <w:gridCol w:w="552"/>
        <w:gridCol w:w="720"/>
        <w:gridCol w:w="720"/>
        <w:gridCol w:w="708"/>
        <w:gridCol w:w="720"/>
      </w:tblGrid>
      <w:tr w:rsidR="00ED1917" w:rsidRPr="005A32F8" w:rsidTr="00ED1917">
        <w:trPr>
          <w:cantSplit/>
          <w:trHeight w:val="144"/>
        </w:trPr>
        <w:tc>
          <w:tcPr>
            <w:tcW w:w="9210" w:type="dxa"/>
            <w:gridSpan w:val="12"/>
            <w:tcBorders>
              <w:top w:val="nil"/>
              <w:left w:val="nil"/>
              <w:bottom w:val="single" w:sz="4" w:space="0" w:color="auto"/>
              <w:right w:val="nil"/>
            </w:tcBorders>
          </w:tcPr>
          <w:p w:rsidR="00E23364" w:rsidRDefault="00ED1917">
            <w:pPr>
              <w:spacing w:after="120"/>
              <w:rPr>
                <w:rFonts w:ascii="Times New Roman" w:hAnsi="Times New Roman" w:cs="Times New Roman"/>
                <w:b/>
                <w:snapToGrid w:val="0"/>
              </w:rPr>
            </w:pPr>
            <w:r w:rsidRPr="005A32F8">
              <w:rPr>
                <w:rFonts w:ascii="Times New Roman" w:hAnsi="Times New Roman" w:cs="Times New Roman"/>
                <w:b/>
                <w:snapToGrid w:val="0"/>
              </w:rPr>
              <w:t xml:space="preserve">Table </w:t>
            </w:r>
            <w:r w:rsidR="00B11F31">
              <w:rPr>
                <w:rFonts w:ascii="Times New Roman" w:hAnsi="Times New Roman" w:cs="Times New Roman"/>
                <w:b/>
                <w:snapToGrid w:val="0"/>
              </w:rPr>
              <w:t>4</w:t>
            </w:r>
            <w:r w:rsidRPr="005A32F8">
              <w:rPr>
                <w:rFonts w:ascii="Times New Roman" w:hAnsi="Times New Roman" w:cs="Times New Roman"/>
                <w:b/>
                <w:snapToGrid w:val="0"/>
              </w:rPr>
              <w:t xml:space="preserve">: Changing </w:t>
            </w:r>
            <w:r w:rsidR="00E41302">
              <w:rPr>
                <w:rFonts w:ascii="Times New Roman" w:hAnsi="Times New Roman" w:cs="Times New Roman"/>
                <w:b/>
                <w:snapToGrid w:val="0"/>
              </w:rPr>
              <w:t xml:space="preserve">Size Class </w:t>
            </w:r>
            <w:r w:rsidRPr="005A32F8">
              <w:rPr>
                <w:rFonts w:ascii="Times New Roman" w:hAnsi="Times New Roman" w:cs="Times New Roman"/>
                <w:b/>
                <w:snapToGrid w:val="0"/>
              </w:rPr>
              <w:t>Distribution of Landholdings in Andhra Pradesh by Size Class</w:t>
            </w:r>
          </w:p>
        </w:tc>
      </w:tr>
      <w:tr w:rsidR="00ED1917" w:rsidRPr="005A32F8" w:rsidTr="00ED1917">
        <w:trPr>
          <w:cantSplit/>
          <w:trHeight w:val="144"/>
        </w:trPr>
        <w:tc>
          <w:tcPr>
            <w:tcW w:w="1110" w:type="dxa"/>
            <w:vMerge w:val="restart"/>
            <w:tcBorders>
              <w:top w:val="single" w:sz="4" w:space="0" w:color="auto"/>
            </w:tcBorders>
            <w:shd w:val="clear" w:color="auto" w:fill="DDD9C3"/>
          </w:tcPr>
          <w:p w:rsidR="00ED1917" w:rsidRPr="005A32F8" w:rsidRDefault="00ED1917" w:rsidP="00ED1917">
            <w:pPr>
              <w:rPr>
                <w:rFonts w:ascii="Times New Roman" w:hAnsi="Times New Roman" w:cs="Times New Roman"/>
                <w:b/>
                <w:snapToGrid w:val="0"/>
                <w:sz w:val="20"/>
                <w:szCs w:val="20"/>
              </w:rPr>
            </w:pPr>
            <w:r w:rsidRPr="005A32F8">
              <w:rPr>
                <w:rFonts w:ascii="Times New Roman" w:hAnsi="Times New Roman" w:cs="Times New Roman"/>
                <w:b/>
                <w:snapToGrid w:val="0"/>
                <w:sz w:val="20"/>
                <w:szCs w:val="20"/>
              </w:rPr>
              <w:t>Year</w:t>
            </w:r>
          </w:p>
        </w:tc>
        <w:tc>
          <w:tcPr>
            <w:tcW w:w="3814" w:type="dxa"/>
            <w:gridSpan w:val="5"/>
            <w:tcBorders>
              <w:top w:val="single" w:sz="4" w:space="0" w:color="auto"/>
            </w:tcBorders>
            <w:shd w:val="clear" w:color="auto" w:fill="DDD9C3"/>
          </w:tcPr>
          <w:p w:rsidR="00ED1917" w:rsidRPr="005A32F8" w:rsidRDefault="00ED1917" w:rsidP="00ED1917">
            <w:pPr>
              <w:rPr>
                <w:rFonts w:ascii="Times New Roman" w:hAnsi="Times New Roman" w:cs="Times New Roman"/>
                <w:b/>
                <w:snapToGrid w:val="0"/>
                <w:sz w:val="20"/>
                <w:szCs w:val="20"/>
              </w:rPr>
            </w:pPr>
            <w:r w:rsidRPr="005A32F8">
              <w:rPr>
                <w:rFonts w:ascii="Times New Roman" w:hAnsi="Times New Roman" w:cs="Times New Roman"/>
                <w:b/>
                <w:snapToGrid w:val="0"/>
                <w:sz w:val="20"/>
                <w:szCs w:val="20"/>
              </w:rPr>
              <w:t>Share in Number of Holding</w:t>
            </w:r>
          </w:p>
        </w:tc>
        <w:tc>
          <w:tcPr>
            <w:tcW w:w="3566" w:type="dxa"/>
            <w:gridSpan w:val="5"/>
            <w:tcBorders>
              <w:top w:val="single" w:sz="4" w:space="0" w:color="auto"/>
            </w:tcBorders>
            <w:shd w:val="clear" w:color="auto" w:fill="DDD9C3"/>
          </w:tcPr>
          <w:p w:rsidR="00ED1917" w:rsidRPr="005A32F8" w:rsidRDefault="00ED1917" w:rsidP="00ED1917">
            <w:pPr>
              <w:rPr>
                <w:rFonts w:ascii="Times New Roman" w:hAnsi="Times New Roman" w:cs="Times New Roman"/>
                <w:b/>
                <w:snapToGrid w:val="0"/>
                <w:sz w:val="20"/>
                <w:szCs w:val="20"/>
              </w:rPr>
            </w:pPr>
            <w:r w:rsidRPr="005A32F8">
              <w:rPr>
                <w:rFonts w:ascii="Times New Roman" w:hAnsi="Times New Roman" w:cs="Times New Roman"/>
                <w:b/>
                <w:snapToGrid w:val="0"/>
                <w:sz w:val="20"/>
                <w:szCs w:val="20"/>
              </w:rPr>
              <w:t>Share in Operated Area</w:t>
            </w:r>
          </w:p>
        </w:tc>
        <w:tc>
          <w:tcPr>
            <w:tcW w:w="720" w:type="dxa"/>
            <w:vMerge w:val="restart"/>
            <w:tcBorders>
              <w:top w:val="single" w:sz="4" w:space="0" w:color="auto"/>
            </w:tcBorders>
            <w:shd w:val="clear" w:color="auto" w:fill="DDD9C3"/>
          </w:tcPr>
          <w:p w:rsidR="00ED1917" w:rsidRPr="005A32F8" w:rsidRDefault="00ED1917" w:rsidP="00ED1917">
            <w:pPr>
              <w:rPr>
                <w:rFonts w:ascii="Times New Roman" w:hAnsi="Times New Roman" w:cs="Times New Roman"/>
                <w:b/>
                <w:snapToGrid w:val="0"/>
                <w:sz w:val="20"/>
                <w:szCs w:val="20"/>
              </w:rPr>
            </w:pPr>
            <w:proofErr w:type="spellStart"/>
            <w:r w:rsidRPr="005A32F8">
              <w:rPr>
                <w:rFonts w:ascii="Times New Roman" w:hAnsi="Times New Roman" w:cs="Times New Roman"/>
                <w:b/>
                <w:snapToGrid w:val="0"/>
                <w:sz w:val="20"/>
                <w:szCs w:val="20"/>
              </w:rPr>
              <w:t>Avg</w:t>
            </w:r>
            <w:proofErr w:type="spellEnd"/>
            <w:r w:rsidRPr="005A32F8">
              <w:rPr>
                <w:rFonts w:ascii="Times New Roman" w:hAnsi="Times New Roman" w:cs="Times New Roman"/>
                <w:b/>
                <w:snapToGrid w:val="0"/>
                <w:sz w:val="20"/>
                <w:szCs w:val="20"/>
              </w:rPr>
              <w:t xml:space="preserve"> Size</w:t>
            </w:r>
          </w:p>
        </w:tc>
      </w:tr>
      <w:tr w:rsidR="00ED1917" w:rsidRPr="005A32F8" w:rsidTr="00ED1917">
        <w:trPr>
          <w:cantSplit/>
          <w:trHeight w:val="144"/>
        </w:trPr>
        <w:tc>
          <w:tcPr>
            <w:tcW w:w="1110" w:type="dxa"/>
            <w:vMerge/>
            <w:shd w:val="clear" w:color="auto" w:fill="DDD9C3"/>
          </w:tcPr>
          <w:p w:rsidR="00ED1917" w:rsidRPr="005A32F8" w:rsidRDefault="00ED1917" w:rsidP="00ED1917">
            <w:pPr>
              <w:rPr>
                <w:rFonts w:ascii="Times New Roman" w:hAnsi="Times New Roman" w:cs="Times New Roman"/>
                <w:snapToGrid w:val="0"/>
                <w:sz w:val="20"/>
                <w:szCs w:val="20"/>
              </w:rPr>
            </w:pPr>
          </w:p>
        </w:tc>
        <w:tc>
          <w:tcPr>
            <w:tcW w:w="788" w:type="dxa"/>
            <w:shd w:val="clear" w:color="auto" w:fill="DDD9C3"/>
          </w:tcPr>
          <w:p w:rsidR="00ED1917" w:rsidRPr="005A32F8" w:rsidRDefault="00ED1917" w:rsidP="00ED1917">
            <w:pPr>
              <w:tabs>
                <w:tab w:val="left" w:pos="2430"/>
              </w:tabs>
              <w:rPr>
                <w:rFonts w:ascii="Times New Roman" w:hAnsi="Times New Roman" w:cs="Times New Roman"/>
                <w:snapToGrid w:val="0"/>
                <w:sz w:val="18"/>
                <w:szCs w:val="18"/>
              </w:rPr>
            </w:pPr>
            <w:r w:rsidRPr="005A32F8">
              <w:rPr>
                <w:rFonts w:ascii="Times New Roman" w:hAnsi="Times New Roman" w:cs="Times New Roman"/>
                <w:snapToGrid w:val="0"/>
                <w:sz w:val="18"/>
                <w:szCs w:val="18"/>
              </w:rPr>
              <w:t>Marginal</w:t>
            </w:r>
          </w:p>
        </w:tc>
        <w:tc>
          <w:tcPr>
            <w:tcW w:w="832" w:type="dxa"/>
            <w:shd w:val="clear" w:color="auto" w:fill="DDD9C3"/>
          </w:tcPr>
          <w:p w:rsidR="00ED1917" w:rsidRPr="005A32F8" w:rsidRDefault="00ED1917" w:rsidP="00ED1917">
            <w:pPr>
              <w:rPr>
                <w:rFonts w:ascii="Times New Roman" w:hAnsi="Times New Roman" w:cs="Times New Roman"/>
                <w:snapToGrid w:val="0"/>
                <w:sz w:val="18"/>
                <w:szCs w:val="18"/>
              </w:rPr>
            </w:pPr>
            <w:r w:rsidRPr="005A32F8">
              <w:rPr>
                <w:rFonts w:ascii="Times New Roman" w:hAnsi="Times New Roman" w:cs="Times New Roman"/>
                <w:snapToGrid w:val="0"/>
                <w:sz w:val="18"/>
                <w:szCs w:val="18"/>
              </w:rPr>
              <w:t>Small</w:t>
            </w:r>
          </w:p>
        </w:tc>
        <w:tc>
          <w:tcPr>
            <w:tcW w:w="803" w:type="dxa"/>
            <w:shd w:val="clear" w:color="auto" w:fill="DDD9C3"/>
          </w:tcPr>
          <w:p w:rsidR="00ED1917" w:rsidRPr="005A32F8" w:rsidRDefault="00ED1917" w:rsidP="00ED1917">
            <w:pPr>
              <w:rPr>
                <w:rFonts w:ascii="Times New Roman" w:hAnsi="Times New Roman" w:cs="Times New Roman"/>
                <w:snapToGrid w:val="0"/>
                <w:sz w:val="18"/>
                <w:szCs w:val="18"/>
              </w:rPr>
            </w:pPr>
            <w:r w:rsidRPr="005A32F8">
              <w:rPr>
                <w:rFonts w:ascii="Times New Roman" w:hAnsi="Times New Roman" w:cs="Times New Roman"/>
                <w:snapToGrid w:val="0"/>
                <w:sz w:val="18"/>
                <w:szCs w:val="18"/>
              </w:rPr>
              <w:t>Semi- Medium</w:t>
            </w:r>
          </w:p>
        </w:tc>
        <w:tc>
          <w:tcPr>
            <w:tcW w:w="720" w:type="dxa"/>
            <w:shd w:val="clear" w:color="auto" w:fill="DDD9C3"/>
          </w:tcPr>
          <w:p w:rsidR="00ED1917" w:rsidRPr="005A32F8" w:rsidRDefault="00ED1917" w:rsidP="00ED1917">
            <w:pPr>
              <w:rPr>
                <w:rFonts w:ascii="Times New Roman" w:hAnsi="Times New Roman" w:cs="Times New Roman"/>
                <w:snapToGrid w:val="0"/>
                <w:sz w:val="18"/>
                <w:szCs w:val="18"/>
              </w:rPr>
            </w:pPr>
            <w:r w:rsidRPr="005A32F8">
              <w:rPr>
                <w:rFonts w:ascii="Times New Roman" w:hAnsi="Times New Roman" w:cs="Times New Roman"/>
                <w:snapToGrid w:val="0"/>
                <w:sz w:val="18"/>
                <w:szCs w:val="18"/>
              </w:rPr>
              <w:t>Medium</w:t>
            </w:r>
          </w:p>
        </w:tc>
        <w:tc>
          <w:tcPr>
            <w:tcW w:w="671" w:type="dxa"/>
            <w:shd w:val="clear" w:color="auto" w:fill="DDD9C3"/>
          </w:tcPr>
          <w:p w:rsidR="00ED1917" w:rsidRPr="005A32F8" w:rsidRDefault="00ED1917" w:rsidP="00ED1917">
            <w:pPr>
              <w:rPr>
                <w:rFonts w:ascii="Times New Roman" w:hAnsi="Times New Roman" w:cs="Times New Roman"/>
                <w:snapToGrid w:val="0"/>
                <w:sz w:val="18"/>
                <w:szCs w:val="18"/>
              </w:rPr>
            </w:pPr>
            <w:r w:rsidRPr="005A32F8">
              <w:rPr>
                <w:rFonts w:ascii="Times New Roman" w:hAnsi="Times New Roman" w:cs="Times New Roman"/>
                <w:snapToGrid w:val="0"/>
                <w:sz w:val="18"/>
                <w:szCs w:val="18"/>
              </w:rPr>
              <w:t>Large</w:t>
            </w:r>
          </w:p>
        </w:tc>
        <w:tc>
          <w:tcPr>
            <w:tcW w:w="866" w:type="dxa"/>
            <w:shd w:val="clear" w:color="auto" w:fill="DDD9C3"/>
          </w:tcPr>
          <w:p w:rsidR="00ED1917" w:rsidRPr="005A32F8" w:rsidRDefault="00ED1917" w:rsidP="00ED1917">
            <w:pPr>
              <w:tabs>
                <w:tab w:val="left" w:pos="2430"/>
              </w:tabs>
              <w:rPr>
                <w:rFonts w:ascii="Times New Roman" w:hAnsi="Times New Roman" w:cs="Times New Roman"/>
                <w:snapToGrid w:val="0"/>
                <w:sz w:val="18"/>
                <w:szCs w:val="18"/>
              </w:rPr>
            </w:pPr>
            <w:r w:rsidRPr="005A32F8">
              <w:rPr>
                <w:rFonts w:ascii="Times New Roman" w:hAnsi="Times New Roman" w:cs="Times New Roman"/>
                <w:snapToGrid w:val="0"/>
                <w:sz w:val="18"/>
                <w:szCs w:val="18"/>
              </w:rPr>
              <w:t>Marginal</w:t>
            </w:r>
          </w:p>
        </w:tc>
        <w:tc>
          <w:tcPr>
            <w:tcW w:w="552" w:type="dxa"/>
            <w:shd w:val="clear" w:color="auto" w:fill="DDD9C3"/>
          </w:tcPr>
          <w:p w:rsidR="00ED1917" w:rsidRPr="005A32F8" w:rsidRDefault="00ED1917" w:rsidP="00ED1917">
            <w:pPr>
              <w:rPr>
                <w:rFonts w:ascii="Times New Roman" w:hAnsi="Times New Roman" w:cs="Times New Roman"/>
                <w:snapToGrid w:val="0"/>
                <w:sz w:val="18"/>
                <w:szCs w:val="18"/>
              </w:rPr>
            </w:pPr>
            <w:r w:rsidRPr="005A32F8">
              <w:rPr>
                <w:rFonts w:ascii="Times New Roman" w:hAnsi="Times New Roman" w:cs="Times New Roman"/>
                <w:snapToGrid w:val="0"/>
                <w:sz w:val="18"/>
                <w:szCs w:val="18"/>
              </w:rPr>
              <w:t>Small</w:t>
            </w:r>
          </w:p>
        </w:tc>
        <w:tc>
          <w:tcPr>
            <w:tcW w:w="720" w:type="dxa"/>
            <w:shd w:val="clear" w:color="auto" w:fill="DDD9C3"/>
          </w:tcPr>
          <w:p w:rsidR="00ED1917" w:rsidRPr="005A32F8" w:rsidRDefault="00ED1917" w:rsidP="00ED1917">
            <w:pPr>
              <w:rPr>
                <w:rFonts w:ascii="Times New Roman" w:hAnsi="Times New Roman" w:cs="Times New Roman"/>
                <w:snapToGrid w:val="0"/>
                <w:sz w:val="18"/>
                <w:szCs w:val="18"/>
              </w:rPr>
            </w:pPr>
            <w:r w:rsidRPr="005A32F8">
              <w:rPr>
                <w:rFonts w:ascii="Times New Roman" w:hAnsi="Times New Roman" w:cs="Times New Roman"/>
                <w:snapToGrid w:val="0"/>
                <w:sz w:val="18"/>
                <w:szCs w:val="18"/>
              </w:rPr>
              <w:t>Semi- Medium</w:t>
            </w:r>
          </w:p>
        </w:tc>
        <w:tc>
          <w:tcPr>
            <w:tcW w:w="720" w:type="dxa"/>
            <w:shd w:val="clear" w:color="auto" w:fill="DDD9C3"/>
          </w:tcPr>
          <w:p w:rsidR="00ED1917" w:rsidRPr="005A32F8" w:rsidRDefault="00ED1917" w:rsidP="00ED1917">
            <w:pPr>
              <w:rPr>
                <w:rFonts w:ascii="Times New Roman" w:hAnsi="Times New Roman" w:cs="Times New Roman"/>
                <w:snapToGrid w:val="0"/>
                <w:sz w:val="18"/>
                <w:szCs w:val="18"/>
              </w:rPr>
            </w:pPr>
            <w:r w:rsidRPr="005A32F8">
              <w:rPr>
                <w:rFonts w:ascii="Times New Roman" w:hAnsi="Times New Roman" w:cs="Times New Roman"/>
                <w:snapToGrid w:val="0"/>
                <w:sz w:val="18"/>
                <w:szCs w:val="18"/>
              </w:rPr>
              <w:t>Medium</w:t>
            </w:r>
          </w:p>
        </w:tc>
        <w:tc>
          <w:tcPr>
            <w:tcW w:w="708" w:type="dxa"/>
            <w:shd w:val="clear" w:color="auto" w:fill="DDD9C3"/>
          </w:tcPr>
          <w:p w:rsidR="00ED1917" w:rsidRPr="005A32F8" w:rsidRDefault="00ED1917" w:rsidP="00ED1917">
            <w:pPr>
              <w:rPr>
                <w:rFonts w:ascii="Times New Roman" w:hAnsi="Times New Roman" w:cs="Times New Roman"/>
                <w:snapToGrid w:val="0"/>
                <w:sz w:val="18"/>
                <w:szCs w:val="18"/>
              </w:rPr>
            </w:pPr>
            <w:r w:rsidRPr="005A32F8">
              <w:rPr>
                <w:rFonts w:ascii="Times New Roman" w:hAnsi="Times New Roman" w:cs="Times New Roman"/>
                <w:snapToGrid w:val="0"/>
                <w:sz w:val="18"/>
                <w:szCs w:val="18"/>
              </w:rPr>
              <w:t>Large</w:t>
            </w:r>
          </w:p>
        </w:tc>
        <w:tc>
          <w:tcPr>
            <w:tcW w:w="720" w:type="dxa"/>
            <w:vMerge/>
            <w:shd w:val="clear" w:color="auto" w:fill="DDD9C3"/>
          </w:tcPr>
          <w:p w:rsidR="00ED1917" w:rsidRPr="005A32F8" w:rsidRDefault="00ED1917" w:rsidP="00ED1917">
            <w:pPr>
              <w:rPr>
                <w:rFonts w:ascii="Times New Roman" w:hAnsi="Times New Roman" w:cs="Times New Roman"/>
                <w:snapToGrid w:val="0"/>
                <w:sz w:val="20"/>
                <w:szCs w:val="20"/>
              </w:rPr>
            </w:pPr>
          </w:p>
        </w:tc>
      </w:tr>
      <w:tr w:rsidR="00ED1917" w:rsidRPr="005A32F8" w:rsidTr="00ED1917">
        <w:trPr>
          <w:trHeight w:val="144"/>
        </w:trPr>
        <w:tc>
          <w:tcPr>
            <w:tcW w:w="1110" w:type="dxa"/>
            <w:shd w:val="clear" w:color="auto" w:fill="DDD9C3"/>
          </w:tcPr>
          <w:p w:rsidR="00ED1917" w:rsidRPr="005A32F8" w:rsidRDefault="00ED1917" w:rsidP="00ED1917">
            <w:pPr>
              <w:rPr>
                <w:rFonts w:ascii="Times New Roman" w:hAnsi="Times New Roman" w:cs="Times New Roman"/>
                <w:b/>
                <w:i/>
                <w:snapToGrid w:val="0"/>
                <w:sz w:val="20"/>
                <w:szCs w:val="20"/>
              </w:rPr>
            </w:pPr>
            <w:r w:rsidRPr="005A32F8">
              <w:rPr>
                <w:rFonts w:ascii="Times New Roman" w:hAnsi="Times New Roman" w:cs="Times New Roman"/>
                <w:b/>
                <w:i/>
                <w:snapToGrid w:val="0"/>
                <w:sz w:val="20"/>
                <w:szCs w:val="20"/>
              </w:rPr>
              <w:t>1</w:t>
            </w:r>
          </w:p>
        </w:tc>
        <w:tc>
          <w:tcPr>
            <w:tcW w:w="788" w:type="dxa"/>
            <w:shd w:val="clear" w:color="auto" w:fill="DDD9C3"/>
          </w:tcPr>
          <w:p w:rsidR="00ED1917" w:rsidRPr="005A32F8" w:rsidRDefault="00ED1917" w:rsidP="00ED1917">
            <w:pPr>
              <w:rPr>
                <w:rFonts w:ascii="Times New Roman" w:hAnsi="Times New Roman" w:cs="Times New Roman"/>
                <w:b/>
                <w:i/>
                <w:snapToGrid w:val="0"/>
                <w:sz w:val="20"/>
                <w:szCs w:val="20"/>
              </w:rPr>
            </w:pPr>
            <w:r w:rsidRPr="005A32F8">
              <w:rPr>
                <w:rFonts w:ascii="Times New Roman" w:hAnsi="Times New Roman" w:cs="Times New Roman"/>
                <w:b/>
                <w:i/>
                <w:snapToGrid w:val="0"/>
                <w:sz w:val="20"/>
                <w:szCs w:val="20"/>
              </w:rPr>
              <w:t>2</w:t>
            </w:r>
          </w:p>
        </w:tc>
        <w:tc>
          <w:tcPr>
            <w:tcW w:w="832" w:type="dxa"/>
            <w:shd w:val="clear" w:color="auto" w:fill="DDD9C3"/>
          </w:tcPr>
          <w:p w:rsidR="00ED1917" w:rsidRPr="005A32F8" w:rsidRDefault="00ED1917" w:rsidP="00ED1917">
            <w:pPr>
              <w:rPr>
                <w:rFonts w:ascii="Times New Roman" w:hAnsi="Times New Roman" w:cs="Times New Roman"/>
                <w:b/>
                <w:i/>
                <w:snapToGrid w:val="0"/>
                <w:sz w:val="20"/>
                <w:szCs w:val="20"/>
              </w:rPr>
            </w:pPr>
            <w:r w:rsidRPr="005A32F8">
              <w:rPr>
                <w:rFonts w:ascii="Times New Roman" w:hAnsi="Times New Roman" w:cs="Times New Roman"/>
                <w:b/>
                <w:i/>
                <w:snapToGrid w:val="0"/>
                <w:sz w:val="20"/>
                <w:szCs w:val="20"/>
              </w:rPr>
              <w:t>3</w:t>
            </w:r>
          </w:p>
        </w:tc>
        <w:tc>
          <w:tcPr>
            <w:tcW w:w="803" w:type="dxa"/>
            <w:shd w:val="clear" w:color="auto" w:fill="DDD9C3"/>
          </w:tcPr>
          <w:p w:rsidR="00ED1917" w:rsidRPr="005A32F8" w:rsidRDefault="00ED1917" w:rsidP="00ED1917">
            <w:pPr>
              <w:rPr>
                <w:rFonts w:ascii="Times New Roman" w:hAnsi="Times New Roman" w:cs="Times New Roman"/>
                <w:b/>
                <w:i/>
                <w:snapToGrid w:val="0"/>
                <w:sz w:val="20"/>
                <w:szCs w:val="20"/>
              </w:rPr>
            </w:pPr>
            <w:r w:rsidRPr="005A32F8">
              <w:rPr>
                <w:rFonts w:ascii="Times New Roman" w:hAnsi="Times New Roman" w:cs="Times New Roman"/>
                <w:b/>
                <w:i/>
                <w:snapToGrid w:val="0"/>
                <w:sz w:val="20"/>
                <w:szCs w:val="20"/>
              </w:rPr>
              <w:t>4</w:t>
            </w:r>
          </w:p>
        </w:tc>
        <w:tc>
          <w:tcPr>
            <w:tcW w:w="720" w:type="dxa"/>
            <w:shd w:val="clear" w:color="auto" w:fill="DDD9C3"/>
          </w:tcPr>
          <w:p w:rsidR="00ED1917" w:rsidRPr="005A32F8" w:rsidRDefault="00ED1917" w:rsidP="00ED1917">
            <w:pPr>
              <w:rPr>
                <w:rFonts w:ascii="Times New Roman" w:hAnsi="Times New Roman" w:cs="Times New Roman"/>
                <w:b/>
                <w:i/>
                <w:snapToGrid w:val="0"/>
                <w:sz w:val="20"/>
                <w:szCs w:val="20"/>
              </w:rPr>
            </w:pPr>
            <w:r w:rsidRPr="005A32F8">
              <w:rPr>
                <w:rFonts w:ascii="Times New Roman" w:hAnsi="Times New Roman" w:cs="Times New Roman"/>
                <w:b/>
                <w:i/>
                <w:snapToGrid w:val="0"/>
                <w:sz w:val="20"/>
                <w:szCs w:val="20"/>
              </w:rPr>
              <w:t>5</w:t>
            </w:r>
          </w:p>
        </w:tc>
        <w:tc>
          <w:tcPr>
            <w:tcW w:w="671" w:type="dxa"/>
            <w:shd w:val="clear" w:color="auto" w:fill="DDD9C3"/>
          </w:tcPr>
          <w:p w:rsidR="00ED1917" w:rsidRPr="005A32F8" w:rsidRDefault="00ED1917" w:rsidP="00ED1917">
            <w:pPr>
              <w:rPr>
                <w:rFonts w:ascii="Times New Roman" w:hAnsi="Times New Roman" w:cs="Times New Roman"/>
                <w:b/>
                <w:i/>
                <w:snapToGrid w:val="0"/>
                <w:sz w:val="20"/>
                <w:szCs w:val="20"/>
              </w:rPr>
            </w:pPr>
            <w:r w:rsidRPr="005A32F8">
              <w:rPr>
                <w:rFonts w:ascii="Times New Roman" w:hAnsi="Times New Roman" w:cs="Times New Roman"/>
                <w:b/>
                <w:i/>
                <w:snapToGrid w:val="0"/>
                <w:sz w:val="20"/>
                <w:szCs w:val="20"/>
              </w:rPr>
              <w:t>6</w:t>
            </w:r>
          </w:p>
        </w:tc>
        <w:tc>
          <w:tcPr>
            <w:tcW w:w="866" w:type="dxa"/>
            <w:shd w:val="clear" w:color="auto" w:fill="DDD9C3"/>
          </w:tcPr>
          <w:p w:rsidR="00ED1917" w:rsidRPr="005A32F8" w:rsidRDefault="00ED1917" w:rsidP="00ED1917">
            <w:pPr>
              <w:rPr>
                <w:rFonts w:ascii="Times New Roman" w:hAnsi="Times New Roman" w:cs="Times New Roman"/>
                <w:b/>
                <w:i/>
                <w:snapToGrid w:val="0"/>
                <w:sz w:val="20"/>
                <w:szCs w:val="20"/>
              </w:rPr>
            </w:pPr>
            <w:r w:rsidRPr="005A32F8">
              <w:rPr>
                <w:rFonts w:ascii="Times New Roman" w:hAnsi="Times New Roman" w:cs="Times New Roman"/>
                <w:b/>
                <w:i/>
                <w:snapToGrid w:val="0"/>
                <w:sz w:val="20"/>
                <w:szCs w:val="20"/>
              </w:rPr>
              <w:t>7</w:t>
            </w:r>
          </w:p>
        </w:tc>
        <w:tc>
          <w:tcPr>
            <w:tcW w:w="552" w:type="dxa"/>
            <w:shd w:val="clear" w:color="auto" w:fill="DDD9C3"/>
          </w:tcPr>
          <w:p w:rsidR="00ED1917" w:rsidRPr="005A32F8" w:rsidRDefault="00ED1917" w:rsidP="00ED1917">
            <w:pPr>
              <w:rPr>
                <w:rFonts w:ascii="Times New Roman" w:hAnsi="Times New Roman" w:cs="Times New Roman"/>
                <w:b/>
                <w:i/>
                <w:snapToGrid w:val="0"/>
                <w:sz w:val="20"/>
                <w:szCs w:val="20"/>
              </w:rPr>
            </w:pPr>
            <w:r w:rsidRPr="005A32F8">
              <w:rPr>
                <w:rFonts w:ascii="Times New Roman" w:hAnsi="Times New Roman" w:cs="Times New Roman"/>
                <w:b/>
                <w:i/>
                <w:snapToGrid w:val="0"/>
                <w:sz w:val="20"/>
                <w:szCs w:val="20"/>
              </w:rPr>
              <w:t>8</w:t>
            </w:r>
          </w:p>
        </w:tc>
        <w:tc>
          <w:tcPr>
            <w:tcW w:w="720" w:type="dxa"/>
            <w:shd w:val="clear" w:color="auto" w:fill="DDD9C3"/>
          </w:tcPr>
          <w:p w:rsidR="00ED1917" w:rsidRPr="005A32F8" w:rsidRDefault="00ED1917" w:rsidP="00ED1917">
            <w:pPr>
              <w:rPr>
                <w:rFonts w:ascii="Times New Roman" w:hAnsi="Times New Roman" w:cs="Times New Roman"/>
                <w:b/>
                <w:i/>
                <w:snapToGrid w:val="0"/>
                <w:sz w:val="20"/>
                <w:szCs w:val="20"/>
              </w:rPr>
            </w:pPr>
            <w:r w:rsidRPr="005A32F8">
              <w:rPr>
                <w:rFonts w:ascii="Times New Roman" w:hAnsi="Times New Roman" w:cs="Times New Roman"/>
                <w:b/>
                <w:i/>
                <w:snapToGrid w:val="0"/>
                <w:sz w:val="20"/>
                <w:szCs w:val="20"/>
              </w:rPr>
              <w:t>9</w:t>
            </w:r>
          </w:p>
        </w:tc>
        <w:tc>
          <w:tcPr>
            <w:tcW w:w="720" w:type="dxa"/>
            <w:shd w:val="clear" w:color="auto" w:fill="DDD9C3"/>
          </w:tcPr>
          <w:p w:rsidR="00ED1917" w:rsidRPr="005A32F8" w:rsidRDefault="00ED1917" w:rsidP="00ED1917">
            <w:pPr>
              <w:rPr>
                <w:rFonts w:ascii="Times New Roman" w:hAnsi="Times New Roman" w:cs="Times New Roman"/>
                <w:b/>
                <w:i/>
                <w:snapToGrid w:val="0"/>
                <w:sz w:val="20"/>
                <w:szCs w:val="20"/>
              </w:rPr>
            </w:pPr>
            <w:r w:rsidRPr="005A32F8">
              <w:rPr>
                <w:rFonts w:ascii="Times New Roman" w:hAnsi="Times New Roman" w:cs="Times New Roman"/>
                <w:b/>
                <w:i/>
                <w:snapToGrid w:val="0"/>
                <w:sz w:val="20"/>
                <w:szCs w:val="20"/>
              </w:rPr>
              <w:t>10</w:t>
            </w:r>
          </w:p>
        </w:tc>
        <w:tc>
          <w:tcPr>
            <w:tcW w:w="708" w:type="dxa"/>
            <w:shd w:val="clear" w:color="auto" w:fill="DDD9C3"/>
          </w:tcPr>
          <w:p w:rsidR="00ED1917" w:rsidRPr="005A32F8" w:rsidRDefault="00ED1917" w:rsidP="00ED1917">
            <w:pPr>
              <w:rPr>
                <w:rFonts w:ascii="Times New Roman" w:hAnsi="Times New Roman" w:cs="Times New Roman"/>
                <w:b/>
                <w:i/>
                <w:snapToGrid w:val="0"/>
                <w:sz w:val="20"/>
                <w:szCs w:val="20"/>
              </w:rPr>
            </w:pPr>
            <w:r w:rsidRPr="005A32F8">
              <w:rPr>
                <w:rFonts w:ascii="Times New Roman" w:hAnsi="Times New Roman" w:cs="Times New Roman"/>
                <w:b/>
                <w:i/>
                <w:snapToGrid w:val="0"/>
                <w:sz w:val="20"/>
                <w:szCs w:val="20"/>
              </w:rPr>
              <w:t>11</w:t>
            </w:r>
          </w:p>
        </w:tc>
        <w:tc>
          <w:tcPr>
            <w:tcW w:w="720" w:type="dxa"/>
            <w:shd w:val="clear" w:color="auto" w:fill="DDD9C3"/>
          </w:tcPr>
          <w:p w:rsidR="00ED1917" w:rsidRPr="005A32F8" w:rsidRDefault="00ED1917" w:rsidP="00ED1917">
            <w:pPr>
              <w:rPr>
                <w:rFonts w:ascii="Times New Roman" w:hAnsi="Times New Roman" w:cs="Times New Roman"/>
                <w:b/>
                <w:i/>
                <w:snapToGrid w:val="0"/>
                <w:sz w:val="20"/>
                <w:szCs w:val="20"/>
              </w:rPr>
            </w:pPr>
            <w:r w:rsidRPr="005A32F8">
              <w:rPr>
                <w:rFonts w:ascii="Times New Roman" w:hAnsi="Times New Roman" w:cs="Times New Roman"/>
                <w:b/>
                <w:i/>
                <w:snapToGrid w:val="0"/>
                <w:sz w:val="20"/>
                <w:szCs w:val="20"/>
              </w:rPr>
              <w:t>12</w:t>
            </w:r>
          </w:p>
        </w:tc>
      </w:tr>
      <w:tr w:rsidR="00ED1917" w:rsidRPr="005A32F8" w:rsidTr="00ED1917">
        <w:trPr>
          <w:trHeight w:val="144"/>
        </w:trPr>
        <w:tc>
          <w:tcPr>
            <w:tcW w:w="1110"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1955-56</w:t>
            </w:r>
          </w:p>
        </w:tc>
        <w:tc>
          <w:tcPr>
            <w:tcW w:w="788"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38.6</w:t>
            </w:r>
          </w:p>
        </w:tc>
        <w:tc>
          <w:tcPr>
            <w:tcW w:w="832"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18.3</w:t>
            </w:r>
          </w:p>
        </w:tc>
        <w:tc>
          <w:tcPr>
            <w:tcW w:w="803"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17.7</w:t>
            </w:r>
          </w:p>
        </w:tc>
        <w:tc>
          <w:tcPr>
            <w:tcW w:w="720"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16.7</w:t>
            </w:r>
          </w:p>
        </w:tc>
        <w:tc>
          <w:tcPr>
            <w:tcW w:w="671"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8.7</w:t>
            </w:r>
          </w:p>
        </w:tc>
        <w:tc>
          <w:tcPr>
            <w:tcW w:w="866"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7.9</w:t>
            </w:r>
          </w:p>
        </w:tc>
        <w:tc>
          <w:tcPr>
            <w:tcW w:w="552"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9.7</w:t>
            </w:r>
          </w:p>
        </w:tc>
        <w:tc>
          <w:tcPr>
            <w:tcW w:w="720"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16.1</w:t>
            </w:r>
          </w:p>
        </w:tc>
        <w:tc>
          <w:tcPr>
            <w:tcW w:w="720"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28.1</w:t>
            </w:r>
          </w:p>
        </w:tc>
        <w:tc>
          <w:tcPr>
            <w:tcW w:w="708"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38.2</w:t>
            </w:r>
          </w:p>
        </w:tc>
        <w:tc>
          <w:tcPr>
            <w:tcW w:w="720"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2.43</w:t>
            </w:r>
          </w:p>
        </w:tc>
      </w:tr>
      <w:tr w:rsidR="00ED1917" w:rsidRPr="005A32F8" w:rsidTr="00ED1917">
        <w:trPr>
          <w:trHeight w:val="144"/>
        </w:trPr>
        <w:tc>
          <w:tcPr>
            <w:tcW w:w="1110"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1970-71</w:t>
            </w:r>
          </w:p>
        </w:tc>
        <w:tc>
          <w:tcPr>
            <w:tcW w:w="788"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46.0</w:t>
            </w:r>
          </w:p>
        </w:tc>
        <w:tc>
          <w:tcPr>
            <w:tcW w:w="832"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18.5</w:t>
            </w:r>
          </w:p>
        </w:tc>
        <w:tc>
          <w:tcPr>
            <w:tcW w:w="803"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17.4</w:t>
            </w:r>
          </w:p>
        </w:tc>
        <w:tc>
          <w:tcPr>
            <w:tcW w:w="720"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12.7</w:t>
            </w:r>
          </w:p>
        </w:tc>
        <w:tc>
          <w:tcPr>
            <w:tcW w:w="671"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4.3</w:t>
            </w:r>
          </w:p>
        </w:tc>
        <w:tc>
          <w:tcPr>
            <w:tcW w:w="866"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8.0</w:t>
            </w:r>
          </w:p>
        </w:tc>
        <w:tc>
          <w:tcPr>
            <w:tcW w:w="552"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11.3</w:t>
            </w:r>
          </w:p>
        </w:tc>
        <w:tc>
          <w:tcPr>
            <w:tcW w:w="720"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19.2</w:t>
            </w:r>
          </w:p>
        </w:tc>
        <w:tc>
          <w:tcPr>
            <w:tcW w:w="720"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30.8</w:t>
            </w:r>
          </w:p>
        </w:tc>
        <w:tc>
          <w:tcPr>
            <w:tcW w:w="708"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30.7</w:t>
            </w:r>
          </w:p>
        </w:tc>
        <w:tc>
          <w:tcPr>
            <w:tcW w:w="720"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2.51</w:t>
            </w:r>
          </w:p>
        </w:tc>
      </w:tr>
      <w:tr w:rsidR="00ED1917" w:rsidRPr="005A32F8" w:rsidTr="00ED1917">
        <w:trPr>
          <w:trHeight w:val="144"/>
        </w:trPr>
        <w:tc>
          <w:tcPr>
            <w:tcW w:w="1110"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1980-81</w:t>
            </w:r>
          </w:p>
        </w:tc>
        <w:tc>
          <w:tcPr>
            <w:tcW w:w="788"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49.3</w:t>
            </w:r>
          </w:p>
        </w:tc>
        <w:tc>
          <w:tcPr>
            <w:tcW w:w="832"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20.9</w:t>
            </w:r>
          </w:p>
        </w:tc>
        <w:tc>
          <w:tcPr>
            <w:tcW w:w="803"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16.0</w:t>
            </w:r>
          </w:p>
        </w:tc>
        <w:tc>
          <w:tcPr>
            <w:tcW w:w="720"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9.1</w:t>
            </w:r>
          </w:p>
        </w:tc>
        <w:tc>
          <w:tcPr>
            <w:tcW w:w="671"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2.1</w:t>
            </w:r>
          </w:p>
        </w:tc>
        <w:tc>
          <w:tcPr>
            <w:tcW w:w="866"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13.1</w:t>
            </w:r>
          </w:p>
        </w:tc>
        <w:tc>
          <w:tcPr>
            <w:tcW w:w="552"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16.2</w:t>
            </w:r>
          </w:p>
        </w:tc>
        <w:tc>
          <w:tcPr>
            <w:tcW w:w="720"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23.3</w:t>
            </w:r>
          </w:p>
        </w:tc>
        <w:tc>
          <w:tcPr>
            <w:tcW w:w="720"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28.7</w:t>
            </w:r>
          </w:p>
        </w:tc>
        <w:tc>
          <w:tcPr>
            <w:tcW w:w="708"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18.7</w:t>
            </w:r>
          </w:p>
        </w:tc>
        <w:tc>
          <w:tcPr>
            <w:tcW w:w="720"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1.94</w:t>
            </w:r>
          </w:p>
        </w:tc>
      </w:tr>
      <w:tr w:rsidR="00ED1917" w:rsidRPr="005A32F8" w:rsidTr="00ED1917">
        <w:trPr>
          <w:trHeight w:val="144"/>
        </w:trPr>
        <w:tc>
          <w:tcPr>
            <w:tcW w:w="1110" w:type="dxa"/>
          </w:tcPr>
          <w:p w:rsidR="00ED1917" w:rsidRPr="005A32F8" w:rsidRDefault="00ED1917" w:rsidP="00ED1917">
            <w:pPr>
              <w:pStyle w:val="FootnoteText"/>
              <w:rPr>
                <w:snapToGrid w:val="0"/>
              </w:rPr>
            </w:pPr>
            <w:r w:rsidRPr="005A32F8">
              <w:rPr>
                <w:snapToGrid w:val="0"/>
              </w:rPr>
              <w:t>1990-91</w:t>
            </w:r>
          </w:p>
        </w:tc>
        <w:tc>
          <w:tcPr>
            <w:tcW w:w="788"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56.0</w:t>
            </w:r>
          </w:p>
        </w:tc>
        <w:tc>
          <w:tcPr>
            <w:tcW w:w="832"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21.2</w:t>
            </w:r>
          </w:p>
        </w:tc>
        <w:tc>
          <w:tcPr>
            <w:tcW w:w="803"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14.5</w:t>
            </w:r>
          </w:p>
        </w:tc>
        <w:tc>
          <w:tcPr>
            <w:tcW w:w="720"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6.9</w:t>
            </w:r>
          </w:p>
        </w:tc>
        <w:tc>
          <w:tcPr>
            <w:tcW w:w="671"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1.3</w:t>
            </w:r>
          </w:p>
        </w:tc>
        <w:tc>
          <w:tcPr>
            <w:tcW w:w="866"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16.4</w:t>
            </w:r>
          </w:p>
        </w:tc>
        <w:tc>
          <w:tcPr>
            <w:tcW w:w="552"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19.6</w:t>
            </w:r>
          </w:p>
        </w:tc>
        <w:tc>
          <w:tcPr>
            <w:tcW w:w="720"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25.2</w:t>
            </w:r>
          </w:p>
        </w:tc>
        <w:tc>
          <w:tcPr>
            <w:tcW w:w="720"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26.1</w:t>
            </w:r>
          </w:p>
        </w:tc>
        <w:tc>
          <w:tcPr>
            <w:tcW w:w="708"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12.8</w:t>
            </w:r>
          </w:p>
        </w:tc>
        <w:tc>
          <w:tcPr>
            <w:tcW w:w="720" w:type="dxa"/>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1.50</w:t>
            </w:r>
          </w:p>
        </w:tc>
      </w:tr>
      <w:tr w:rsidR="00ED1917" w:rsidRPr="005A32F8" w:rsidTr="00ED1917">
        <w:trPr>
          <w:trHeight w:val="144"/>
        </w:trPr>
        <w:tc>
          <w:tcPr>
            <w:tcW w:w="1110" w:type="dxa"/>
            <w:tcBorders>
              <w:bottom w:val="single" w:sz="4" w:space="0" w:color="auto"/>
            </w:tcBorders>
          </w:tcPr>
          <w:p w:rsidR="00ED1917" w:rsidRPr="005A32F8" w:rsidRDefault="00ED1917" w:rsidP="00ED1917">
            <w:pPr>
              <w:pStyle w:val="FootnoteText"/>
              <w:rPr>
                <w:snapToGrid w:val="0"/>
              </w:rPr>
            </w:pPr>
            <w:r w:rsidRPr="005A32F8">
              <w:rPr>
                <w:snapToGrid w:val="0"/>
              </w:rPr>
              <w:t>2000-01</w:t>
            </w:r>
          </w:p>
        </w:tc>
        <w:tc>
          <w:tcPr>
            <w:tcW w:w="788" w:type="dxa"/>
            <w:tcBorders>
              <w:bottom w:val="single" w:sz="4" w:space="0" w:color="auto"/>
            </w:tcBorders>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60.9</w:t>
            </w:r>
          </w:p>
        </w:tc>
        <w:tc>
          <w:tcPr>
            <w:tcW w:w="832" w:type="dxa"/>
            <w:tcBorders>
              <w:bottom w:val="single" w:sz="4" w:space="0" w:color="auto"/>
            </w:tcBorders>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21.8</w:t>
            </w:r>
          </w:p>
        </w:tc>
        <w:tc>
          <w:tcPr>
            <w:tcW w:w="803" w:type="dxa"/>
            <w:tcBorders>
              <w:bottom w:val="single" w:sz="4" w:space="0" w:color="auto"/>
            </w:tcBorders>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12.4</w:t>
            </w:r>
          </w:p>
        </w:tc>
        <w:tc>
          <w:tcPr>
            <w:tcW w:w="720" w:type="dxa"/>
            <w:tcBorders>
              <w:bottom w:val="single" w:sz="4" w:space="0" w:color="auto"/>
            </w:tcBorders>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4.3</w:t>
            </w:r>
          </w:p>
        </w:tc>
        <w:tc>
          <w:tcPr>
            <w:tcW w:w="671" w:type="dxa"/>
            <w:tcBorders>
              <w:bottom w:val="single" w:sz="4" w:space="0" w:color="auto"/>
            </w:tcBorders>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0.6</w:t>
            </w:r>
          </w:p>
        </w:tc>
        <w:tc>
          <w:tcPr>
            <w:tcW w:w="866" w:type="dxa"/>
            <w:tcBorders>
              <w:bottom w:val="single" w:sz="4" w:space="0" w:color="auto"/>
            </w:tcBorders>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21.6</w:t>
            </w:r>
          </w:p>
        </w:tc>
        <w:tc>
          <w:tcPr>
            <w:tcW w:w="552" w:type="dxa"/>
            <w:tcBorders>
              <w:bottom w:val="single" w:sz="4" w:space="0" w:color="auto"/>
            </w:tcBorders>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24.8</w:t>
            </w:r>
          </w:p>
        </w:tc>
        <w:tc>
          <w:tcPr>
            <w:tcW w:w="720" w:type="dxa"/>
            <w:tcBorders>
              <w:bottom w:val="single" w:sz="4" w:space="0" w:color="auto"/>
            </w:tcBorders>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26.4</w:t>
            </w:r>
          </w:p>
        </w:tc>
        <w:tc>
          <w:tcPr>
            <w:tcW w:w="720" w:type="dxa"/>
            <w:tcBorders>
              <w:bottom w:val="single" w:sz="4" w:space="0" w:color="auto"/>
            </w:tcBorders>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19.8</w:t>
            </w:r>
          </w:p>
        </w:tc>
        <w:tc>
          <w:tcPr>
            <w:tcW w:w="708" w:type="dxa"/>
            <w:tcBorders>
              <w:bottom w:val="single" w:sz="4" w:space="0" w:color="auto"/>
            </w:tcBorders>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7.5</w:t>
            </w:r>
          </w:p>
        </w:tc>
        <w:tc>
          <w:tcPr>
            <w:tcW w:w="720" w:type="dxa"/>
            <w:tcBorders>
              <w:bottom w:val="single" w:sz="4" w:space="0" w:color="auto"/>
            </w:tcBorders>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1.25</w:t>
            </w:r>
          </w:p>
        </w:tc>
      </w:tr>
      <w:tr w:rsidR="00ED1917" w:rsidRPr="005A32F8" w:rsidTr="00ED1917">
        <w:trPr>
          <w:trHeight w:val="144"/>
        </w:trPr>
        <w:tc>
          <w:tcPr>
            <w:tcW w:w="1110" w:type="dxa"/>
            <w:tcBorders>
              <w:bottom w:val="single" w:sz="4" w:space="0" w:color="auto"/>
            </w:tcBorders>
          </w:tcPr>
          <w:p w:rsidR="00ED1917" w:rsidRPr="005A32F8" w:rsidRDefault="00ED1917" w:rsidP="00ED1917">
            <w:pPr>
              <w:pStyle w:val="FootnoteText"/>
              <w:rPr>
                <w:snapToGrid w:val="0"/>
              </w:rPr>
            </w:pPr>
            <w:r w:rsidRPr="005A32F8">
              <w:rPr>
                <w:snapToGrid w:val="0"/>
              </w:rPr>
              <w:t>2005-06</w:t>
            </w:r>
          </w:p>
        </w:tc>
        <w:tc>
          <w:tcPr>
            <w:tcW w:w="788" w:type="dxa"/>
            <w:tcBorders>
              <w:bottom w:val="single" w:sz="4" w:space="0" w:color="auto"/>
            </w:tcBorders>
            <w:vAlign w:val="bottom"/>
          </w:tcPr>
          <w:p w:rsidR="00ED1917" w:rsidRPr="005A32F8" w:rsidRDefault="00ED1917" w:rsidP="00ED1917">
            <w:pPr>
              <w:rPr>
                <w:rFonts w:ascii="Times New Roman" w:eastAsia="Arial Unicode MS" w:hAnsi="Times New Roman" w:cs="Times New Roman"/>
                <w:sz w:val="20"/>
                <w:szCs w:val="20"/>
              </w:rPr>
            </w:pPr>
            <w:r w:rsidRPr="005A32F8">
              <w:rPr>
                <w:rFonts w:ascii="Times New Roman" w:hAnsi="Times New Roman" w:cs="Times New Roman"/>
                <w:sz w:val="20"/>
                <w:szCs w:val="20"/>
              </w:rPr>
              <w:t>61.6</w:t>
            </w:r>
          </w:p>
        </w:tc>
        <w:tc>
          <w:tcPr>
            <w:tcW w:w="832" w:type="dxa"/>
            <w:tcBorders>
              <w:bottom w:val="single" w:sz="4" w:space="0" w:color="auto"/>
            </w:tcBorders>
            <w:vAlign w:val="bottom"/>
          </w:tcPr>
          <w:p w:rsidR="00ED1917" w:rsidRPr="005A32F8" w:rsidRDefault="00ED1917" w:rsidP="00ED1917">
            <w:pPr>
              <w:rPr>
                <w:rFonts w:ascii="Times New Roman" w:eastAsia="Arial Unicode MS" w:hAnsi="Times New Roman" w:cs="Times New Roman"/>
                <w:sz w:val="20"/>
                <w:szCs w:val="20"/>
              </w:rPr>
            </w:pPr>
            <w:r w:rsidRPr="005A32F8">
              <w:rPr>
                <w:rFonts w:ascii="Times New Roman" w:hAnsi="Times New Roman" w:cs="Times New Roman"/>
                <w:sz w:val="20"/>
                <w:szCs w:val="20"/>
              </w:rPr>
              <w:t>21.9</w:t>
            </w:r>
          </w:p>
        </w:tc>
        <w:tc>
          <w:tcPr>
            <w:tcW w:w="803" w:type="dxa"/>
            <w:tcBorders>
              <w:bottom w:val="single" w:sz="4" w:space="0" w:color="auto"/>
            </w:tcBorders>
            <w:vAlign w:val="bottom"/>
          </w:tcPr>
          <w:p w:rsidR="00ED1917" w:rsidRPr="005A32F8" w:rsidRDefault="00ED1917" w:rsidP="00ED1917">
            <w:pPr>
              <w:rPr>
                <w:rFonts w:ascii="Times New Roman" w:eastAsia="Arial Unicode MS" w:hAnsi="Times New Roman" w:cs="Times New Roman"/>
                <w:sz w:val="20"/>
                <w:szCs w:val="20"/>
              </w:rPr>
            </w:pPr>
            <w:r w:rsidRPr="005A32F8">
              <w:rPr>
                <w:rFonts w:ascii="Times New Roman" w:hAnsi="Times New Roman" w:cs="Times New Roman"/>
                <w:sz w:val="20"/>
                <w:szCs w:val="20"/>
              </w:rPr>
              <w:t>12.0</w:t>
            </w:r>
          </w:p>
        </w:tc>
        <w:tc>
          <w:tcPr>
            <w:tcW w:w="720" w:type="dxa"/>
            <w:tcBorders>
              <w:bottom w:val="single" w:sz="4" w:space="0" w:color="auto"/>
            </w:tcBorders>
            <w:vAlign w:val="bottom"/>
          </w:tcPr>
          <w:p w:rsidR="00ED1917" w:rsidRPr="005A32F8" w:rsidRDefault="00ED1917" w:rsidP="00ED1917">
            <w:pPr>
              <w:rPr>
                <w:rFonts w:ascii="Times New Roman" w:eastAsia="Arial Unicode MS" w:hAnsi="Times New Roman" w:cs="Times New Roman"/>
                <w:sz w:val="20"/>
                <w:szCs w:val="20"/>
              </w:rPr>
            </w:pPr>
            <w:r w:rsidRPr="005A32F8">
              <w:rPr>
                <w:rFonts w:ascii="Times New Roman" w:hAnsi="Times New Roman" w:cs="Times New Roman"/>
                <w:sz w:val="20"/>
                <w:szCs w:val="20"/>
              </w:rPr>
              <w:t>4.0</w:t>
            </w:r>
          </w:p>
        </w:tc>
        <w:tc>
          <w:tcPr>
            <w:tcW w:w="671" w:type="dxa"/>
            <w:tcBorders>
              <w:bottom w:val="single" w:sz="4" w:space="0" w:color="auto"/>
            </w:tcBorders>
            <w:vAlign w:val="bottom"/>
          </w:tcPr>
          <w:p w:rsidR="00ED1917" w:rsidRPr="005A32F8" w:rsidRDefault="00ED1917" w:rsidP="00ED1917">
            <w:pPr>
              <w:rPr>
                <w:rFonts w:ascii="Times New Roman" w:eastAsia="Arial Unicode MS" w:hAnsi="Times New Roman" w:cs="Times New Roman"/>
                <w:sz w:val="20"/>
                <w:szCs w:val="20"/>
              </w:rPr>
            </w:pPr>
            <w:r w:rsidRPr="005A32F8">
              <w:rPr>
                <w:rFonts w:ascii="Times New Roman" w:hAnsi="Times New Roman" w:cs="Times New Roman"/>
                <w:sz w:val="20"/>
                <w:szCs w:val="20"/>
              </w:rPr>
              <w:t>0.5</w:t>
            </w:r>
          </w:p>
        </w:tc>
        <w:tc>
          <w:tcPr>
            <w:tcW w:w="866" w:type="dxa"/>
            <w:tcBorders>
              <w:bottom w:val="single" w:sz="4" w:space="0" w:color="auto"/>
            </w:tcBorders>
            <w:vAlign w:val="bottom"/>
          </w:tcPr>
          <w:p w:rsidR="00ED1917" w:rsidRPr="005A32F8" w:rsidRDefault="00ED1917" w:rsidP="00ED1917">
            <w:pPr>
              <w:rPr>
                <w:rFonts w:ascii="Times New Roman" w:eastAsia="Arial Unicode MS" w:hAnsi="Times New Roman" w:cs="Times New Roman"/>
                <w:sz w:val="20"/>
                <w:szCs w:val="20"/>
              </w:rPr>
            </w:pPr>
            <w:r w:rsidRPr="005A32F8">
              <w:rPr>
                <w:rFonts w:ascii="Times New Roman" w:hAnsi="Times New Roman" w:cs="Times New Roman"/>
                <w:sz w:val="20"/>
                <w:szCs w:val="20"/>
              </w:rPr>
              <w:t>22.7</w:t>
            </w:r>
          </w:p>
        </w:tc>
        <w:tc>
          <w:tcPr>
            <w:tcW w:w="552" w:type="dxa"/>
            <w:tcBorders>
              <w:bottom w:val="single" w:sz="4" w:space="0" w:color="auto"/>
            </w:tcBorders>
            <w:vAlign w:val="bottom"/>
          </w:tcPr>
          <w:p w:rsidR="00ED1917" w:rsidRPr="005A32F8" w:rsidRDefault="00ED1917" w:rsidP="00ED1917">
            <w:pPr>
              <w:rPr>
                <w:rFonts w:ascii="Times New Roman" w:eastAsia="Arial Unicode MS" w:hAnsi="Times New Roman" w:cs="Times New Roman"/>
                <w:sz w:val="20"/>
                <w:szCs w:val="20"/>
              </w:rPr>
            </w:pPr>
            <w:r w:rsidRPr="005A32F8">
              <w:rPr>
                <w:rFonts w:ascii="Times New Roman" w:hAnsi="Times New Roman" w:cs="Times New Roman"/>
                <w:sz w:val="20"/>
                <w:szCs w:val="20"/>
              </w:rPr>
              <w:t>25.8</w:t>
            </w:r>
          </w:p>
        </w:tc>
        <w:tc>
          <w:tcPr>
            <w:tcW w:w="720" w:type="dxa"/>
            <w:tcBorders>
              <w:bottom w:val="single" w:sz="4" w:space="0" w:color="auto"/>
            </w:tcBorders>
            <w:vAlign w:val="bottom"/>
          </w:tcPr>
          <w:p w:rsidR="00ED1917" w:rsidRPr="005A32F8" w:rsidRDefault="00ED1917" w:rsidP="00ED1917">
            <w:pPr>
              <w:rPr>
                <w:rFonts w:ascii="Times New Roman" w:eastAsia="Arial Unicode MS" w:hAnsi="Times New Roman" w:cs="Times New Roman"/>
                <w:sz w:val="20"/>
                <w:szCs w:val="20"/>
              </w:rPr>
            </w:pPr>
            <w:r w:rsidRPr="005A32F8">
              <w:rPr>
                <w:rFonts w:ascii="Times New Roman" w:hAnsi="Times New Roman" w:cs="Times New Roman"/>
                <w:sz w:val="20"/>
                <w:szCs w:val="20"/>
              </w:rPr>
              <w:t>26.5</w:t>
            </w:r>
          </w:p>
        </w:tc>
        <w:tc>
          <w:tcPr>
            <w:tcW w:w="720" w:type="dxa"/>
            <w:tcBorders>
              <w:bottom w:val="single" w:sz="4" w:space="0" w:color="auto"/>
            </w:tcBorders>
            <w:vAlign w:val="bottom"/>
          </w:tcPr>
          <w:p w:rsidR="00ED1917" w:rsidRPr="005A32F8" w:rsidRDefault="00ED1917" w:rsidP="00ED1917">
            <w:pPr>
              <w:rPr>
                <w:rFonts w:ascii="Times New Roman" w:eastAsia="Arial Unicode MS" w:hAnsi="Times New Roman" w:cs="Times New Roman"/>
                <w:sz w:val="20"/>
                <w:szCs w:val="20"/>
              </w:rPr>
            </w:pPr>
            <w:r w:rsidRPr="005A32F8">
              <w:rPr>
                <w:rFonts w:ascii="Times New Roman" w:hAnsi="Times New Roman" w:cs="Times New Roman"/>
                <w:sz w:val="20"/>
                <w:szCs w:val="20"/>
              </w:rPr>
              <w:t>19.0</w:t>
            </w:r>
          </w:p>
        </w:tc>
        <w:tc>
          <w:tcPr>
            <w:tcW w:w="708" w:type="dxa"/>
            <w:tcBorders>
              <w:bottom w:val="single" w:sz="4" w:space="0" w:color="auto"/>
            </w:tcBorders>
            <w:vAlign w:val="bottom"/>
          </w:tcPr>
          <w:p w:rsidR="00ED1917" w:rsidRPr="005A32F8" w:rsidRDefault="00ED1917" w:rsidP="00ED1917">
            <w:pPr>
              <w:rPr>
                <w:rFonts w:ascii="Times New Roman" w:eastAsia="Arial Unicode MS" w:hAnsi="Times New Roman" w:cs="Times New Roman"/>
                <w:sz w:val="20"/>
                <w:szCs w:val="20"/>
              </w:rPr>
            </w:pPr>
            <w:r w:rsidRPr="005A32F8">
              <w:rPr>
                <w:rFonts w:ascii="Times New Roman" w:hAnsi="Times New Roman" w:cs="Times New Roman"/>
                <w:sz w:val="20"/>
                <w:szCs w:val="20"/>
              </w:rPr>
              <w:t>6.1</w:t>
            </w:r>
          </w:p>
        </w:tc>
        <w:tc>
          <w:tcPr>
            <w:tcW w:w="720" w:type="dxa"/>
            <w:tcBorders>
              <w:bottom w:val="single" w:sz="4" w:space="0" w:color="auto"/>
            </w:tcBorders>
          </w:tcPr>
          <w:p w:rsidR="00ED1917" w:rsidRPr="005A32F8" w:rsidRDefault="00ED1917" w:rsidP="00ED1917">
            <w:pPr>
              <w:rPr>
                <w:rFonts w:ascii="Times New Roman" w:hAnsi="Times New Roman" w:cs="Times New Roman"/>
                <w:snapToGrid w:val="0"/>
                <w:sz w:val="20"/>
                <w:szCs w:val="20"/>
              </w:rPr>
            </w:pPr>
            <w:r w:rsidRPr="005A32F8">
              <w:rPr>
                <w:rFonts w:ascii="Times New Roman" w:hAnsi="Times New Roman" w:cs="Times New Roman"/>
                <w:snapToGrid w:val="0"/>
                <w:sz w:val="20"/>
                <w:szCs w:val="20"/>
              </w:rPr>
              <w:t>1.20</w:t>
            </w:r>
          </w:p>
        </w:tc>
      </w:tr>
      <w:tr w:rsidR="00ED1917" w:rsidRPr="005A32F8" w:rsidTr="00ED1917">
        <w:trPr>
          <w:cantSplit/>
          <w:trHeight w:val="144"/>
        </w:trPr>
        <w:tc>
          <w:tcPr>
            <w:tcW w:w="9210" w:type="dxa"/>
            <w:gridSpan w:val="12"/>
            <w:tcBorders>
              <w:top w:val="single" w:sz="4" w:space="0" w:color="auto"/>
              <w:left w:val="nil"/>
              <w:bottom w:val="nil"/>
              <w:right w:val="nil"/>
            </w:tcBorders>
          </w:tcPr>
          <w:p w:rsidR="00ED1917" w:rsidRPr="005A32F8" w:rsidRDefault="00ED1917" w:rsidP="00220C73">
            <w:pPr>
              <w:jc w:val="both"/>
              <w:rPr>
                <w:rFonts w:ascii="Times New Roman" w:hAnsi="Times New Roman" w:cs="Times New Roman"/>
                <w:snapToGrid w:val="0"/>
                <w:sz w:val="20"/>
                <w:szCs w:val="20"/>
              </w:rPr>
            </w:pPr>
            <w:r w:rsidRPr="005A32F8">
              <w:rPr>
                <w:rFonts w:ascii="Times New Roman" w:hAnsi="Times New Roman" w:cs="Times New Roman"/>
                <w:b/>
                <w:bCs/>
                <w:snapToGrid w:val="0"/>
                <w:sz w:val="20"/>
                <w:szCs w:val="20"/>
              </w:rPr>
              <w:t>Note</w:t>
            </w:r>
            <w:r w:rsidRPr="005A32F8">
              <w:rPr>
                <w:rFonts w:ascii="Times New Roman" w:hAnsi="Times New Roman" w:cs="Times New Roman"/>
                <w:snapToGrid w:val="0"/>
                <w:sz w:val="20"/>
                <w:szCs w:val="20"/>
              </w:rPr>
              <w:t xml:space="preserve">: </w:t>
            </w:r>
            <w:r w:rsidRPr="005A32F8">
              <w:rPr>
                <w:rFonts w:ascii="Times New Roman" w:hAnsi="Times New Roman" w:cs="Times New Roman"/>
                <w:b/>
                <w:bCs/>
                <w:snapToGrid w:val="0"/>
                <w:sz w:val="20"/>
                <w:szCs w:val="20"/>
              </w:rPr>
              <w:t>1</w:t>
            </w:r>
            <w:r w:rsidRPr="005A32F8">
              <w:rPr>
                <w:rFonts w:ascii="Times New Roman" w:hAnsi="Times New Roman" w:cs="Times New Roman"/>
                <w:snapToGrid w:val="0"/>
                <w:sz w:val="20"/>
                <w:szCs w:val="20"/>
              </w:rPr>
              <w:t xml:space="preserve">. Refers of operational land holdings only; </w:t>
            </w:r>
            <w:r w:rsidRPr="005A32F8">
              <w:rPr>
                <w:rFonts w:ascii="Times New Roman" w:hAnsi="Times New Roman" w:cs="Times New Roman"/>
                <w:b/>
                <w:snapToGrid w:val="0"/>
                <w:sz w:val="20"/>
                <w:szCs w:val="20"/>
              </w:rPr>
              <w:t>2</w:t>
            </w:r>
            <w:r w:rsidRPr="005A32F8">
              <w:rPr>
                <w:rFonts w:ascii="Times New Roman" w:hAnsi="Times New Roman" w:cs="Times New Roman"/>
                <w:snapToGrid w:val="0"/>
                <w:sz w:val="20"/>
                <w:szCs w:val="20"/>
              </w:rPr>
              <w:t xml:space="preserve">. Size classes: </w:t>
            </w:r>
            <w:r w:rsidRPr="005A32F8">
              <w:rPr>
                <w:rFonts w:ascii="Times New Roman" w:hAnsi="Times New Roman" w:cs="Times New Roman"/>
                <w:b/>
                <w:bCs/>
                <w:i/>
                <w:iCs/>
                <w:snapToGrid w:val="0"/>
                <w:sz w:val="20"/>
                <w:szCs w:val="20"/>
              </w:rPr>
              <w:t>Marginal</w:t>
            </w:r>
            <w:r w:rsidRPr="005A32F8">
              <w:rPr>
                <w:rFonts w:ascii="Times New Roman" w:hAnsi="Times New Roman" w:cs="Times New Roman"/>
                <w:snapToGrid w:val="0"/>
                <w:sz w:val="20"/>
                <w:szCs w:val="20"/>
              </w:rPr>
              <w:t xml:space="preserve"> – 0 to 1 hectare; </w:t>
            </w:r>
            <w:r w:rsidRPr="005A32F8">
              <w:rPr>
                <w:rFonts w:ascii="Times New Roman" w:hAnsi="Times New Roman" w:cs="Times New Roman"/>
                <w:b/>
                <w:bCs/>
                <w:i/>
                <w:iCs/>
                <w:snapToGrid w:val="0"/>
                <w:sz w:val="20"/>
                <w:szCs w:val="20"/>
              </w:rPr>
              <w:t>Small</w:t>
            </w:r>
            <w:r w:rsidRPr="005A32F8">
              <w:rPr>
                <w:rFonts w:ascii="Times New Roman" w:hAnsi="Times New Roman" w:cs="Times New Roman"/>
                <w:snapToGrid w:val="0"/>
                <w:sz w:val="20"/>
                <w:szCs w:val="20"/>
              </w:rPr>
              <w:t xml:space="preserve"> – 1 to 2 has; </w:t>
            </w:r>
            <w:r w:rsidRPr="005A32F8">
              <w:rPr>
                <w:rFonts w:ascii="Times New Roman" w:hAnsi="Times New Roman" w:cs="Times New Roman"/>
                <w:b/>
                <w:bCs/>
                <w:i/>
                <w:iCs/>
                <w:snapToGrid w:val="0"/>
                <w:sz w:val="20"/>
                <w:szCs w:val="20"/>
              </w:rPr>
              <w:t>Semi-medium</w:t>
            </w:r>
            <w:r w:rsidRPr="005A32F8">
              <w:rPr>
                <w:rFonts w:ascii="Times New Roman" w:hAnsi="Times New Roman" w:cs="Times New Roman"/>
                <w:snapToGrid w:val="0"/>
                <w:sz w:val="20"/>
                <w:szCs w:val="20"/>
              </w:rPr>
              <w:t xml:space="preserve"> – 2 to 4 has; </w:t>
            </w:r>
            <w:r w:rsidRPr="005A32F8">
              <w:rPr>
                <w:rFonts w:ascii="Times New Roman" w:hAnsi="Times New Roman" w:cs="Times New Roman"/>
                <w:b/>
                <w:bCs/>
                <w:i/>
                <w:iCs/>
                <w:snapToGrid w:val="0"/>
                <w:sz w:val="20"/>
                <w:szCs w:val="20"/>
              </w:rPr>
              <w:t>Medium</w:t>
            </w:r>
            <w:r w:rsidRPr="005A32F8">
              <w:rPr>
                <w:rFonts w:ascii="Times New Roman" w:hAnsi="Times New Roman" w:cs="Times New Roman"/>
                <w:snapToGrid w:val="0"/>
                <w:sz w:val="20"/>
                <w:szCs w:val="20"/>
              </w:rPr>
              <w:t xml:space="preserve"> – 4 to 10 has; and </w:t>
            </w:r>
            <w:r w:rsidRPr="005A32F8">
              <w:rPr>
                <w:rFonts w:ascii="Times New Roman" w:hAnsi="Times New Roman" w:cs="Times New Roman"/>
                <w:b/>
                <w:bCs/>
                <w:i/>
                <w:iCs/>
                <w:snapToGrid w:val="0"/>
                <w:sz w:val="20"/>
                <w:szCs w:val="20"/>
              </w:rPr>
              <w:t>Large</w:t>
            </w:r>
            <w:r w:rsidRPr="005A32F8">
              <w:rPr>
                <w:rFonts w:ascii="Times New Roman" w:hAnsi="Times New Roman" w:cs="Times New Roman"/>
                <w:snapToGrid w:val="0"/>
                <w:sz w:val="20"/>
                <w:szCs w:val="20"/>
              </w:rPr>
              <w:t xml:space="preserve"> – 10 and above has; </w:t>
            </w:r>
            <w:r w:rsidRPr="005A32F8">
              <w:rPr>
                <w:rFonts w:ascii="Times New Roman" w:hAnsi="Times New Roman" w:cs="Times New Roman"/>
                <w:b/>
                <w:bCs/>
                <w:snapToGrid w:val="0"/>
                <w:sz w:val="20"/>
                <w:szCs w:val="20"/>
              </w:rPr>
              <w:t>3</w:t>
            </w:r>
            <w:r w:rsidRPr="005A32F8">
              <w:rPr>
                <w:rFonts w:ascii="Times New Roman" w:hAnsi="Times New Roman" w:cs="Times New Roman"/>
                <w:snapToGrid w:val="0"/>
                <w:sz w:val="20"/>
                <w:szCs w:val="20"/>
              </w:rPr>
              <w:t xml:space="preserve">. </w:t>
            </w:r>
            <w:proofErr w:type="spellStart"/>
            <w:r w:rsidRPr="005A32F8">
              <w:rPr>
                <w:rFonts w:ascii="Times New Roman" w:hAnsi="Times New Roman" w:cs="Times New Roman"/>
                <w:b/>
                <w:i/>
                <w:snapToGrid w:val="0"/>
                <w:sz w:val="20"/>
                <w:szCs w:val="20"/>
              </w:rPr>
              <w:t>Avg</w:t>
            </w:r>
            <w:proofErr w:type="spellEnd"/>
            <w:r w:rsidRPr="005A32F8">
              <w:rPr>
                <w:rFonts w:ascii="Times New Roman" w:hAnsi="Times New Roman" w:cs="Times New Roman"/>
                <w:b/>
                <w:i/>
                <w:snapToGrid w:val="0"/>
                <w:sz w:val="20"/>
                <w:szCs w:val="20"/>
              </w:rPr>
              <w:t xml:space="preserve"> Size</w:t>
            </w:r>
            <w:r w:rsidRPr="005A32F8">
              <w:rPr>
                <w:rFonts w:ascii="Times New Roman" w:hAnsi="Times New Roman" w:cs="Times New Roman"/>
                <w:snapToGrid w:val="0"/>
                <w:sz w:val="20"/>
                <w:szCs w:val="20"/>
              </w:rPr>
              <w:t xml:space="preserve"> - Average Size of the Holding (in hectares).</w:t>
            </w:r>
          </w:p>
          <w:p w:rsidR="00ED1917" w:rsidRPr="005A32F8" w:rsidRDefault="00ED1917" w:rsidP="00220C73">
            <w:pPr>
              <w:jc w:val="left"/>
              <w:rPr>
                <w:rFonts w:ascii="Times New Roman" w:hAnsi="Times New Roman" w:cs="Times New Roman"/>
                <w:snapToGrid w:val="0"/>
                <w:sz w:val="20"/>
                <w:szCs w:val="20"/>
              </w:rPr>
            </w:pPr>
            <w:r w:rsidRPr="005A32F8">
              <w:rPr>
                <w:rFonts w:ascii="Times New Roman" w:hAnsi="Times New Roman" w:cs="Times New Roman"/>
                <w:b/>
                <w:bCs/>
                <w:snapToGrid w:val="0"/>
                <w:sz w:val="20"/>
                <w:szCs w:val="20"/>
              </w:rPr>
              <w:t>Source</w:t>
            </w:r>
            <w:r w:rsidRPr="005A32F8">
              <w:rPr>
                <w:rFonts w:ascii="Times New Roman" w:hAnsi="Times New Roman" w:cs="Times New Roman"/>
                <w:snapToGrid w:val="0"/>
                <w:sz w:val="20"/>
                <w:szCs w:val="20"/>
              </w:rPr>
              <w:t xml:space="preserve">: Directorate of Economics and Statistics (DES), </w:t>
            </w:r>
            <w:proofErr w:type="spellStart"/>
            <w:r w:rsidR="00E41302">
              <w:rPr>
                <w:rFonts w:ascii="Times New Roman" w:hAnsi="Times New Roman" w:cs="Times New Roman"/>
                <w:snapToGrid w:val="0"/>
                <w:sz w:val="20"/>
                <w:szCs w:val="20"/>
              </w:rPr>
              <w:t>GoAP</w:t>
            </w:r>
            <w:proofErr w:type="spellEnd"/>
            <w:r w:rsidR="00E41302">
              <w:rPr>
                <w:rFonts w:ascii="Times New Roman" w:hAnsi="Times New Roman" w:cs="Times New Roman"/>
                <w:snapToGrid w:val="0"/>
                <w:sz w:val="20"/>
                <w:szCs w:val="20"/>
              </w:rPr>
              <w:t xml:space="preserve">, </w:t>
            </w:r>
            <w:r w:rsidRPr="005A32F8">
              <w:rPr>
                <w:rFonts w:ascii="Times New Roman" w:hAnsi="Times New Roman" w:cs="Times New Roman"/>
                <w:snapToGrid w:val="0"/>
                <w:sz w:val="20"/>
                <w:szCs w:val="20"/>
              </w:rPr>
              <w:t xml:space="preserve">Hyderabad. </w:t>
            </w:r>
          </w:p>
        </w:tc>
      </w:tr>
    </w:tbl>
    <w:p w:rsidR="00DE1207" w:rsidRDefault="00DE1207" w:rsidP="00A71ECA">
      <w:pPr>
        <w:spacing w:line="360" w:lineRule="auto"/>
        <w:jc w:val="left"/>
        <w:rPr>
          <w:rFonts w:ascii="Times New Roman" w:hAnsi="Times New Roman" w:cs="Times New Roman"/>
          <w:sz w:val="24"/>
          <w:szCs w:val="24"/>
        </w:rPr>
      </w:pPr>
    </w:p>
    <w:p w:rsidR="002D2C7E" w:rsidRPr="00454DC5" w:rsidRDefault="00E41302" w:rsidP="00A71ECA">
      <w:pPr>
        <w:spacing w:line="360" w:lineRule="auto"/>
        <w:jc w:val="left"/>
        <w:rPr>
          <w:rFonts w:ascii="Times New Roman" w:hAnsi="Times New Roman" w:cs="Times New Roman"/>
          <w:b/>
          <w:i/>
          <w:sz w:val="24"/>
          <w:szCs w:val="24"/>
        </w:rPr>
      </w:pPr>
      <w:r>
        <w:rPr>
          <w:rFonts w:ascii="Times New Roman" w:hAnsi="Times New Roman" w:cs="Times New Roman"/>
          <w:b/>
          <w:i/>
          <w:sz w:val="24"/>
          <w:szCs w:val="24"/>
        </w:rPr>
        <w:t>3</w:t>
      </w:r>
      <w:r w:rsidR="001815CE">
        <w:rPr>
          <w:rFonts w:ascii="Times New Roman" w:hAnsi="Times New Roman" w:cs="Times New Roman"/>
          <w:b/>
          <w:i/>
          <w:sz w:val="24"/>
          <w:szCs w:val="24"/>
        </w:rPr>
        <w:t>.</w:t>
      </w:r>
      <w:r w:rsidR="003D68A5">
        <w:rPr>
          <w:rFonts w:ascii="Times New Roman" w:hAnsi="Times New Roman" w:cs="Times New Roman"/>
          <w:b/>
          <w:i/>
          <w:sz w:val="24"/>
          <w:szCs w:val="24"/>
        </w:rPr>
        <w:t>3</w:t>
      </w:r>
      <w:r w:rsidR="00DE1207">
        <w:rPr>
          <w:rFonts w:ascii="Times New Roman" w:hAnsi="Times New Roman" w:cs="Times New Roman"/>
          <w:b/>
          <w:i/>
          <w:sz w:val="24"/>
          <w:szCs w:val="24"/>
        </w:rPr>
        <w:t xml:space="preserve"> </w:t>
      </w:r>
      <w:r w:rsidR="002D2C7E" w:rsidRPr="00454DC5">
        <w:rPr>
          <w:rFonts w:ascii="Times New Roman" w:hAnsi="Times New Roman" w:cs="Times New Roman"/>
          <w:b/>
          <w:i/>
          <w:sz w:val="24"/>
          <w:szCs w:val="24"/>
        </w:rPr>
        <w:t xml:space="preserve">Land </w:t>
      </w:r>
      <w:r>
        <w:rPr>
          <w:rFonts w:ascii="Times New Roman" w:hAnsi="Times New Roman" w:cs="Times New Roman"/>
          <w:b/>
          <w:i/>
          <w:sz w:val="24"/>
          <w:szCs w:val="24"/>
        </w:rPr>
        <w:t>U</w:t>
      </w:r>
      <w:r w:rsidRPr="00454DC5">
        <w:rPr>
          <w:rFonts w:ascii="Times New Roman" w:hAnsi="Times New Roman" w:cs="Times New Roman"/>
          <w:b/>
          <w:i/>
          <w:sz w:val="24"/>
          <w:szCs w:val="24"/>
        </w:rPr>
        <w:t>se</w:t>
      </w:r>
      <w:r>
        <w:rPr>
          <w:rFonts w:ascii="Times New Roman" w:hAnsi="Times New Roman" w:cs="Times New Roman"/>
          <w:b/>
          <w:i/>
          <w:sz w:val="24"/>
          <w:szCs w:val="24"/>
        </w:rPr>
        <w:t xml:space="preserve"> P</w:t>
      </w:r>
      <w:r w:rsidR="002D2C7E" w:rsidRPr="00454DC5">
        <w:rPr>
          <w:rFonts w:ascii="Times New Roman" w:hAnsi="Times New Roman" w:cs="Times New Roman"/>
          <w:b/>
          <w:i/>
          <w:sz w:val="24"/>
          <w:szCs w:val="24"/>
        </w:rPr>
        <w:t>attern</w:t>
      </w:r>
      <w:r>
        <w:rPr>
          <w:rFonts w:ascii="Times New Roman" w:hAnsi="Times New Roman" w:cs="Times New Roman"/>
          <w:b/>
          <w:i/>
          <w:sz w:val="24"/>
          <w:szCs w:val="24"/>
        </w:rPr>
        <w:t xml:space="preserve"> </w:t>
      </w:r>
      <w:r w:rsidR="00854947">
        <w:rPr>
          <w:rFonts w:ascii="Times New Roman" w:hAnsi="Times New Roman" w:cs="Times New Roman"/>
          <w:b/>
          <w:i/>
          <w:sz w:val="24"/>
          <w:szCs w:val="24"/>
        </w:rPr>
        <w:t xml:space="preserve">and </w:t>
      </w:r>
      <w:r w:rsidR="006257FD">
        <w:rPr>
          <w:rFonts w:ascii="Times New Roman" w:hAnsi="Times New Roman" w:cs="Times New Roman"/>
          <w:b/>
          <w:i/>
          <w:sz w:val="24"/>
          <w:szCs w:val="24"/>
        </w:rPr>
        <w:t>Irrigation Systems</w:t>
      </w:r>
    </w:p>
    <w:p w:rsidR="002D2C7E" w:rsidRDefault="00310391" w:rsidP="009A34B2">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D13B33">
        <w:rPr>
          <w:rFonts w:ascii="Times New Roman" w:hAnsi="Times New Roman" w:cs="Times New Roman"/>
          <w:sz w:val="24"/>
          <w:szCs w:val="24"/>
        </w:rPr>
        <w:t xml:space="preserve">f the total 27.5 million hectares of </w:t>
      </w:r>
      <w:r w:rsidR="007B4305">
        <w:rPr>
          <w:rFonts w:ascii="Times New Roman" w:hAnsi="Times New Roman" w:cs="Times New Roman"/>
          <w:sz w:val="24"/>
          <w:szCs w:val="24"/>
        </w:rPr>
        <w:t>territory</w:t>
      </w:r>
      <w:r w:rsidR="00D13B33">
        <w:rPr>
          <w:rFonts w:ascii="Times New Roman" w:hAnsi="Times New Roman" w:cs="Times New Roman"/>
          <w:sz w:val="24"/>
          <w:szCs w:val="24"/>
        </w:rPr>
        <w:t xml:space="preserve"> in the state, </w:t>
      </w:r>
      <w:r w:rsidR="005E7881">
        <w:rPr>
          <w:rFonts w:ascii="Times New Roman" w:hAnsi="Times New Roman" w:cs="Times New Roman"/>
          <w:sz w:val="24"/>
          <w:szCs w:val="24"/>
        </w:rPr>
        <w:t xml:space="preserve">the </w:t>
      </w:r>
      <w:r>
        <w:rPr>
          <w:rFonts w:ascii="Times New Roman" w:hAnsi="Times New Roman" w:cs="Times New Roman"/>
          <w:sz w:val="24"/>
          <w:szCs w:val="24"/>
        </w:rPr>
        <w:t>n</w:t>
      </w:r>
      <w:r w:rsidR="00264CC3">
        <w:rPr>
          <w:rFonts w:ascii="Times New Roman" w:hAnsi="Times New Roman" w:cs="Times New Roman"/>
          <w:sz w:val="24"/>
          <w:szCs w:val="24"/>
        </w:rPr>
        <w:t xml:space="preserve">et </w:t>
      </w:r>
      <w:r>
        <w:rPr>
          <w:rFonts w:ascii="Times New Roman" w:hAnsi="Times New Roman" w:cs="Times New Roman"/>
          <w:sz w:val="24"/>
          <w:szCs w:val="24"/>
        </w:rPr>
        <w:t xml:space="preserve">sown </w:t>
      </w:r>
      <w:r w:rsidR="00264CC3">
        <w:rPr>
          <w:rFonts w:ascii="Times New Roman" w:hAnsi="Times New Roman" w:cs="Times New Roman"/>
          <w:sz w:val="24"/>
          <w:szCs w:val="24"/>
        </w:rPr>
        <w:t xml:space="preserve">area </w:t>
      </w:r>
      <w:r>
        <w:rPr>
          <w:rFonts w:ascii="Times New Roman" w:hAnsi="Times New Roman" w:cs="Times New Roman"/>
          <w:sz w:val="24"/>
          <w:szCs w:val="24"/>
        </w:rPr>
        <w:t>(NS</w:t>
      </w:r>
      <w:r w:rsidR="002950E4">
        <w:rPr>
          <w:rFonts w:ascii="Times New Roman" w:hAnsi="Times New Roman" w:cs="Times New Roman"/>
          <w:sz w:val="24"/>
          <w:szCs w:val="24"/>
        </w:rPr>
        <w:t>A</w:t>
      </w:r>
      <w:r>
        <w:rPr>
          <w:rFonts w:ascii="Times New Roman" w:hAnsi="Times New Roman" w:cs="Times New Roman"/>
          <w:sz w:val="24"/>
          <w:szCs w:val="24"/>
        </w:rPr>
        <w:t>)</w:t>
      </w:r>
      <w:r w:rsidR="002950E4">
        <w:rPr>
          <w:rFonts w:ascii="Times New Roman" w:hAnsi="Times New Roman" w:cs="Times New Roman"/>
          <w:sz w:val="24"/>
          <w:szCs w:val="24"/>
        </w:rPr>
        <w:t xml:space="preserve"> accounts </w:t>
      </w:r>
      <w:r w:rsidR="00E41302">
        <w:rPr>
          <w:rFonts w:ascii="Times New Roman" w:hAnsi="Times New Roman" w:cs="Times New Roman"/>
          <w:sz w:val="24"/>
          <w:szCs w:val="24"/>
        </w:rPr>
        <w:t xml:space="preserve">for </w:t>
      </w:r>
      <w:r w:rsidR="007B4305">
        <w:rPr>
          <w:rFonts w:ascii="Times New Roman" w:hAnsi="Times New Roman" w:cs="Times New Roman"/>
          <w:sz w:val="24"/>
          <w:szCs w:val="24"/>
        </w:rPr>
        <w:t xml:space="preserve">a stable </w:t>
      </w:r>
      <w:r>
        <w:rPr>
          <w:rFonts w:ascii="Times New Roman" w:hAnsi="Times New Roman" w:cs="Times New Roman"/>
          <w:sz w:val="24"/>
          <w:szCs w:val="24"/>
        </w:rPr>
        <w:t>40</w:t>
      </w:r>
      <w:r w:rsidR="00E41302">
        <w:rPr>
          <w:rFonts w:ascii="Times New Roman" w:hAnsi="Times New Roman" w:cs="Times New Roman"/>
          <w:sz w:val="24"/>
          <w:szCs w:val="24"/>
        </w:rPr>
        <w:t xml:space="preserve"> per</w:t>
      </w:r>
      <w:r w:rsidR="00D84B2C">
        <w:rPr>
          <w:rFonts w:ascii="Times New Roman" w:hAnsi="Times New Roman" w:cs="Times New Roman"/>
          <w:sz w:val="24"/>
          <w:szCs w:val="24"/>
        </w:rPr>
        <w:t xml:space="preserve"> </w:t>
      </w:r>
      <w:r w:rsidR="00E41302">
        <w:rPr>
          <w:rFonts w:ascii="Times New Roman" w:hAnsi="Times New Roman" w:cs="Times New Roman"/>
          <w:sz w:val="24"/>
          <w:szCs w:val="24"/>
        </w:rPr>
        <w:t xml:space="preserve">cent </w:t>
      </w:r>
      <w:r w:rsidR="002950E4">
        <w:rPr>
          <w:rFonts w:ascii="Times New Roman" w:hAnsi="Times New Roman" w:cs="Times New Roman"/>
          <w:sz w:val="24"/>
          <w:szCs w:val="24"/>
        </w:rPr>
        <w:t>or about 10.6 million hectares</w:t>
      </w:r>
      <w:proofErr w:type="gramStart"/>
      <w:r w:rsidR="007B4305">
        <w:rPr>
          <w:rFonts w:ascii="Times New Roman" w:hAnsi="Times New Roman" w:cs="Times New Roman"/>
          <w:sz w:val="24"/>
          <w:szCs w:val="24"/>
        </w:rPr>
        <w:t>.</w:t>
      </w:r>
      <w:r w:rsidR="00CD235C">
        <w:rPr>
          <w:rFonts w:ascii="Times New Roman" w:hAnsi="Times New Roman" w:cs="Times New Roman"/>
          <w:sz w:val="24"/>
          <w:szCs w:val="24"/>
        </w:rPr>
        <w:t>.</w:t>
      </w:r>
      <w:proofErr w:type="gramEnd"/>
      <w:r w:rsidR="00CD235C">
        <w:rPr>
          <w:rFonts w:ascii="Times New Roman" w:hAnsi="Times New Roman" w:cs="Times New Roman"/>
          <w:sz w:val="24"/>
          <w:szCs w:val="24"/>
        </w:rPr>
        <w:t xml:space="preserve"> </w:t>
      </w:r>
      <w:r w:rsidR="002950E4">
        <w:rPr>
          <w:rFonts w:ascii="Times New Roman" w:hAnsi="Times New Roman" w:cs="Times New Roman"/>
          <w:sz w:val="24"/>
          <w:szCs w:val="24"/>
        </w:rPr>
        <w:t xml:space="preserve">About </w:t>
      </w:r>
      <w:r w:rsidR="003307C6">
        <w:rPr>
          <w:rFonts w:ascii="Times New Roman" w:hAnsi="Times New Roman" w:cs="Times New Roman"/>
          <w:sz w:val="24"/>
          <w:szCs w:val="24"/>
        </w:rPr>
        <w:t>2.7</w:t>
      </w:r>
      <w:r w:rsidR="006467B7">
        <w:rPr>
          <w:rFonts w:ascii="Times New Roman" w:hAnsi="Times New Roman" w:cs="Times New Roman"/>
          <w:sz w:val="24"/>
          <w:szCs w:val="24"/>
        </w:rPr>
        <w:t xml:space="preserve"> million hectares </w:t>
      </w:r>
      <w:r w:rsidR="00854947">
        <w:rPr>
          <w:rFonts w:ascii="Times New Roman" w:hAnsi="Times New Roman" w:cs="Times New Roman"/>
          <w:sz w:val="24"/>
          <w:szCs w:val="24"/>
        </w:rPr>
        <w:t>or about</w:t>
      </w:r>
      <w:r w:rsidR="00E41302">
        <w:rPr>
          <w:rFonts w:ascii="Times New Roman" w:hAnsi="Times New Roman" w:cs="Times New Roman"/>
          <w:sz w:val="24"/>
          <w:szCs w:val="24"/>
        </w:rPr>
        <w:t xml:space="preserve"> </w:t>
      </w:r>
      <w:r w:rsidR="00D7579F">
        <w:rPr>
          <w:rFonts w:ascii="Times New Roman" w:hAnsi="Times New Roman" w:cs="Times New Roman"/>
          <w:sz w:val="24"/>
          <w:szCs w:val="24"/>
        </w:rPr>
        <w:t>25</w:t>
      </w:r>
      <w:r w:rsidR="00E41302">
        <w:rPr>
          <w:rFonts w:ascii="Times New Roman" w:hAnsi="Times New Roman" w:cs="Times New Roman"/>
          <w:sz w:val="24"/>
          <w:szCs w:val="24"/>
        </w:rPr>
        <w:t xml:space="preserve"> per</w:t>
      </w:r>
      <w:r w:rsidR="007B4305">
        <w:rPr>
          <w:rFonts w:ascii="Times New Roman" w:hAnsi="Times New Roman" w:cs="Times New Roman"/>
          <w:sz w:val="24"/>
          <w:szCs w:val="24"/>
        </w:rPr>
        <w:t xml:space="preserve"> </w:t>
      </w:r>
      <w:r w:rsidR="00E41302">
        <w:rPr>
          <w:rFonts w:ascii="Times New Roman" w:hAnsi="Times New Roman" w:cs="Times New Roman"/>
          <w:sz w:val="24"/>
          <w:szCs w:val="24"/>
        </w:rPr>
        <w:t xml:space="preserve">cent </w:t>
      </w:r>
      <w:r w:rsidR="006467B7">
        <w:rPr>
          <w:rFonts w:ascii="Times New Roman" w:hAnsi="Times New Roman" w:cs="Times New Roman"/>
          <w:sz w:val="24"/>
          <w:szCs w:val="24"/>
        </w:rPr>
        <w:t>of N</w:t>
      </w:r>
      <w:r w:rsidR="002950E4">
        <w:rPr>
          <w:rFonts w:ascii="Times New Roman" w:hAnsi="Times New Roman" w:cs="Times New Roman"/>
          <w:sz w:val="24"/>
          <w:szCs w:val="24"/>
        </w:rPr>
        <w:t>SA</w:t>
      </w:r>
      <w:r w:rsidR="006467B7">
        <w:rPr>
          <w:rFonts w:ascii="Times New Roman" w:hAnsi="Times New Roman" w:cs="Times New Roman"/>
          <w:sz w:val="24"/>
          <w:szCs w:val="24"/>
        </w:rPr>
        <w:t xml:space="preserve"> is cultivated </w:t>
      </w:r>
      <w:r>
        <w:rPr>
          <w:rFonts w:ascii="Times New Roman" w:hAnsi="Times New Roman" w:cs="Times New Roman"/>
          <w:sz w:val="24"/>
          <w:szCs w:val="24"/>
        </w:rPr>
        <w:t>more than once in an agricultural</w:t>
      </w:r>
      <w:r w:rsidR="006467B7">
        <w:rPr>
          <w:rFonts w:ascii="Times New Roman" w:hAnsi="Times New Roman" w:cs="Times New Roman"/>
          <w:sz w:val="24"/>
          <w:szCs w:val="24"/>
        </w:rPr>
        <w:t xml:space="preserve"> year.</w:t>
      </w:r>
      <w:r w:rsidR="00264CC3">
        <w:rPr>
          <w:rStyle w:val="FootnoteReference"/>
          <w:rFonts w:ascii="Times New Roman" w:hAnsi="Times New Roman" w:cs="Times New Roman"/>
          <w:sz w:val="24"/>
          <w:szCs w:val="24"/>
        </w:rPr>
        <w:footnoteReference w:id="9"/>
      </w:r>
      <w:r w:rsidR="00DE1207">
        <w:rPr>
          <w:rFonts w:ascii="Times New Roman" w:hAnsi="Times New Roman" w:cs="Times New Roman"/>
          <w:sz w:val="24"/>
          <w:szCs w:val="24"/>
        </w:rPr>
        <w:t xml:space="preserve">  </w:t>
      </w:r>
      <w:r w:rsidR="008F62D1">
        <w:rPr>
          <w:rFonts w:ascii="Times New Roman" w:hAnsi="Times New Roman" w:cs="Times New Roman"/>
          <w:sz w:val="24"/>
          <w:szCs w:val="24"/>
        </w:rPr>
        <w:t xml:space="preserve">The </w:t>
      </w:r>
      <w:r w:rsidR="00264CC3">
        <w:rPr>
          <w:rFonts w:ascii="Times New Roman" w:hAnsi="Times New Roman" w:cs="Times New Roman"/>
          <w:sz w:val="24"/>
          <w:szCs w:val="24"/>
        </w:rPr>
        <w:t xml:space="preserve">state’s </w:t>
      </w:r>
      <w:r w:rsidR="008F62D1">
        <w:rPr>
          <w:rFonts w:ascii="Times New Roman" w:hAnsi="Times New Roman" w:cs="Times New Roman"/>
          <w:sz w:val="24"/>
          <w:szCs w:val="24"/>
        </w:rPr>
        <w:t>cropping intensit</w:t>
      </w:r>
      <w:r w:rsidR="00264CC3">
        <w:rPr>
          <w:rFonts w:ascii="Times New Roman" w:hAnsi="Times New Roman" w:cs="Times New Roman"/>
          <w:sz w:val="24"/>
          <w:szCs w:val="24"/>
        </w:rPr>
        <w:t>y is</w:t>
      </w:r>
      <w:r w:rsidR="008F62D1">
        <w:rPr>
          <w:rFonts w:ascii="Times New Roman" w:hAnsi="Times New Roman" w:cs="Times New Roman"/>
          <w:sz w:val="24"/>
          <w:szCs w:val="24"/>
        </w:rPr>
        <w:t xml:space="preserve"> one of the lowest</w:t>
      </w:r>
      <w:r w:rsidR="00E41302">
        <w:rPr>
          <w:rFonts w:ascii="Times New Roman" w:hAnsi="Times New Roman" w:cs="Times New Roman"/>
          <w:sz w:val="24"/>
          <w:szCs w:val="24"/>
        </w:rPr>
        <w:t>,</w:t>
      </w:r>
      <w:r w:rsidR="008F62D1">
        <w:rPr>
          <w:rFonts w:ascii="Times New Roman" w:hAnsi="Times New Roman" w:cs="Times New Roman"/>
          <w:sz w:val="24"/>
          <w:szCs w:val="24"/>
        </w:rPr>
        <w:t xml:space="preserve"> </w:t>
      </w:r>
      <w:r w:rsidR="007B4305">
        <w:rPr>
          <w:rFonts w:ascii="Times New Roman" w:hAnsi="Times New Roman" w:cs="Times New Roman"/>
          <w:sz w:val="24"/>
          <w:szCs w:val="24"/>
        </w:rPr>
        <w:t>on a slow-paced increase.</w:t>
      </w:r>
      <w:r w:rsidR="00264CC3">
        <w:rPr>
          <w:rFonts w:ascii="Times New Roman" w:hAnsi="Times New Roman" w:cs="Times New Roman"/>
          <w:sz w:val="24"/>
          <w:szCs w:val="24"/>
        </w:rPr>
        <w:t xml:space="preserve"> </w:t>
      </w:r>
      <w:proofErr w:type="gramStart"/>
      <w:r w:rsidR="00264CC3">
        <w:rPr>
          <w:rFonts w:ascii="Times New Roman" w:hAnsi="Times New Roman" w:cs="Times New Roman"/>
          <w:sz w:val="24"/>
          <w:szCs w:val="24"/>
        </w:rPr>
        <w:t xml:space="preserve">(Table </w:t>
      </w:r>
      <w:r w:rsidR="00B11F31">
        <w:rPr>
          <w:rFonts w:ascii="Times New Roman" w:hAnsi="Times New Roman" w:cs="Times New Roman"/>
          <w:sz w:val="24"/>
          <w:szCs w:val="24"/>
        </w:rPr>
        <w:t>5</w:t>
      </w:r>
      <w:r w:rsidR="00264CC3">
        <w:rPr>
          <w:rFonts w:ascii="Times New Roman" w:hAnsi="Times New Roman" w:cs="Times New Roman"/>
          <w:sz w:val="24"/>
          <w:szCs w:val="24"/>
        </w:rPr>
        <w:t>)</w:t>
      </w:r>
      <w:r w:rsidR="00A30803">
        <w:rPr>
          <w:rFonts w:ascii="Times New Roman" w:hAnsi="Times New Roman" w:cs="Times New Roman"/>
          <w:sz w:val="24"/>
          <w:szCs w:val="24"/>
        </w:rPr>
        <w:t>.</w:t>
      </w:r>
      <w:proofErr w:type="gramEnd"/>
      <w:r w:rsidR="00E41302">
        <w:rPr>
          <w:rFonts w:ascii="Times New Roman" w:hAnsi="Times New Roman" w:cs="Times New Roman"/>
          <w:sz w:val="24"/>
          <w:szCs w:val="24"/>
        </w:rPr>
        <w:t xml:space="preserve"> </w:t>
      </w:r>
      <w:r w:rsidR="007B4305">
        <w:rPr>
          <w:rFonts w:ascii="Times New Roman" w:hAnsi="Times New Roman" w:cs="Times New Roman"/>
          <w:sz w:val="24"/>
          <w:szCs w:val="24"/>
        </w:rPr>
        <w:t>In turn, a</w:t>
      </w:r>
      <w:r w:rsidR="00E41302">
        <w:rPr>
          <w:rFonts w:ascii="Times New Roman" w:hAnsi="Times New Roman" w:cs="Times New Roman"/>
          <w:sz w:val="24"/>
          <w:szCs w:val="24"/>
        </w:rPr>
        <w:t xml:space="preserve">bout 4.6 million </w:t>
      </w:r>
      <w:r w:rsidR="00E41302">
        <w:rPr>
          <w:rFonts w:ascii="Times New Roman" w:hAnsi="Times New Roman" w:cs="Times New Roman"/>
          <w:sz w:val="24"/>
          <w:szCs w:val="24"/>
        </w:rPr>
        <w:lastRenderedPageBreak/>
        <w:t>hectares or about 40 per</w:t>
      </w:r>
      <w:r w:rsidR="00D84B2C">
        <w:rPr>
          <w:rFonts w:ascii="Times New Roman" w:hAnsi="Times New Roman" w:cs="Times New Roman"/>
          <w:sz w:val="24"/>
          <w:szCs w:val="24"/>
        </w:rPr>
        <w:t xml:space="preserve"> </w:t>
      </w:r>
      <w:r w:rsidR="00E41302">
        <w:rPr>
          <w:rFonts w:ascii="Times New Roman" w:hAnsi="Times New Roman" w:cs="Times New Roman"/>
          <w:sz w:val="24"/>
          <w:szCs w:val="24"/>
        </w:rPr>
        <w:t xml:space="preserve">cent of the net sown area (NSA) is irrigated. Another 1.7 million hectares are irrigated more than once and thus the </w:t>
      </w:r>
      <w:r w:rsidR="00B2328C">
        <w:rPr>
          <w:rFonts w:ascii="Times New Roman" w:hAnsi="Times New Roman" w:cs="Times New Roman"/>
          <w:sz w:val="24"/>
          <w:szCs w:val="24"/>
        </w:rPr>
        <w:t>gross irrigated area in the tri</w:t>
      </w:r>
      <w:r w:rsidR="00E41302">
        <w:rPr>
          <w:rFonts w:ascii="Times New Roman" w:hAnsi="Times New Roman" w:cs="Times New Roman"/>
          <w:sz w:val="24"/>
          <w:szCs w:val="24"/>
        </w:rPr>
        <w:t>ennium ending</w:t>
      </w:r>
      <w:r w:rsidR="00B2328C">
        <w:rPr>
          <w:rFonts w:ascii="Times New Roman" w:hAnsi="Times New Roman" w:cs="Times New Roman"/>
          <w:sz w:val="24"/>
          <w:szCs w:val="24"/>
        </w:rPr>
        <w:t xml:space="preserve"> 2009-10 was about 6.3 million hectare</w:t>
      </w:r>
      <w:r w:rsidR="007B4305">
        <w:rPr>
          <w:rFonts w:ascii="Times New Roman" w:hAnsi="Times New Roman" w:cs="Times New Roman"/>
          <w:sz w:val="24"/>
          <w:szCs w:val="24"/>
        </w:rPr>
        <w:t>s</w:t>
      </w:r>
      <w:r w:rsidR="00B2328C">
        <w:rPr>
          <w:rFonts w:ascii="Times New Roman" w:hAnsi="Times New Roman" w:cs="Times New Roman"/>
          <w:sz w:val="24"/>
          <w:szCs w:val="24"/>
        </w:rPr>
        <w:t xml:space="preserve">.  </w:t>
      </w:r>
    </w:p>
    <w:p w:rsidR="00FD7C45" w:rsidRDefault="00FD7C45" w:rsidP="003D68A5">
      <w:pPr>
        <w:jc w:val="both"/>
        <w:rPr>
          <w:rFonts w:ascii="Times New Roman" w:hAnsi="Times New Roman" w:cs="Times New Roman"/>
          <w:sz w:val="24"/>
          <w:szCs w:val="24"/>
        </w:rPr>
      </w:pPr>
    </w:p>
    <w:tbl>
      <w:tblPr>
        <w:tblW w:w="7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976"/>
        <w:gridCol w:w="1094"/>
        <w:gridCol w:w="976"/>
        <w:gridCol w:w="976"/>
        <w:gridCol w:w="1094"/>
        <w:gridCol w:w="976"/>
      </w:tblGrid>
      <w:tr w:rsidR="00E32C46" w:rsidRPr="00487932" w:rsidTr="00E50D3B">
        <w:trPr>
          <w:trHeight w:val="170"/>
          <w:jc w:val="center"/>
        </w:trPr>
        <w:tc>
          <w:tcPr>
            <w:tcW w:w="7068" w:type="dxa"/>
            <w:gridSpan w:val="7"/>
            <w:tcBorders>
              <w:top w:val="nil"/>
              <w:left w:val="nil"/>
              <w:bottom w:val="single" w:sz="4" w:space="0" w:color="auto"/>
              <w:right w:val="nil"/>
            </w:tcBorders>
            <w:shd w:val="clear" w:color="auto" w:fill="auto"/>
            <w:noWrap/>
            <w:vAlign w:val="bottom"/>
            <w:hideMark/>
          </w:tcPr>
          <w:p w:rsidR="00E32C46" w:rsidRDefault="00E32C46" w:rsidP="0023294C">
            <w:pPr>
              <w:spacing w:after="120"/>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Table </w:t>
            </w:r>
            <w:r w:rsidR="00B11F31">
              <w:rPr>
                <w:rFonts w:ascii="Times New Roman" w:eastAsia="Times New Roman" w:hAnsi="Times New Roman" w:cs="Times New Roman"/>
                <w:b/>
                <w:sz w:val="24"/>
                <w:szCs w:val="24"/>
                <w:lang w:eastAsia="en-IN"/>
              </w:rPr>
              <w:t>5</w:t>
            </w:r>
            <w:r>
              <w:rPr>
                <w:rFonts w:ascii="Times New Roman" w:eastAsia="Times New Roman" w:hAnsi="Times New Roman" w:cs="Times New Roman"/>
                <w:b/>
                <w:sz w:val="24"/>
                <w:szCs w:val="24"/>
                <w:lang w:eastAsia="en-IN"/>
              </w:rPr>
              <w:t xml:space="preserve">: </w:t>
            </w:r>
            <w:r w:rsidR="0023294C">
              <w:rPr>
                <w:rFonts w:ascii="Times New Roman" w:eastAsia="Times New Roman" w:hAnsi="Times New Roman" w:cs="Times New Roman"/>
                <w:b/>
                <w:sz w:val="24"/>
                <w:szCs w:val="24"/>
                <w:lang w:eastAsia="en-IN"/>
              </w:rPr>
              <w:t>Cropped Area and Irrigated Area in</w:t>
            </w:r>
            <w:r>
              <w:rPr>
                <w:rFonts w:ascii="Times New Roman" w:eastAsia="Times New Roman" w:hAnsi="Times New Roman" w:cs="Times New Roman"/>
                <w:b/>
                <w:sz w:val="24"/>
                <w:szCs w:val="24"/>
                <w:lang w:eastAsia="en-IN"/>
              </w:rPr>
              <w:t xml:space="preserve"> Andhra Pradesh </w:t>
            </w:r>
          </w:p>
          <w:p w:rsidR="00E23364" w:rsidRPr="00220C73" w:rsidRDefault="00183B12" w:rsidP="00220C73">
            <w:pPr>
              <w:spacing w:after="120"/>
              <w:jc w:val="right"/>
              <w:rPr>
                <w:rFonts w:ascii="Times New Roman" w:eastAsia="Times New Roman" w:hAnsi="Times New Roman" w:cs="Times New Roman"/>
                <w:sz w:val="24"/>
                <w:szCs w:val="24"/>
                <w:lang w:eastAsia="en-IN"/>
              </w:rPr>
            </w:pPr>
            <w:r w:rsidRPr="00220C73">
              <w:rPr>
                <w:rFonts w:ascii="Times New Roman" w:eastAsia="Times New Roman" w:hAnsi="Times New Roman" w:cs="Times New Roman"/>
                <w:sz w:val="24"/>
                <w:szCs w:val="24"/>
                <w:lang w:eastAsia="en-IN"/>
              </w:rPr>
              <w:t>(Lakh ha.)</w:t>
            </w:r>
          </w:p>
        </w:tc>
      </w:tr>
      <w:tr w:rsidR="00A02584" w:rsidRPr="00F52419" w:rsidTr="001815CE">
        <w:trPr>
          <w:trHeight w:val="170"/>
          <w:jc w:val="center"/>
        </w:trPr>
        <w:tc>
          <w:tcPr>
            <w:tcW w:w="976" w:type="dxa"/>
            <w:vMerge w:val="restart"/>
            <w:shd w:val="clear" w:color="auto" w:fill="DDD9C3" w:themeFill="background2" w:themeFillShade="E6"/>
            <w:noWrap/>
            <w:vAlign w:val="bottom"/>
            <w:hideMark/>
          </w:tcPr>
          <w:p w:rsidR="00A02584" w:rsidRDefault="00A02584" w:rsidP="00E32C46">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Triennium Ending</w:t>
            </w:r>
          </w:p>
        </w:tc>
        <w:tc>
          <w:tcPr>
            <w:tcW w:w="4022" w:type="dxa"/>
            <w:gridSpan w:val="4"/>
            <w:shd w:val="clear" w:color="auto" w:fill="DDD9C3" w:themeFill="background2" w:themeFillShade="E6"/>
            <w:noWrap/>
            <w:vAlign w:val="bottom"/>
            <w:hideMark/>
          </w:tcPr>
          <w:p w:rsidR="00A02584" w:rsidRDefault="00A02584" w:rsidP="00A02584">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Area in lakh Hectares</w:t>
            </w:r>
          </w:p>
        </w:tc>
        <w:tc>
          <w:tcPr>
            <w:tcW w:w="2070" w:type="dxa"/>
            <w:gridSpan w:val="2"/>
            <w:shd w:val="clear" w:color="auto" w:fill="DDD9C3" w:themeFill="background2" w:themeFillShade="E6"/>
            <w:noWrap/>
            <w:vAlign w:val="bottom"/>
            <w:hideMark/>
          </w:tcPr>
          <w:p w:rsidR="00A02584" w:rsidRDefault="00A02584" w:rsidP="00E50D3B">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Intensity</w:t>
            </w:r>
            <w:r w:rsidR="00B2328C">
              <w:rPr>
                <w:rFonts w:ascii="Times New Roman" w:eastAsia="Times New Roman" w:hAnsi="Times New Roman" w:cs="Times New Roman"/>
                <w:sz w:val="20"/>
                <w:szCs w:val="20"/>
                <w:lang w:eastAsia="en-IN"/>
              </w:rPr>
              <w:t xml:space="preserve"> (%)</w:t>
            </w:r>
          </w:p>
        </w:tc>
      </w:tr>
      <w:tr w:rsidR="00A02584" w:rsidRPr="00F52419" w:rsidTr="00E50D3B">
        <w:trPr>
          <w:trHeight w:val="170"/>
          <w:jc w:val="center"/>
        </w:trPr>
        <w:tc>
          <w:tcPr>
            <w:tcW w:w="976" w:type="dxa"/>
            <w:vMerge/>
            <w:shd w:val="clear" w:color="auto" w:fill="DDD9C3" w:themeFill="background2" w:themeFillShade="E6"/>
            <w:noWrap/>
            <w:vAlign w:val="bottom"/>
            <w:hideMark/>
          </w:tcPr>
          <w:p w:rsidR="00A02584" w:rsidRPr="00F52419" w:rsidRDefault="00A02584" w:rsidP="00E32C46">
            <w:pPr>
              <w:rPr>
                <w:rFonts w:ascii="Times New Roman" w:eastAsia="Times New Roman" w:hAnsi="Times New Roman" w:cs="Times New Roman"/>
                <w:sz w:val="20"/>
                <w:szCs w:val="20"/>
                <w:lang w:eastAsia="en-IN"/>
              </w:rPr>
            </w:pPr>
          </w:p>
        </w:tc>
        <w:tc>
          <w:tcPr>
            <w:tcW w:w="976" w:type="dxa"/>
            <w:shd w:val="clear" w:color="auto" w:fill="DDD9C3" w:themeFill="background2" w:themeFillShade="E6"/>
            <w:noWrap/>
            <w:vAlign w:val="bottom"/>
            <w:hideMark/>
          </w:tcPr>
          <w:p w:rsidR="00A02584" w:rsidRPr="00F52419" w:rsidRDefault="00A02584" w:rsidP="00E50D3B">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NAS</w:t>
            </w:r>
          </w:p>
        </w:tc>
        <w:tc>
          <w:tcPr>
            <w:tcW w:w="1094" w:type="dxa"/>
            <w:shd w:val="clear" w:color="auto" w:fill="DDD9C3" w:themeFill="background2" w:themeFillShade="E6"/>
            <w:noWrap/>
            <w:vAlign w:val="bottom"/>
            <w:hideMark/>
          </w:tcPr>
          <w:p w:rsidR="00A02584" w:rsidRPr="00F52419" w:rsidRDefault="00A02584" w:rsidP="00E50D3B">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GSA</w:t>
            </w:r>
          </w:p>
        </w:tc>
        <w:tc>
          <w:tcPr>
            <w:tcW w:w="976" w:type="dxa"/>
            <w:shd w:val="clear" w:color="auto" w:fill="DDD9C3" w:themeFill="background2" w:themeFillShade="E6"/>
            <w:noWrap/>
            <w:vAlign w:val="bottom"/>
            <w:hideMark/>
          </w:tcPr>
          <w:p w:rsidR="00A02584" w:rsidRPr="00F52419" w:rsidRDefault="00A02584" w:rsidP="00E50D3B">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NIA</w:t>
            </w:r>
          </w:p>
        </w:tc>
        <w:tc>
          <w:tcPr>
            <w:tcW w:w="976" w:type="dxa"/>
            <w:shd w:val="clear" w:color="auto" w:fill="DDD9C3" w:themeFill="background2" w:themeFillShade="E6"/>
            <w:noWrap/>
            <w:vAlign w:val="bottom"/>
            <w:hideMark/>
          </w:tcPr>
          <w:p w:rsidR="00A02584" w:rsidRPr="00F52419" w:rsidRDefault="00A02584" w:rsidP="00E50D3B">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GIA</w:t>
            </w:r>
          </w:p>
        </w:tc>
        <w:tc>
          <w:tcPr>
            <w:tcW w:w="1094" w:type="dxa"/>
            <w:shd w:val="clear" w:color="auto" w:fill="DDD9C3" w:themeFill="background2" w:themeFillShade="E6"/>
            <w:noWrap/>
            <w:vAlign w:val="bottom"/>
            <w:hideMark/>
          </w:tcPr>
          <w:p w:rsidR="00A02584" w:rsidRPr="00F52419" w:rsidRDefault="00A02584" w:rsidP="00E50D3B">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Crop Int.</w:t>
            </w:r>
          </w:p>
        </w:tc>
        <w:tc>
          <w:tcPr>
            <w:tcW w:w="976" w:type="dxa"/>
            <w:shd w:val="clear" w:color="auto" w:fill="DDD9C3" w:themeFill="background2" w:themeFillShade="E6"/>
            <w:noWrap/>
            <w:vAlign w:val="bottom"/>
            <w:hideMark/>
          </w:tcPr>
          <w:p w:rsidR="00A02584" w:rsidRPr="00F52419" w:rsidRDefault="00A02584" w:rsidP="00E50D3B">
            <w:pPr>
              <w:rPr>
                <w:rFonts w:ascii="Times New Roman" w:eastAsia="Times New Roman" w:hAnsi="Times New Roman" w:cs="Times New Roman"/>
                <w:sz w:val="20"/>
                <w:szCs w:val="20"/>
                <w:lang w:eastAsia="en-IN"/>
              </w:rPr>
            </w:pPr>
            <w:proofErr w:type="spellStart"/>
            <w:r>
              <w:rPr>
                <w:rFonts w:ascii="Times New Roman" w:eastAsia="Times New Roman" w:hAnsi="Times New Roman" w:cs="Times New Roman"/>
                <w:sz w:val="20"/>
                <w:szCs w:val="20"/>
                <w:lang w:eastAsia="en-IN"/>
              </w:rPr>
              <w:t>Irg</w:t>
            </w:r>
            <w:proofErr w:type="spellEnd"/>
            <w:r>
              <w:rPr>
                <w:rFonts w:ascii="Times New Roman" w:eastAsia="Times New Roman" w:hAnsi="Times New Roman" w:cs="Times New Roman"/>
                <w:sz w:val="20"/>
                <w:szCs w:val="20"/>
                <w:lang w:eastAsia="en-IN"/>
              </w:rPr>
              <w:t>. Int.</w:t>
            </w:r>
          </w:p>
        </w:tc>
      </w:tr>
      <w:tr w:rsidR="00A71ECA" w:rsidRPr="00A71ECA" w:rsidTr="00E50D3B">
        <w:trPr>
          <w:trHeight w:val="170"/>
          <w:jc w:val="center"/>
        </w:trPr>
        <w:tc>
          <w:tcPr>
            <w:tcW w:w="976" w:type="dxa"/>
            <w:shd w:val="clear" w:color="auto" w:fill="DDD9C3" w:themeFill="background2" w:themeFillShade="E6"/>
            <w:noWrap/>
            <w:vAlign w:val="bottom"/>
            <w:hideMark/>
          </w:tcPr>
          <w:p w:rsidR="00A71ECA" w:rsidRPr="00A71ECA" w:rsidRDefault="00A71ECA" w:rsidP="00E32C46">
            <w:pPr>
              <w:rPr>
                <w:rFonts w:ascii="Times New Roman" w:eastAsia="Times New Roman" w:hAnsi="Times New Roman" w:cs="Times New Roman"/>
                <w:b/>
                <w:i/>
                <w:sz w:val="20"/>
                <w:szCs w:val="20"/>
                <w:lang w:eastAsia="en-IN"/>
              </w:rPr>
            </w:pPr>
            <w:r>
              <w:rPr>
                <w:rFonts w:ascii="Times New Roman" w:eastAsia="Times New Roman" w:hAnsi="Times New Roman" w:cs="Times New Roman"/>
                <w:b/>
                <w:i/>
                <w:sz w:val="20"/>
                <w:szCs w:val="20"/>
                <w:lang w:eastAsia="en-IN"/>
              </w:rPr>
              <w:t>1</w:t>
            </w:r>
          </w:p>
        </w:tc>
        <w:tc>
          <w:tcPr>
            <w:tcW w:w="976" w:type="dxa"/>
            <w:shd w:val="clear" w:color="auto" w:fill="DDD9C3" w:themeFill="background2" w:themeFillShade="E6"/>
            <w:noWrap/>
            <w:vAlign w:val="bottom"/>
            <w:hideMark/>
          </w:tcPr>
          <w:p w:rsidR="00A71ECA" w:rsidRPr="00A71ECA" w:rsidRDefault="00A71ECA" w:rsidP="00E50D3B">
            <w:pPr>
              <w:rPr>
                <w:rFonts w:ascii="Times New Roman" w:eastAsia="Times New Roman" w:hAnsi="Times New Roman" w:cs="Times New Roman"/>
                <w:b/>
                <w:i/>
                <w:sz w:val="20"/>
                <w:szCs w:val="20"/>
                <w:lang w:eastAsia="en-IN"/>
              </w:rPr>
            </w:pPr>
            <w:r>
              <w:rPr>
                <w:rFonts w:ascii="Times New Roman" w:eastAsia="Times New Roman" w:hAnsi="Times New Roman" w:cs="Times New Roman"/>
                <w:b/>
                <w:i/>
                <w:sz w:val="20"/>
                <w:szCs w:val="20"/>
                <w:lang w:eastAsia="en-IN"/>
              </w:rPr>
              <w:t>2</w:t>
            </w:r>
          </w:p>
        </w:tc>
        <w:tc>
          <w:tcPr>
            <w:tcW w:w="1094" w:type="dxa"/>
            <w:shd w:val="clear" w:color="auto" w:fill="DDD9C3" w:themeFill="background2" w:themeFillShade="E6"/>
            <w:noWrap/>
            <w:vAlign w:val="bottom"/>
            <w:hideMark/>
          </w:tcPr>
          <w:p w:rsidR="00A71ECA" w:rsidRPr="00A71ECA" w:rsidRDefault="00A71ECA" w:rsidP="00E50D3B">
            <w:pPr>
              <w:rPr>
                <w:rFonts w:ascii="Times New Roman" w:eastAsia="Times New Roman" w:hAnsi="Times New Roman" w:cs="Times New Roman"/>
                <w:b/>
                <w:i/>
                <w:sz w:val="20"/>
                <w:szCs w:val="20"/>
                <w:lang w:eastAsia="en-IN"/>
              </w:rPr>
            </w:pPr>
            <w:r>
              <w:rPr>
                <w:rFonts w:ascii="Times New Roman" w:eastAsia="Times New Roman" w:hAnsi="Times New Roman" w:cs="Times New Roman"/>
                <w:b/>
                <w:i/>
                <w:sz w:val="20"/>
                <w:szCs w:val="20"/>
                <w:lang w:eastAsia="en-IN"/>
              </w:rPr>
              <w:t>3</w:t>
            </w:r>
          </w:p>
        </w:tc>
        <w:tc>
          <w:tcPr>
            <w:tcW w:w="976" w:type="dxa"/>
            <w:shd w:val="clear" w:color="auto" w:fill="DDD9C3" w:themeFill="background2" w:themeFillShade="E6"/>
            <w:noWrap/>
            <w:vAlign w:val="bottom"/>
            <w:hideMark/>
          </w:tcPr>
          <w:p w:rsidR="00A71ECA" w:rsidRPr="00A71ECA" w:rsidRDefault="00A71ECA" w:rsidP="00E50D3B">
            <w:pPr>
              <w:rPr>
                <w:rFonts w:ascii="Times New Roman" w:eastAsia="Times New Roman" w:hAnsi="Times New Roman" w:cs="Times New Roman"/>
                <w:b/>
                <w:i/>
                <w:sz w:val="20"/>
                <w:szCs w:val="20"/>
                <w:lang w:eastAsia="en-IN"/>
              </w:rPr>
            </w:pPr>
            <w:r>
              <w:rPr>
                <w:rFonts w:ascii="Times New Roman" w:eastAsia="Times New Roman" w:hAnsi="Times New Roman" w:cs="Times New Roman"/>
                <w:b/>
                <w:i/>
                <w:sz w:val="20"/>
                <w:szCs w:val="20"/>
                <w:lang w:eastAsia="en-IN"/>
              </w:rPr>
              <w:t>4</w:t>
            </w:r>
          </w:p>
        </w:tc>
        <w:tc>
          <w:tcPr>
            <w:tcW w:w="976" w:type="dxa"/>
            <w:shd w:val="clear" w:color="auto" w:fill="DDD9C3" w:themeFill="background2" w:themeFillShade="E6"/>
            <w:noWrap/>
            <w:vAlign w:val="bottom"/>
            <w:hideMark/>
          </w:tcPr>
          <w:p w:rsidR="00A71ECA" w:rsidRPr="00A71ECA" w:rsidRDefault="00A71ECA" w:rsidP="00E50D3B">
            <w:pPr>
              <w:rPr>
                <w:rFonts w:ascii="Times New Roman" w:eastAsia="Times New Roman" w:hAnsi="Times New Roman" w:cs="Times New Roman"/>
                <w:b/>
                <w:i/>
                <w:sz w:val="20"/>
                <w:szCs w:val="20"/>
                <w:lang w:eastAsia="en-IN"/>
              </w:rPr>
            </w:pPr>
            <w:r>
              <w:rPr>
                <w:rFonts w:ascii="Times New Roman" w:eastAsia="Times New Roman" w:hAnsi="Times New Roman" w:cs="Times New Roman"/>
                <w:b/>
                <w:i/>
                <w:sz w:val="20"/>
                <w:szCs w:val="20"/>
                <w:lang w:eastAsia="en-IN"/>
              </w:rPr>
              <w:t>5</w:t>
            </w:r>
          </w:p>
        </w:tc>
        <w:tc>
          <w:tcPr>
            <w:tcW w:w="1094" w:type="dxa"/>
            <w:shd w:val="clear" w:color="auto" w:fill="DDD9C3" w:themeFill="background2" w:themeFillShade="E6"/>
            <w:noWrap/>
            <w:vAlign w:val="bottom"/>
            <w:hideMark/>
          </w:tcPr>
          <w:p w:rsidR="00A71ECA" w:rsidRPr="00A71ECA" w:rsidRDefault="00A71ECA" w:rsidP="00E50D3B">
            <w:pPr>
              <w:rPr>
                <w:rFonts w:ascii="Times New Roman" w:eastAsia="Times New Roman" w:hAnsi="Times New Roman" w:cs="Times New Roman"/>
                <w:b/>
                <w:i/>
                <w:sz w:val="20"/>
                <w:szCs w:val="20"/>
                <w:lang w:eastAsia="en-IN"/>
              </w:rPr>
            </w:pPr>
            <w:r>
              <w:rPr>
                <w:rFonts w:ascii="Times New Roman" w:eastAsia="Times New Roman" w:hAnsi="Times New Roman" w:cs="Times New Roman"/>
                <w:b/>
                <w:i/>
                <w:sz w:val="20"/>
                <w:szCs w:val="20"/>
                <w:lang w:eastAsia="en-IN"/>
              </w:rPr>
              <w:t>6</w:t>
            </w:r>
          </w:p>
        </w:tc>
        <w:tc>
          <w:tcPr>
            <w:tcW w:w="976" w:type="dxa"/>
            <w:shd w:val="clear" w:color="auto" w:fill="DDD9C3" w:themeFill="background2" w:themeFillShade="E6"/>
            <w:noWrap/>
            <w:vAlign w:val="bottom"/>
            <w:hideMark/>
          </w:tcPr>
          <w:p w:rsidR="00A71ECA" w:rsidRPr="00A71ECA" w:rsidRDefault="00A71ECA" w:rsidP="00E50D3B">
            <w:pPr>
              <w:rPr>
                <w:rFonts w:ascii="Times New Roman" w:eastAsia="Times New Roman" w:hAnsi="Times New Roman" w:cs="Times New Roman"/>
                <w:b/>
                <w:i/>
                <w:sz w:val="20"/>
                <w:szCs w:val="20"/>
                <w:lang w:eastAsia="en-IN"/>
              </w:rPr>
            </w:pPr>
            <w:r>
              <w:rPr>
                <w:rFonts w:ascii="Times New Roman" w:eastAsia="Times New Roman" w:hAnsi="Times New Roman" w:cs="Times New Roman"/>
                <w:b/>
                <w:i/>
                <w:sz w:val="20"/>
                <w:szCs w:val="20"/>
                <w:lang w:eastAsia="en-IN"/>
              </w:rPr>
              <w:t>7</w:t>
            </w:r>
          </w:p>
        </w:tc>
      </w:tr>
      <w:tr w:rsidR="0023294C" w:rsidRPr="00F52419" w:rsidTr="00E50D3B">
        <w:trPr>
          <w:trHeight w:val="170"/>
          <w:jc w:val="center"/>
        </w:trPr>
        <w:tc>
          <w:tcPr>
            <w:tcW w:w="976" w:type="dxa"/>
            <w:shd w:val="clear" w:color="auto" w:fill="auto"/>
            <w:noWrap/>
            <w:vAlign w:val="bottom"/>
            <w:hideMark/>
          </w:tcPr>
          <w:p w:rsidR="0023294C" w:rsidRPr="00F52419" w:rsidRDefault="0023294C" w:rsidP="00E50D3B">
            <w:pPr>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1960-61</w:t>
            </w:r>
          </w:p>
        </w:tc>
        <w:tc>
          <w:tcPr>
            <w:tcW w:w="976"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109.07</w:t>
            </w:r>
          </w:p>
        </w:tc>
        <w:tc>
          <w:tcPr>
            <w:tcW w:w="1094"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119.50</w:t>
            </w:r>
          </w:p>
        </w:tc>
        <w:tc>
          <w:tcPr>
            <w:tcW w:w="976"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29.03</w:t>
            </w:r>
          </w:p>
        </w:tc>
        <w:tc>
          <w:tcPr>
            <w:tcW w:w="976"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34.98</w:t>
            </w:r>
          </w:p>
        </w:tc>
        <w:tc>
          <w:tcPr>
            <w:tcW w:w="1094"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110</w:t>
            </w:r>
          </w:p>
        </w:tc>
        <w:tc>
          <w:tcPr>
            <w:tcW w:w="976"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120</w:t>
            </w:r>
          </w:p>
        </w:tc>
      </w:tr>
      <w:tr w:rsidR="0023294C" w:rsidRPr="00F52419" w:rsidTr="00E50D3B">
        <w:trPr>
          <w:trHeight w:val="170"/>
          <w:jc w:val="center"/>
        </w:trPr>
        <w:tc>
          <w:tcPr>
            <w:tcW w:w="976" w:type="dxa"/>
            <w:shd w:val="clear" w:color="auto" w:fill="auto"/>
            <w:noWrap/>
            <w:vAlign w:val="bottom"/>
            <w:hideMark/>
          </w:tcPr>
          <w:p w:rsidR="0023294C" w:rsidRPr="00F52419" w:rsidRDefault="0023294C" w:rsidP="00E50D3B">
            <w:pPr>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1970-71</w:t>
            </w:r>
          </w:p>
        </w:tc>
        <w:tc>
          <w:tcPr>
            <w:tcW w:w="976"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113.88</w:t>
            </w:r>
          </w:p>
        </w:tc>
        <w:tc>
          <w:tcPr>
            <w:tcW w:w="1094"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129.83</w:t>
            </w:r>
          </w:p>
        </w:tc>
        <w:tc>
          <w:tcPr>
            <w:tcW w:w="976"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30.73</w:t>
            </w:r>
          </w:p>
        </w:tc>
        <w:tc>
          <w:tcPr>
            <w:tcW w:w="976"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39.97</w:t>
            </w:r>
          </w:p>
        </w:tc>
        <w:tc>
          <w:tcPr>
            <w:tcW w:w="1094"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114</w:t>
            </w:r>
          </w:p>
        </w:tc>
        <w:tc>
          <w:tcPr>
            <w:tcW w:w="976"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130</w:t>
            </w:r>
          </w:p>
        </w:tc>
      </w:tr>
      <w:tr w:rsidR="0023294C" w:rsidRPr="00F52419" w:rsidTr="00E50D3B">
        <w:trPr>
          <w:trHeight w:val="170"/>
          <w:jc w:val="center"/>
        </w:trPr>
        <w:tc>
          <w:tcPr>
            <w:tcW w:w="976" w:type="dxa"/>
            <w:shd w:val="clear" w:color="auto" w:fill="auto"/>
            <w:noWrap/>
            <w:vAlign w:val="bottom"/>
            <w:hideMark/>
          </w:tcPr>
          <w:p w:rsidR="0023294C" w:rsidRPr="00F52419" w:rsidRDefault="0023294C" w:rsidP="00E50D3B">
            <w:pPr>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1980-81</w:t>
            </w:r>
          </w:p>
        </w:tc>
        <w:tc>
          <w:tcPr>
            <w:tcW w:w="976"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108.73</w:t>
            </w:r>
          </w:p>
        </w:tc>
        <w:tc>
          <w:tcPr>
            <w:tcW w:w="1094"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125.61</w:t>
            </w:r>
          </w:p>
        </w:tc>
        <w:tc>
          <w:tcPr>
            <w:tcW w:w="976"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34.48</w:t>
            </w:r>
          </w:p>
        </w:tc>
        <w:tc>
          <w:tcPr>
            <w:tcW w:w="976"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44.25</w:t>
            </w:r>
          </w:p>
        </w:tc>
        <w:tc>
          <w:tcPr>
            <w:tcW w:w="1094"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116</w:t>
            </w:r>
          </w:p>
        </w:tc>
        <w:tc>
          <w:tcPr>
            <w:tcW w:w="976"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128</w:t>
            </w:r>
          </w:p>
        </w:tc>
      </w:tr>
      <w:tr w:rsidR="0023294C" w:rsidRPr="00F52419" w:rsidTr="00E50D3B">
        <w:trPr>
          <w:trHeight w:val="170"/>
          <w:jc w:val="center"/>
        </w:trPr>
        <w:tc>
          <w:tcPr>
            <w:tcW w:w="976" w:type="dxa"/>
            <w:shd w:val="clear" w:color="auto" w:fill="auto"/>
            <w:noWrap/>
            <w:vAlign w:val="bottom"/>
            <w:hideMark/>
          </w:tcPr>
          <w:p w:rsidR="0023294C" w:rsidRPr="00F52419" w:rsidRDefault="0023294C" w:rsidP="00E50D3B">
            <w:pPr>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1990-91</w:t>
            </w:r>
          </w:p>
        </w:tc>
        <w:tc>
          <w:tcPr>
            <w:tcW w:w="976"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110.42</w:t>
            </w:r>
          </w:p>
        </w:tc>
        <w:tc>
          <w:tcPr>
            <w:tcW w:w="1094"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132.00</w:t>
            </w:r>
          </w:p>
        </w:tc>
        <w:tc>
          <w:tcPr>
            <w:tcW w:w="976"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42.83</w:t>
            </w:r>
          </w:p>
        </w:tc>
        <w:tc>
          <w:tcPr>
            <w:tcW w:w="976"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54.21</w:t>
            </w:r>
          </w:p>
        </w:tc>
        <w:tc>
          <w:tcPr>
            <w:tcW w:w="1094"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120</w:t>
            </w:r>
          </w:p>
        </w:tc>
        <w:tc>
          <w:tcPr>
            <w:tcW w:w="976"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127</w:t>
            </w:r>
          </w:p>
        </w:tc>
      </w:tr>
      <w:tr w:rsidR="0023294C" w:rsidRPr="00F52419" w:rsidTr="00E50D3B">
        <w:trPr>
          <w:trHeight w:val="170"/>
          <w:jc w:val="center"/>
        </w:trPr>
        <w:tc>
          <w:tcPr>
            <w:tcW w:w="976" w:type="dxa"/>
            <w:shd w:val="clear" w:color="auto" w:fill="auto"/>
            <w:noWrap/>
            <w:vAlign w:val="bottom"/>
            <w:hideMark/>
          </w:tcPr>
          <w:p w:rsidR="0023294C" w:rsidRPr="00F52419" w:rsidRDefault="0023294C" w:rsidP="00E50D3B">
            <w:pPr>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2000-01</w:t>
            </w:r>
          </w:p>
        </w:tc>
        <w:tc>
          <w:tcPr>
            <w:tcW w:w="976"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105.24</w:t>
            </w:r>
          </w:p>
        </w:tc>
        <w:tc>
          <w:tcPr>
            <w:tcW w:w="1094"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129.01</w:t>
            </w:r>
          </w:p>
        </w:tc>
        <w:tc>
          <w:tcPr>
            <w:tcW w:w="976"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44.83</w:t>
            </w:r>
          </w:p>
        </w:tc>
        <w:tc>
          <w:tcPr>
            <w:tcW w:w="976"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59.18</w:t>
            </w:r>
          </w:p>
        </w:tc>
        <w:tc>
          <w:tcPr>
            <w:tcW w:w="1094"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123</w:t>
            </w:r>
          </w:p>
        </w:tc>
        <w:tc>
          <w:tcPr>
            <w:tcW w:w="976" w:type="dxa"/>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132</w:t>
            </w:r>
          </w:p>
        </w:tc>
      </w:tr>
      <w:tr w:rsidR="0023294C" w:rsidRPr="00F52419" w:rsidTr="00E50D3B">
        <w:trPr>
          <w:trHeight w:val="170"/>
          <w:jc w:val="center"/>
        </w:trPr>
        <w:tc>
          <w:tcPr>
            <w:tcW w:w="976" w:type="dxa"/>
            <w:tcBorders>
              <w:bottom w:val="single" w:sz="4" w:space="0" w:color="auto"/>
            </w:tcBorders>
            <w:shd w:val="clear" w:color="auto" w:fill="auto"/>
            <w:noWrap/>
            <w:vAlign w:val="bottom"/>
            <w:hideMark/>
          </w:tcPr>
          <w:p w:rsidR="0023294C" w:rsidRPr="00F52419" w:rsidRDefault="0023294C" w:rsidP="0023294C">
            <w:pPr>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20</w:t>
            </w:r>
            <w:r>
              <w:rPr>
                <w:rFonts w:ascii="Times New Roman" w:eastAsia="Times New Roman" w:hAnsi="Times New Roman" w:cs="Times New Roman"/>
                <w:sz w:val="20"/>
                <w:szCs w:val="20"/>
                <w:lang w:eastAsia="en-IN"/>
              </w:rPr>
              <w:t>09</w:t>
            </w:r>
            <w:r w:rsidRPr="00F52419">
              <w:rPr>
                <w:rFonts w:ascii="Times New Roman" w:eastAsia="Times New Roman" w:hAnsi="Times New Roman" w:cs="Times New Roman"/>
                <w:sz w:val="20"/>
                <w:szCs w:val="20"/>
                <w:lang w:eastAsia="en-IN"/>
              </w:rPr>
              <w:t>-1</w:t>
            </w:r>
            <w:r>
              <w:rPr>
                <w:rFonts w:ascii="Times New Roman" w:eastAsia="Times New Roman" w:hAnsi="Times New Roman" w:cs="Times New Roman"/>
                <w:sz w:val="20"/>
                <w:szCs w:val="20"/>
                <w:lang w:eastAsia="en-IN"/>
              </w:rPr>
              <w:t>0</w:t>
            </w:r>
          </w:p>
        </w:tc>
        <w:tc>
          <w:tcPr>
            <w:tcW w:w="976" w:type="dxa"/>
            <w:tcBorders>
              <w:bottom w:val="single" w:sz="4" w:space="0" w:color="auto"/>
            </w:tcBorders>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106.29</w:t>
            </w:r>
          </w:p>
        </w:tc>
        <w:tc>
          <w:tcPr>
            <w:tcW w:w="1094" w:type="dxa"/>
            <w:tcBorders>
              <w:bottom w:val="single" w:sz="4" w:space="0" w:color="auto"/>
            </w:tcBorders>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133.19</w:t>
            </w:r>
          </w:p>
        </w:tc>
        <w:tc>
          <w:tcPr>
            <w:tcW w:w="976" w:type="dxa"/>
            <w:tcBorders>
              <w:bottom w:val="single" w:sz="4" w:space="0" w:color="auto"/>
            </w:tcBorders>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45.60</w:t>
            </w:r>
          </w:p>
        </w:tc>
        <w:tc>
          <w:tcPr>
            <w:tcW w:w="976" w:type="dxa"/>
            <w:tcBorders>
              <w:bottom w:val="single" w:sz="4" w:space="0" w:color="auto"/>
            </w:tcBorders>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62.63</w:t>
            </w:r>
          </w:p>
        </w:tc>
        <w:tc>
          <w:tcPr>
            <w:tcW w:w="1094" w:type="dxa"/>
            <w:tcBorders>
              <w:bottom w:val="single" w:sz="4" w:space="0" w:color="auto"/>
            </w:tcBorders>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125</w:t>
            </w:r>
          </w:p>
        </w:tc>
        <w:tc>
          <w:tcPr>
            <w:tcW w:w="976" w:type="dxa"/>
            <w:tcBorders>
              <w:bottom w:val="single" w:sz="4" w:space="0" w:color="auto"/>
            </w:tcBorders>
            <w:shd w:val="clear" w:color="auto" w:fill="auto"/>
            <w:noWrap/>
            <w:vAlign w:val="bottom"/>
            <w:hideMark/>
          </w:tcPr>
          <w:p w:rsidR="0023294C" w:rsidRPr="0023294C" w:rsidRDefault="0023294C">
            <w:pPr>
              <w:jc w:val="right"/>
              <w:rPr>
                <w:rFonts w:ascii="Times New Roman" w:hAnsi="Times New Roman" w:cs="Times New Roman"/>
                <w:color w:val="000000"/>
                <w:sz w:val="20"/>
                <w:szCs w:val="20"/>
              </w:rPr>
            </w:pPr>
            <w:r w:rsidRPr="0023294C">
              <w:rPr>
                <w:rFonts w:ascii="Times New Roman" w:hAnsi="Times New Roman" w:cs="Times New Roman"/>
                <w:color w:val="000000"/>
                <w:sz w:val="20"/>
                <w:szCs w:val="20"/>
              </w:rPr>
              <w:t>137</w:t>
            </w:r>
          </w:p>
        </w:tc>
      </w:tr>
      <w:tr w:rsidR="00E32C46" w:rsidRPr="00F52419" w:rsidTr="00E50D3B">
        <w:trPr>
          <w:trHeight w:val="170"/>
          <w:jc w:val="center"/>
        </w:trPr>
        <w:tc>
          <w:tcPr>
            <w:tcW w:w="7068" w:type="dxa"/>
            <w:gridSpan w:val="7"/>
            <w:tcBorders>
              <w:top w:val="single" w:sz="4" w:space="0" w:color="auto"/>
              <w:left w:val="nil"/>
              <w:bottom w:val="nil"/>
              <w:right w:val="nil"/>
            </w:tcBorders>
            <w:shd w:val="clear" w:color="auto" w:fill="auto"/>
            <w:noWrap/>
            <w:vAlign w:val="bottom"/>
            <w:hideMark/>
          </w:tcPr>
          <w:p w:rsidR="00E32C46" w:rsidRDefault="00E32C46" w:rsidP="00E50D3B">
            <w:pPr>
              <w:spacing w:before="120"/>
              <w:jc w:val="both"/>
              <w:rPr>
                <w:rFonts w:ascii="Times New Roman" w:eastAsia="Times New Roman" w:hAnsi="Times New Roman" w:cs="Times New Roman"/>
                <w:sz w:val="20"/>
                <w:szCs w:val="20"/>
                <w:lang w:eastAsia="en-IN"/>
              </w:rPr>
            </w:pPr>
            <w:r w:rsidRPr="00487932">
              <w:rPr>
                <w:rFonts w:ascii="Times New Roman" w:eastAsia="Times New Roman" w:hAnsi="Times New Roman" w:cs="Times New Roman"/>
                <w:b/>
                <w:sz w:val="20"/>
                <w:szCs w:val="20"/>
                <w:lang w:eastAsia="en-IN"/>
              </w:rPr>
              <w:t>Note</w:t>
            </w:r>
            <w:r>
              <w:rPr>
                <w:rFonts w:ascii="Times New Roman" w:eastAsia="Times New Roman" w:hAnsi="Times New Roman" w:cs="Times New Roman"/>
                <w:sz w:val="20"/>
                <w:szCs w:val="20"/>
                <w:lang w:eastAsia="en-IN"/>
              </w:rPr>
              <w:t xml:space="preserve">: TE – Triennium Ending; </w:t>
            </w:r>
            <w:r w:rsidR="0023294C">
              <w:rPr>
                <w:rFonts w:ascii="Times New Roman" w:eastAsia="Times New Roman" w:hAnsi="Times New Roman" w:cs="Times New Roman"/>
                <w:sz w:val="20"/>
                <w:szCs w:val="20"/>
                <w:lang w:eastAsia="en-IN"/>
              </w:rPr>
              <w:t>NAS – Net Sown Area; GSA – Gross Sown Area</w:t>
            </w:r>
            <w:r w:rsidR="00793779">
              <w:rPr>
                <w:rFonts w:ascii="Times New Roman" w:eastAsia="Times New Roman" w:hAnsi="Times New Roman" w:cs="Times New Roman"/>
                <w:sz w:val="20"/>
                <w:szCs w:val="20"/>
                <w:lang w:eastAsia="en-IN"/>
              </w:rPr>
              <w:t xml:space="preserve">; NIA – Net Irrigated Area; GIA – Gross Irrigated Area; Crop </w:t>
            </w:r>
            <w:proofErr w:type="spellStart"/>
            <w:r w:rsidR="00793779">
              <w:rPr>
                <w:rFonts w:ascii="Times New Roman" w:eastAsia="Times New Roman" w:hAnsi="Times New Roman" w:cs="Times New Roman"/>
                <w:sz w:val="20"/>
                <w:szCs w:val="20"/>
                <w:lang w:eastAsia="en-IN"/>
              </w:rPr>
              <w:t>Int</w:t>
            </w:r>
            <w:proofErr w:type="spellEnd"/>
            <w:r w:rsidR="00793779">
              <w:rPr>
                <w:rFonts w:ascii="Times New Roman" w:eastAsia="Times New Roman" w:hAnsi="Times New Roman" w:cs="Times New Roman"/>
                <w:sz w:val="20"/>
                <w:szCs w:val="20"/>
                <w:lang w:eastAsia="en-IN"/>
              </w:rPr>
              <w:t xml:space="preserve"> – Crop Intensity; </w:t>
            </w:r>
            <w:proofErr w:type="spellStart"/>
            <w:r w:rsidR="00793779">
              <w:rPr>
                <w:rFonts w:ascii="Times New Roman" w:eastAsia="Times New Roman" w:hAnsi="Times New Roman" w:cs="Times New Roman"/>
                <w:sz w:val="20"/>
                <w:szCs w:val="20"/>
                <w:lang w:eastAsia="en-IN"/>
              </w:rPr>
              <w:t>IrgInt</w:t>
            </w:r>
            <w:proofErr w:type="spellEnd"/>
            <w:r w:rsidR="00793779">
              <w:rPr>
                <w:rFonts w:ascii="Times New Roman" w:eastAsia="Times New Roman" w:hAnsi="Times New Roman" w:cs="Times New Roman"/>
                <w:sz w:val="20"/>
                <w:szCs w:val="20"/>
                <w:lang w:eastAsia="en-IN"/>
              </w:rPr>
              <w:t xml:space="preserve"> – Irrigation Intensity</w:t>
            </w:r>
            <w:r>
              <w:rPr>
                <w:rFonts w:ascii="Times New Roman" w:hAnsi="Times New Roman" w:cs="Times New Roman"/>
                <w:sz w:val="20"/>
                <w:szCs w:val="20"/>
              </w:rPr>
              <w:t>.</w:t>
            </w:r>
          </w:p>
          <w:p w:rsidR="00E32C46" w:rsidRPr="00F52419" w:rsidRDefault="00E32C46" w:rsidP="00A71ECA">
            <w:pPr>
              <w:spacing w:before="120"/>
              <w:jc w:val="left"/>
              <w:rPr>
                <w:rFonts w:ascii="Times New Roman" w:eastAsia="Times New Roman" w:hAnsi="Times New Roman" w:cs="Times New Roman"/>
                <w:sz w:val="20"/>
                <w:szCs w:val="20"/>
                <w:lang w:eastAsia="en-IN"/>
              </w:rPr>
            </w:pPr>
            <w:r w:rsidRPr="00487932">
              <w:rPr>
                <w:rFonts w:ascii="Times New Roman" w:eastAsia="Times New Roman" w:hAnsi="Times New Roman" w:cs="Times New Roman"/>
                <w:b/>
                <w:sz w:val="20"/>
                <w:szCs w:val="20"/>
                <w:lang w:eastAsia="en-IN"/>
              </w:rPr>
              <w:t>Source</w:t>
            </w:r>
            <w:r>
              <w:rPr>
                <w:rFonts w:ascii="Times New Roman" w:eastAsia="Times New Roman" w:hAnsi="Times New Roman" w:cs="Times New Roman"/>
                <w:sz w:val="20"/>
                <w:szCs w:val="20"/>
                <w:lang w:eastAsia="en-IN"/>
              </w:rPr>
              <w:t>: Directorate of Economics and Statistics</w:t>
            </w:r>
            <w:r w:rsidR="00B2328C">
              <w:rPr>
                <w:rFonts w:ascii="Times New Roman" w:eastAsia="Times New Roman" w:hAnsi="Times New Roman" w:cs="Times New Roman"/>
                <w:sz w:val="20"/>
                <w:szCs w:val="20"/>
                <w:lang w:eastAsia="en-IN"/>
              </w:rPr>
              <w:t xml:space="preserve">, </w:t>
            </w:r>
            <w:proofErr w:type="spellStart"/>
            <w:r w:rsidR="00B2328C">
              <w:rPr>
                <w:rFonts w:ascii="Times New Roman" w:eastAsia="Times New Roman" w:hAnsi="Times New Roman" w:cs="Times New Roman"/>
                <w:sz w:val="20"/>
                <w:szCs w:val="20"/>
                <w:lang w:eastAsia="en-IN"/>
              </w:rPr>
              <w:t>GoAP</w:t>
            </w:r>
            <w:proofErr w:type="spellEnd"/>
            <w:r w:rsidR="00B2328C">
              <w:rPr>
                <w:rFonts w:ascii="Times New Roman" w:eastAsia="Times New Roman" w:hAnsi="Times New Roman" w:cs="Times New Roman"/>
                <w:sz w:val="20"/>
                <w:szCs w:val="20"/>
                <w:lang w:eastAsia="en-IN"/>
              </w:rPr>
              <w:t>, Hyderabad.</w:t>
            </w:r>
          </w:p>
        </w:tc>
      </w:tr>
    </w:tbl>
    <w:p w:rsidR="00E675FB" w:rsidRDefault="00E675FB" w:rsidP="003D68A5">
      <w:pPr>
        <w:jc w:val="both"/>
        <w:rPr>
          <w:rFonts w:ascii="Times New Roman" w:hAnsi="Times New Roman" w:cs="Times New Roman"/>
          <w:sz w:val="24"/>
          <w:szCs w:val="24"/>
        </w:rPr>
      </w:pP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910"/>
        <w:gridCol w:w="995"/>
        <w:gridCol w:w="828"/>
        <w:gridCol w:w="750"/>
        <w:gridCol w:w="737"/>
        <w:gridCol w:w="844"/>
        <w:gridCol w:w="851"/>
        <w:gridCol w:w="953"/>
        <w:gridCol w:w="924"/>
      </w:tblGrid>
      <w:tr w:rsidR="000C0C9A" w:rsidRPr="00B11F31" w:rsidTr="00A02584">
        <w:trPr>
          <w:trHeight w:val="170"/>
          <w:jc w:val="center"/>
        </w:trPr>
        <w:tc>
          <w:tcPr>
            <w:tcW w:w="8768" w:type="dxa"/>
            <w:gridSpan w:val="10"/>
            <w:tcBorders>
              <w:top w:val="nil"/>
              <w:left w:val="nil"/>
              <w:bottom w:val="single" w:sz="4" w:space="0" w:color="auto"/>
              <w:right w:val="nil"/>
            </w:tcBorders>
            <w:shd w:val="clear" w:color="auto" w:fill="auto"/>
            <w:noWrap/>
            <w:vAlign w:val="bottom"/>
            <w:hideMark/>
          </w:tcPr>
          <w:p w:rsidR="00E23364" w:rsidRPr="00220C73" w:rsidRDefault="00183B12" w:rsidP="00220C73">
            <w:pPr>
              <w:rPr>
                <w:rFonts w:ascii="Times New Roman" w:eastAsia="Times New Roman" w:hAnsi="Times New Roman" w:cs="Times New Roman"/>
                <w:b/>
                <w:sz w:val="20"/>
                <w:szCs w:val="20"/>
                <w:lang w:eastAsia="en-IN"/>
              </w:rPr>
            </w:pPr>
            <w:r w:rsidRPr="00220C73">
              <w:rPr>
                <w:rFonts w:ascii="Times New Roman" w:eastAsia="Times New Roman" w:hAnsi="Times New Roman" w:cs="Times New Roman"/>
                <w:b/>
                <w:sz w:val="20"/>
                <w:szCs w:val="20"/>
                <w:lang w:eastAsia="en-IN"/>
              </w:rPr>
              <w:t xml:space="preserve">Table 6: Source-wise Area Irrigated in Andhra Pradesh </w:t>
            </w:r>
          </w:p>
        </w:tc>
      </w:tr>
      <w:tr w:rsidR="009C4733" w:rsidRPr="00B11F31" w:rsidTr="00A02584">
        <w:trPr>
          <w:trHeight w:val="170"/>
          <w:jc w:val="center"/>
        </w:trPr>
        <w:tc>
          <w:tcPr>
            <w:tcW w:w="976" w:type="dxa"/>
            <w:vMerge w:val="restart"/>
            <w:shd w:val="clear" w:color="auto" w:fill="DDD9C3" w:themeFill="background2" w:themeFillShade="E6"/>
            <w:noWrap/>
            <w:vAlign w:val="bottom"/>
            <w:hideMark/>
          </w:tcPr>
          <w:p w:rsidR="009C4733" w:rsidRPr="00B11F31" w:rsidRDefault="00183B12" w:rsidP="009C737F">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T E</w:t>
            </w:r>
          </w:p>
        </w:tc>
        <w:tc>
          <w:tcPr>
            <w:tcW w:w="4220" w:type="dxa"/>
            <w:gridSpan w:val="5"/>
            <w:shd w:val="clear" w:color="auto" w:fill="DDD9C3" w:themeFill="background2" w:themeFillShade="E6"/>
            <w:noWrap/>
            <w:vAlign w:val="bottom"/>
            <w:hideMark/>
          </w:tcPr>
          <w:p w:rsidR="009C4733" w:rsidRPr="00B11F31" w:rsidRDefault="00183B12" w:rsidP="009C737F">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Area in lakh Hectares</w:t>
            </w:r>
          </w:p>
        </w:tc>
        <w:tc>
          <w:tcPr>
            <w:tcW w:w="3572" w:type="dxa"/>
            <w:gridSpan w:val="4"/>
            <w:shd w:val="clear" w:color="auto" w:fill="DDD9C3" w:themeFill="background2" w:themeFillShade="E6"/>
            <w:noWrap/>
            <w:vAlign w:val="bottom"/>
            <w:hideMark/>
          </w:tcPr>
          <w:p w:rsidR="009C4733" w:rsidRPr="00B11F31" w:rsidRDefault="00183B12" w:rsidP="001E307E">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Source-wise Share (% )</w:t>
            </w:r>
          </w:p>
        </w:tc>
      </w:tr>
      <w:tr w:rsidR="00A02584" w:rsidRPr="00B11F31" w:rsidTr="00A02584">
        <w:trPr>
          <w:trHeight w:val="170"/>
          <w:jc w:val="center"/>
        </w:trPr>
        <w:tc>
          <w:tcPr>
            <w:tcW w:w="976" w:type="dxa"/>
            <w:vMerge/>
            <w:shd w:val="clear" w:color="auto" w:fill="DDD9C3" w:themeFill="background2" w:themeFillShade="E6"/>
            <w:noWrap/>
            <w:vAlign w:val="bottom"/>
            <w:hideMark/>
          </w:tcPr>
          <w:p w:rsidR="00A02584" w:rsidRPr="00B11F31" w:rsidRDefault="00A02584" w:rsidP="009C737F">
            <w:pPr>
              <w:rPr>
                <w:rFonts w:ascii="Times New Roman" w:eastAsia="Times New Roman" w:hAnsi="Times New Roman" w:cs="Times New Roman"/>
                <w:sz w:val="20"/>
                <w:szCs w:val="20"/>
                <w:lang w:eastAsia="en-IN"/>
              </w:rPr>
            </w:pPr>
          </w:p>
        </w:tc>
        <w:tc>
          <w:tcPr>
            <w:tcW w:w="910" w:type="dxa"/>
            <w:shd w:val="clear" w:color="auto" w:fill="DDD9C3" w:themeFill="background2" w:themeFillShade="E6"/>
            <w:noWrap/>
            <w:vAlign w:val="bottom"/>
            <w:hideMark/>
          </w:tcPr>
          <w:p w:rsidR="00A02584" w:rsidRPr="00B11F31" w:rsidRDefault="00183B12" w:rsidP="009C737F">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Tank</w:t>
            </w:r>
          </w:p>
        </w:tc>
        <w:tc>
          <w:tcPr>
            <w:tcW w:w="995" w:type="dxa"/>
            <w:shd w:val="clear" w:color="auto" w:fill="DDD9C3" w:themeFill="background2" w:themeFillShade="E6"/>
            <w:noWrap/>
            <w:vAlign w:val="bottom"/>
            <w:hideMark/>
          </w:tcPr>
          <w:p w:rsidR="00A02584" w:rsidRPr="00B11F31" w:rsidRDefault="00183B12" w:rsidP="009C737F">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Canal</w:t>
            </w:r>
          </w:p>
        </w:tc>
        <w:tc>
          <w:tcPr>
            <w:tcW w:w="828" w:type="dxa"/>
            <w:shd w:val="clear" w:color="auto" w:fill="DDD9C3" w:themeFill="background2" w:themeFillShade="E6"/>
            <w:noWrap/>
            <w:vAlign w:val="bottom"/>
            <w:hideMark/>
          </w:tcPr>
          <w:p w:rsidR="00A02584" w:rsidRPr="00B11F31" w:rsidRDefault="00183B12" w:rsidP="009C737F">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Wells</w:t>
            </w:r>
          </w:p>
        </w:tc>
        <w:tc>
          <w:tcPr>
            <w:tcW w:w="750" w:type="dxa"/>
            <w:shd w:val="clear" w:color="auto" w:fill="DDD9C3" w:themeFill="background2" w:themeFillShade="E6"/>
            <w:noWrap/>
            <w:vAlign w:val="bottom"/>
            <w:hideMark/>
          </w:tcPr>
          <w:p w:rsidR="00A02584" w:rsidRPr="00B11F31" w:rsidRDefault="00183B12" w:rsidP="009C737F">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Others</w:t>
            </w:r>
          </w:p>
        </w:tc>
        <w:tc>
          <w:tcPr>
            <w:tcW w:w="737" w:type="dxa"/>
            <w:shd w:val="clear" w:color="auto" w:fill="DDD9C3" w:themeFill="background2" w:themeFillShade="E6"/>
            <w:vAlign w:val="bottom"/>
          </w:tcPr>
          <w:p w:rsidR="00A02584" w:rsidRPr="00B11F31" w:rsidRDefault="00183B12" w:rsidP="009C737F">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Total</w:t>
            </w:r>
          </w:p>
        </w:tc>
        <w:tc>
          <w:tcPr>
            <w:tcW w:w="844" w:type="dxa"/>
            <w:shd w:val="clear" w:color="auto" w:fill="DDD9C3" w:themeFill="background2" w:themeFillShade="E6"/>
            <w:noWrap/>
            <w:vAlign w:val="bottom"/>
            <w:hideMark/>
          </w:tcPr>
          <w:p w:rsidR="00A02584" w:rsidRPr="00B11F31" w:rsidRDefault="00183B12" w:rsidP="009C737F">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Tank</w:t>
            </w:r>
          </w:p>
        </w:tc>
        <w:tc>
          <w:tcPr>
            <w:tcW w:w="851" w:type="dxa"/>
            <w:shd w:val="clear" w:color="auto" w:fill="DDD9C3" w:themeFill="background2" w:themeFillShade="E6"/>
            <w:noWrap/>
            <w:vAlign w:val="bottom"/>
            <w:hideMark/>
          </w:tcPr>
          <w:p w:rsidR="00A02584" w:rsidRPr="00B11F31" w:rsidRDefault="00183B12" w:rsidP="009C737F">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Canal</w:t>
            </w:r>
          </w:p>
        </w:tc>
        <w:tc>
          <w:tcPr>
            <w:tcW w:w="953" w:type="dxa"/>
            <w:shd w:val="clear" w:color="auto" w:fill="DDD9C3" w:themeFill="background2" w:themeFillShade="E6"/>
            <w:vAlign w:val="bottom"/>
          </w:tcPr>
          <w:p w:rsidR="00A02584" w:rsidRPr="00B11F31" w:rsidRDefault="00183B12" w:rsidP="009C737F">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Wells</w:t>
            </w:r>
          </w:p>
        </w:tc>
        <w:tc>
          <w:tcPr>
            <w:tcW w:w="924" w:type="dxa"/>
            <w:shd w:val="clear" w:color="auto" w:fill="DDD9C3" w:themeFill="background2" w:themeFillShade="E6"/>
            <w:vAlign w:val="bottom"/>
          </w:tcPr>
          <w:p w:rsidR="00A02584" w:rsidRPr="00B11F31" w:rsidRDefault="00183B12" w:rsidP="009C737F">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Others</w:t>
            </w:r>
          </w:p>
        </w:tc>
      </w:tr>
      <w:tr w:rsidR="00A71ECA" w:rsidRPr="00B11F31" w:rsidTr="00A02584">
        <w:trPr>
          <w:trHeight w:val="170"/>
          <w:jc w:val="center"/>
        </w:trPr>
        <w:tc>
          <w:tcPr>
            <w:tcW w:w="976" w:type="dxa"/>
            <w:shd w:val="clear" w:color="auto" w:fill="DDD9C3" w:themeFill="background2" w:themeFillShade="E6"/>
            <w:noWrap/>
            <w:vAlign w:val="bottom"/>
            <w:hideMark/>
          </w:tcPr>
          <w:p w:rsidR="00A71ECA" w:rsidRPr="00B11F31" w:rsidRDefault="00183B12" w:rsidP="009C737F">
            <w:pPr>
              <w:rPr>
                <w:rFonts w:ascii="Times New Roman" w:eastAsia="Times New Roman" w:hAnsi="Times New Roman" w:cs="Times New Roman"/>
                <w:b/>
                <w:i/>
                <w:sz w:val="20"/>
                <w:szCs w:val="20"/>
                <w:lang w:eastAsia="en-IN"/>
              </w:rPr>
            </w:pPr>
            <w:r>
              <w:rPr>
                <w:rFonts w:ascii="Times New Roman" w:eastAsia="Times New Roman" w:hAnsi="Times New Roman" w:cs="Times New Roman"/>
                <w:b/>
                <w:i/>
                <w:sz w:val="20"/>
                <w:szCs w:val="20"/>
                <w:lang w:eastAsia="en-IN"/>
              </w:rPr>
              <w:t>1</w:t>
            </w:r>
          </w:p>
        </w:tc>
        <w:tc>
          <w:tcPr>
            <w:tcW w:w="910" w:type="dxa"/>
            <w:shd w:val="clear" w:color="auto" w:fill="DDD9C3" w:themeFill="background2" w:themeFillShade="E6"/>
            <w:noWrap/>
            <w:vAlign w:val="bottom"/>
            <w:hideMark/>
          </w:tcPr>
          <w:p w:rsidR="00A71ECA" w:rsidRPr="00B11F31" w:rsidRDefault="00183B12" w:rsidP="009C737F">
            <w:pPr>
              <w:rPr>
                <w:rFonts w:ascii="Times New Roman" w:eastAsia="Times New Roman" w:hAnsi="Times New Roman" w:cs="Times New Roman"/>
                <w:b/>
                <w:i/>
                <w:sz w:val="20"/>
                <w:szCs w:val="20"/>
                <w:lang w:eastAsia="en-IN"/>
              </w:rPr>
            </w:pPr>
            <w:r>
              <w:rPr>
                <w:rFonts w:ascii="Times New Roman" w:eastAsia="Times New Roman" w:hAnsi="Times New Roman" w:cs="Times New Roman"/>
                <w:b/>
                <w:i/>
                <w:sz w:val="20"/>
                <w:szCs w:val="20"/>
                <w:lang w:eastAsia="en-IN"/>
              </w:rPr>
              <w:t>2</w:t>
            </w:r>
          </w:p>
        </w:tc>
        <w:tc>
          <w:tcPr>
            <w:tcW w:w="995" w:type="dxa"/>
            <w:shd w:val="clear" w:color="auto" w:fill="DDD9C3" w:themeFill="background2" w:themeFillShade="E6"/>
            <w:noWrap/>
            <w:vAlign w:val="bottom"/>
            <w:hideMark/>
          </w:tcPr>
          <w:p w:rsidR="00A71ECA" w:rsidRPr="00B11F31" w:rsidRDefault="00183B12" w:rsidP="009C737F">
            <w:pPr>
              <w:rPr>
                <w:rFonts w:ascii="Times New Roman" w:eastAsia="Times New Roman" w:hAnsi="Times New Roman" w:cs="Times New Roman"/>
                <w:b/>
                <w:i/>
                <w:sz w:val="20"/>
                <w:szCs w:val="20"/>
                <w:lang w:eastAsia="en-IN"/>
              </w:rPr>
            </w:pPr>
            <w:r>
              <w:rPr>
                <w:rFonts w:ascii="Times New Roman" w:eastAsia="Times New Roman" w:hAnsi="Times New Roman" w:cs="Times New Roman"/>
                <w:b/>
                <w:i/>
                <w:sz w:val="20"/>
                <w:szCs w:val="20"/>
                <w:lang w:eastAsia="en-IN"/>
              </w:rPr>
              <w:t>3</w:t>
            </w:r>
          </w:p>
        </w:tc>
        <w:tc>
          <w:tcPr>
            <w:tcW w:w="828" w:type="dxa"/>
            <w:shd w:val="clear" w:color="auto" w:fill="DDD9C3" w:themeFill="background2" w:themeFillShade="E6"/>
            <w:noWrap/>
            <w:vAlign w:val="bottom"/>
            <w:hideMark/>
          </w:tcPr>
          <w:p w:rsidR="00A71ECA" w:rsidRPr="00B11F31" w:rsidRDefault="00183B12" w:rsidP="009C737F">
            <w:pPr>
              <w:rPr>
                <w:rFonts w:ascii="Times New Roman" w:eastAsia="Times New Roman" w:hAnsi="Times New Roman" w:cs="Times New Roman"/>
                <w:b/>
                <w:i/>
                <w:sz w:val="20"/>
                <w:szCs w:val="20"/>
                <w:lang w:eastAsia="en-IN"/>
              </w:rPr>
            </w:pPr>
            <w:r>
              <w:rPr>
                <w:rFonts w:ascii="Times New Roman" w:eastAsia="Times New Roman" w:hAnsi="Times New Roman" w:cs="Times New Roman"/>
                <w:b/>
                <w:i/>
                <w:sz w:val="20"/>
                <w:szCs w:val="20"/>
                <w:lang w:eastAsia="en-IN"/>
              </w:rPr>
              <w:t>4</w:t>
            </w:r>
          </w:p>
        </w:tc>
        <w:tc>
          <w:tcPr>
            <w:tcW w:w="750" w:type="dxa"/>
            <w:shd w:val="clear" w:color="auto" w:fill="DDD9C3" w:themeFill="background2" w:themeFillShade="E6"/>
            <w:noWrap/>
            <w:vAlign w:val="bottom"/>
            <w:hideMark/>
          </w:tcPr>
          <w:p w:rsidR="00A71ECA" w:rsidRPr="00B11F31" w:rsidRDefault="00183B12" w:rsidP="009C737F">
            <w:pPr>
              <w:rPr>
                <w:rFonts w:ascii="Times New Roman" w:eastAsia="Times New Roman" w:hAnsi="Times New Roman" w:cs="Times New Roman"/>
                <w:b/>
                <w:i/>
                <w:sz w:val="20"/>
                <w:szCs w:val="20"/>
                <w:lang w:eastAsia="en-IN"/>
              </w:rPr>
            </w:pPr>
            <w:r>
              <w:rPr>
                <w:rFonts w:ascii="Times New Roman" w:eastAsia="Times New Roman" w:hAnsi="Times New Roman" w:cs="Times New Roman"/>
                <w:b/>
                <w:i/>
                <w:sz w:val="20"/>
                <w:szCs w:val="20"/>
                <w:lang w:eastAsia="en-IN"/>
              </w:rPr>
              <w:t>5</w:t>
            </w:r>
          </w:p>
        </w:tc>
        <w:tc>
          <w:tcPr>
            <w:tcW w:w="737" w:type="dxa"/>
            <w:shd w:val="clear" w:color="auto" w:fill="DDD9C3" w:themeFill="background2" w:themeFillShade="E6"/>
            <w:vAlign w:val="bottom"/>
          </w:tcPr>
          <w:p w:rsidR="00A71ECA" w:rsidRPr="00B11F31" w:rsidRDefault="00183B12" w:rsidP="009C737F">
            <w:pPr>
              <w:rPr>
                <w:rFonts w:ascii="Times New Roman" w:eastAsia="Times New Roman" w:hAnsi="Times New Roman" w:cs="Times New Roman"/>
                <w:b/>
                <w:i/>
                <w:sz w:val="20"/>
                <w:szCs w:val="20"/>
                <w:lang w:eastAsia="en-IN"/>
              </w:rPr>
            </w:pPr>
            <w:r>
              <w:rPr>
                <w:rFonts w:ascii="Times New Roman" w:eastAsia="Times New Roman" w:hAnsi="Times New Roman" w:cs="Times New Roman"/>
                <w:b/>
                <w:i/>
                <w:sz w:val="20"/>
                <w:szCs w:val="20"/>
                <w:lang w:eastAsia="en-IN"/>
              </w:rPr>
              <w:t>6</w:t>
            </w:r>
          </w:p>
        </w:tc>
        <w:tc>
          <w:tcPr>
            <w:tcW w:w="844" w:type="dxa"/>
            <w:shd w:val="clear" w:color="auto" w:fill="DDD9C3" w:themeFill="background2" w:themeFillShade="E6"/>
            <w:noWrap/>
            <w:vAlign w:val="bottom"/>
            <w:hideMark/>
          </w:tcPr>
          <w:p w:rsidR="00A71ECA" w:rsidRPr="00B11F31" w:rsidRDefault="00183B12" w:rsidP="009C737F">
            <w:pPr>
              <w:rPr>
                <w:rFonts w:ascii="Times New Roman" w:eastAsia="Times New Roman" w:hAnsi="Times New Roman" w:cs="Times New Roman"/>
                <w:b/>
                <w:i/>
                <w:sz w:val="20"/>
                <w:szCs w:val="20"/>
                <w:lang w:eastAsia="en-IN"/>
              </w:rPr>
            </w:pPr>
            <w:r>
              <w:rPr>
                <w:rFonts w:ascii="Times New Roman" w:eastAsia="Times New Roman" w:hAnsi="Times New Roman" w:cs="Times New Roman"/>
                <w:b/>
                <w:i/>
                <w:sz w:val="20"/>
                <w:szCs w:val="20"/>
                <w:lang w:eastAsia="en-IN"/>
              </w:rPr>
              <w:t>7</w:t>
            </w:r>
          </w:p>
        </w:tc>
        <w:tc>
          <w:tcPr>
            <w:tcW w:w="851" w:type="dxa"/>
            <w:shd w:val="clear" w:color="auto" w:fill="DDD9C3" w:themeFill="background2" w:themeFillShade="E6"/>
            <w:noWrap/>
            <w:vAlign w:val="bottom"/>
            <w:hideMark/>
          </w:tcPr>
          <w:p w:rsidR="00A71ECA" w:rsidRPr="00B11F31" w:rsidRDefault="00183B12" w:rsidP="009C737F">
            <w:pPr>
              <w:rPr>
                <w:rFonts w:ascii="Times New Roman" w:eastAsia="Times New Roman" w:hAnsi="Times New Roman" w:cs="Times New Roman"/>
                <w:b/>
                <w:i/>
                <w:sz w:val="20"/>
                <w:szCs w:val="20"/>
                <w:lang w:eastAsia="en-IN"/>
              </w:rPr>
            </w:pPr>
            <w:r>
              <w:rPr>
                <w:rFonts w:ascii="Times New Roman" w:eastAsia="Times New Roman" w:hAnsi="Times New Roman" w:cs="Times New Roman"/>
                <w:b/>
                <w:i/>
                <w:sz w:val="20"/>
                <w:szCs w:val="20"/>
                <w:lang w:eastAsia="en-IN"/>
              </w:rPr>
              <w:t>8</w:t>
            </w:r>
          </w:p>
        </w:tc>
        <w:tc>
          <w:tcPr>
            <w:tcW w:w="953" w:type="dxa"/>
            <w:shd w:val="clear" w:color="auto" w:fill="DDD9C3" w:themeFill="background2" w:themeFillShade="E6"/>
            <w:vAlign w:val="bottom"/>
          </w:tcPr>
          <w:p w:rsidR="00A71ECA" w:rsidRPr="00B11F31" w:rsidRDefault="00183B12" w:rsidP="009C737F">
            <w:pPr>
              <w:rPr>
                <w:rFonts w:ascii="Times New Roman" w:eastAsia="Times New Roman" w:hAnsi="Times New Roman" w:cs="Times New Roman"/>
                <w:b/>
                <w:i/>
                <w:sz w:val="20"/>
                <w:szCs w:val="20"/>
                <w:lang w:eastAsia="en-IN"/>
              </w:rPr>
            </w:pPr>
            <w:r>
              <w:rPr>
                <w:rFonts w:ascii="Times New Roman" w:eastAsia="Times New Roman" w:hAnsi="Times New Roman" w:cs="Times New Roman"/>
                <w:b/>
                <w:i/>
                <w:sz w:val="20"/>
                <w:szCs w:val="20"/>
                <w:lang w:eastAsia="en-IN"/>
              </w:rPr>
              <w:t>9</w:t>
            </w:r>
          </w:p>
        </w:tc>
        <w:tc>
          <w:tcPr>
            <w:tcW w:w="924" w:type="dxa"/>
            <w:shd w:val="clear" w:color="auto" w:fill="DDD9C3" w:themeFill="background2" w:themeFillShade="E6"/>
            <w:vAlign w:val="bottom"/>
          </w:tcPr>
          <w:p w:rsidR="00A71ECA" w:rsidRPr="00B11F31" w:rsidRDefault="00183B12" w:rsidP="009C737F">
            <w:pPr>
              <w:rPr>
                <w:rFonts w:ascii="Times New Roman" w:eastAsia="Times New Roman" w:hAnsi="Times New Roman" w:cs="Times New Roman"/>
                <w:b/>
                <w:i/>
                <w:sz w:val="20"/>
                <w:szCs w:val="20"/>
                <w:lang w:eastAsia="en-IN"/>
              </w:rPr>
            </w:pPr>
            <w:r>
              <w:rPr>
                <w:rFonts w:ascii="Times New Roman" w:eastAsia="Times New Roman" w:hAnsi="Times New Roman" w:cs="Times New Roman"/>
                <w:b/>
                <w:i/>
                <w:sz w:val="20"/>
                <w:szCs w:val="20"/>
                <w:lang w:eastAsia="en-IN"/>
              </w:rPr>
              <w:t>10</w:t>
            </w:r>
          </w:p>
        </w:tc>
      </w:tr>
      <w:tr w:rsidR="009C4FF2" w:rsidRPr="00B11F31" w:rsidTr="00A02584">
        <w:trPr>
          <w:trHeight w:val="170"/>
          <w:jc w:val="center"/>
        </w:trPr>
        <w:tc>
          <w:tcPr>
            <w:tcW w:w="976" w:type="dxa"/>
            <w:shd w:val="clear" w:color="auto" w:fill="auto"/>
            <w:noWrap/>
            <w:vAlign w:val="bottom"/>
            <w:hideMark/>
          </w:tcPr>
          <w:p w:rsidR="009C4FF2" w:rsidRPr="00B11F31" w:rsidRDefault="00183B12" w:rsidP="009C737F">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1960-61</w:t>
            </w:r>
          </w:p>
        </w:tc>
        <w:tc>
          <w:tcPr>
            <w:tcW w:w="910" w:type="dxa"/>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11.99</w:t>
            </w:r>
          </w:p>
        </w:tc>
        <w:tc>
          <w:tcPr>
            <w:tcW w:w="995" w:type="dxa"/>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12.90</w:t>
            </w:r>
          </w:p>
        </w:tc>
        <w:tc>
          <w:tcPr>
            <w:tcW w:w="828" w:type="dxa"/>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3.07</w:t>
            </w:r>
          </w:p>
        </w:tc>
        <w:tc>
          <w:tcPr>
            <w:tcW w:w="750" w:type="dxa"/>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1.07</w:t>
            </w:r>
          </w:p>
        </w:tc>
        <w:tc>
          <w:tcPr>
            <w:tcW w:w="737" w:type="dxa"/>
            <w:shd w:val="clear" w:color="auto" w:fill="auto"/>
            <w:vAlign w:val="bottom"/>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29.0</w:t>
            </w:r>
          </w:p>
        </w:tc>
        <w:tc>
          <w:tcPr>
            <w:tcW w:w="844" w:type="dxa"/>
            <w:shd w:val="clear" w:color="auto" w:fill="auto"/>
            <w:noWrap/>
            <w:vAlign w:val="bottom"/>
            <w:hideMark/>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41.3</w:t>
            </w:r>
          </w:p>
        </w:tc>
        <w:tc>
          <w:tcPr>
            <w:tcW w:w="851" w:type="dxa"/>
            <w:shd w:val="clear" w:color="auto" w:fill="auto"/>
            <w:noWrap/>
            <w:vAlign w:val="bottom"/>
            <w:hideMark/>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44.4</w:t>
            </w:r>
          </w:p>
        </w:tc>
        <w:tc>
          <w:tcPr>
            <w:tcW w:w="953" w:type="dxa"/>
            <w:shd w:val="clear" w:color="auto" w:fill="auto"/>
            <w:vAlign w:val="bottom"/>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10.6</w:t>
            </w:r>
          </w:p>
        </w:tc>
        <w:tc>
          <w:tcPr>
            <w:tcW w:w="924" w:type="dxa"/>
            <w:shd w:val="clear" w:color="auto" w:fill="auto"/>
            <w:vAlign w:val="bottom"/>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3.7</w:t>
            </w:r>
          </w:p>
        </w:tc>
      </w:tr>
      <w:tr w:rsidR="009C4FF2" w:rsidRPr="00B11F31" w:rsidTr="00A02584">
        <w:trPr>
          <w:trHeight w:val="170"/>
          <w:jc w:val="center"/>
        </w:trPr>
        <w:tc>
          <w:tcPr>
            <w:tcW w:w="976" w:type="dxa"/>
            <w:shd w:val="clear" w:color="auto" w:fill="auto"/>
            <w:noWrap/>
            <w:vAlign w:val="bottom"/>
            <w:hideMark/>
          </w:tcPr>
          <w:p w:rsidR="009C4FF2" w:rsidRPr="00B11F31" w:rsidRDefault="00183B12" w:rsidP="009C737F">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1970-71</w:t>
            </w:r>
          </w:p>
        </w:tc>
        <w:tc>
          <w:tcPr>
            <w:tcW w:w="910" w:type="dxa"/>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9.85</w:t>
            </w:r>
          </w:p>
        </w:tc>
        <w:tc>
          <w:tcPr>
            <w:tcW w:w="995" w:type="dxa"/>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14.87</w:t>
            </w:r>
          </w:p>
        </w:tc>
        <w:tc>
          <w:tcPr>
            <w:tcW w:w="828" w:type="dxa"/>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4.93</w:t>
            </w:r>
          </w:p>
        </w:tc>
        <w:tc>
          <w:tcPr>
            <w:tcW w:w="750" w:type="dxa"/>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1.08</w:t>
            </w:r>
          </w:p>
        </w:tc>
        <w:tc>
          <w:tcPr>
            <w:tcW w:w="737" w:type="dxa"/>
            <w:shd w:val="clear" w:color="auto" w:fill="auto"/>
            <w:vAlign w:val="bottom"/>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30.7</w:t>
            </w:r>
          </w:p>
        </w:tc>
        <w:tc>
          <w:tcPr>
            <w:tcW w:w="844" w:type="dxa"/>
            <w:shd w:val="clear" w:color="auto" w:fill="auto"/>
            <w:noWrap/>
            <w:vAlign w:val="bottom"/>
            <w:hideMark/>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32.1</w:t>
            </w:r>
          </w:p>
        </w:tc>
        <w:tc>
          <w:tcPr>
            <w:tcW w:w="851" w:type="dxa"/>
            <w:shd w:val="clear" w:color="auto" w:fill="auto"/>
            <w:noWrap/>
            <w:vAlign w:val="bottom"/>
            <w:hideMark/>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48.4</w:t>
            </w:r>
          </w:p>
        </w:tc>
        <w:tc>
          <w:tcPr>
            <w:tcW w:w="953" w:type="dxa"/>
            <w:shd w:val="clear" w:color="auto" w:fill="auto"/>
            <w:vAlign w:val="bottom"/>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16.0</w:t>
            </w:r>
          </w:p>
        </w:tc>
        <w:tc>
          <w:tcPr>
            <w:tcW w:w="924" w:type="dxa"/>
            <w:shd w:val="clear" w:color="auto" w:fill="auto"/>
            <w:vAlign w:val="bottom"/>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3.5</w:t>
            </w:r>
          </w:p>
        </w:tc>
      </w:tr>
      <w:tr w:rsidR="009C4FF2" w:rsidRPr="00B11F31" w:rsidTr="00A02584">
        <w:trPr>
          <w:trHeight w:val="170"/>
          <w:jc w:val="center"/>
        </w:trPr>
        <w:tc>
          <w:tcPr>
            <w:tcW w:w="976" w:type="dxa"/>
            <w:shd w:val="clear" w:color="auto" w:fill="auto"/>
            <w:noWrap/>
            <w:vAlign w:val="bottom"/>
            <w:hideMark/>
          </w:tcPr>
          <w:p w:rsidR="009C4FF2" w:rsidRPr="00B11F31" w:rsidRDefault="00183B12" w:rsidP="009C737F">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1980-81</w:t>
            </w:r>
          </w:p>
        </w:tc>
        <w:tc>
          <w:tcPr>
            <w:tcW w:w="910" w:type="dxa"/>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9.30</w:t>
            </w:r>
          </w:p>
        </w:tc>
        <w:tc>
          <w:tcPr>
            <w:tcW w:w="995" w:type="dxa"/>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16.71</w:t>
            </w:r>
          </w:p>
        </w:tc>
        <w:tc>
          <w:tcPr>
            <w:tcW w:w="828" w:type="dxa"/>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7.47</w:t>
            </w:r>
          </w:p>
        </w:tc>
        <w:tc>
          <w:tcPr>
            <w:tcW w:w="750" w:type="dxa"/>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737" w:type="dxa"/>
            <w:shd w:val="clear" w:color="auto" w:fill="auto"/>
            <w:vAlign w:val="bottom"/>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34.5</w:t>
            </w:r>
          </w:p>
        </w:tc>
        <w:tc>
          <w:tcPr>
            <w:tcW w:w="844" w:type="dxa"/>
            <w:shd w:val="clear" w:color="auto" w:fill="auto"/>
            <w:noWrap/>
            <w:vAlign w:val="bottom"/>
            <w:hideMark/>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27.0</w:t>
            </w:r>
          </w:p>
        </w:tc>
        <w:tc>
          <w:tcPr>
            <w:tcW w:w="851" w:type="dxa"/>
            <w:shd w:val="clear" w:color="auto" w:fill="auto"/>
            <w:noWrap/>
            <w:vAlign w:val="bottom"/>
            <w:hideMark/>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48.5</w:t>
            </w:r>
          </w:p>
        </w:tc>
        <w:tc>
          <w:tcPr>
            <w:tcW w:w="953" w:type="dxa"/>
            <w:shd w:val="clear" w:color="auto" w:fill="auto"/>
            <w:vAlign w:val="bottom"/>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21.7</w:t>
            </w:r>
          </w:p>
        </w:tc>
        <w:tc>
          <w:tcPr>
            <w:tcW w:w="924" w:type="dxa"/>
            <w:shd w:val="clear" w:color="auto" w:fill="auto"/>
            <w:vAlign w:val="bottom"/>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2.9</w:t>
            </w:r>
          </w:p>
        </w:tc>
      </w:tr>
      <w:tr w:rsidR="009C4FF2" w:rsidRPr="00B11F31" w:rsidTr="00A02584">
        <w:trPr>
          <w:trHeight w:val="170"/>
          <w:jc w:val="center"/>
        </w:trPr>
        <w:tc>
          <w:tcPr>
            <w:tcW w:w="976" w:type="dxa"/>
            <w:shd w:val="clear" w:color="auto" w:fill="auto"/>
            <w:noWrap/>
            <w:vAlign w:val="bottom"/>
            <w:hideMark/>
          </w:tcPr>
          <w:p w:rsidR="009C4FF2" w:rsidRPr="00B11F31" w:rsidRDefault="00183B12" w:rsidP="009C737F">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1990-91</w:t>
            </w:r>
          </w:p>
        </w:tc>
        <w:tc>
          <w:tcPr>
            <w:tcW w:w="910" w:type="dxa"/>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10.33</w:t>
            </w:r>
          </w:p>
        </w:tc>
        <w:tc>
          <w:tcPr>
            <w:tcW w:w="995" w:type="dxa"/>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18.76</w:t>
            </w:r>
          </w:p>
        </w:tc>
        <w:tc>
          <w:tcPr>
            <w:tcW w:w="828" w:type="dxa"/>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12.15</w:t>
            </w:r>
          </w:p>
        </w:tc>
        <w:tc>
          <w:tcPr>
            <w:tcW w:w="750" w:type="dxa"/>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1.60</w:t>
            </w:r>
          </w:p>
        </w:tc>
        <w:tc>
          <w:tcPr>
            <w:tcW w:w="737" w:type="dxa"/>
            <w:shd w:val="clear" w:color="auto" w:fill="auto"/>
            <w:vAlign w:val="bottom"/>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42.8</w:t>
            </w:r>
          </w:p>
        </w:tc>
        <w:tc>
          <w:tcPr>
            <w:tcW w:w="844" w:type="dxa"/>
            <w:shd w:val="clear" w:color="auto" w:fill="auto"/>
            <w:noWrap/>
            <w:vAlign w:val="bottom"/>
            <w:hideMark/>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24.1</w:t>
            </w:r>
          </w:p>
        </w:tc>
        <w:tc>
          <w:tcPr>
            <w:tcW w:w="851" w:type="dxa"/>
            <w:shd w:val="clear" w:color="auto" w:fill="auto"/>
            <w:noWrap/>
            <w:vAlign w:val="bottom"/>
            <w:hideMark/>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43.8</w:t>
            </w:r>
          </w:p>
        </w:tc>
        <w:tc>
          <w:tcPr>
            <w:tcW w:w="953" w:type="dxa"/>
            <w:shd w:val="clear" w:color="auto" w:fill="auto"/>
            <w:vAlign w:val="bottom"/>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28.4</w:t>
            </w:r>
          </w:p>
        </w:tc>
        <w:tc>
          <w:tcPr>
            <w:tcW w:w="924" w:type="dxa"/>
            <w:shd w:val="clear" w:color="auto" w:fill="auto"/>
            <w:vAlign w:val="bottom"/>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3.7</w:t>
            </w:r>
          </w:p>
        </w:tc>
      </w:tr>
      <w:tr w:rsidR="009C4FF2" w:rsidRPr="00B11F31" w:rsidTr="00A02584">
        <w:trPr>
          <w:trHeight w:val="170"/>
          <w:jc w:val="center"/>
        </w:trPr>
        <w:tc>
          <w:tcPr>
            <w:tcW w:w="976" w:type="dxa"/>
            <w:shd w:val="clear" w:color="auto" w:fill="auto"/>
            <w:noWrap/>
            <w:vAlign w:val="bottom"/>
            <w:hideMark/>
          </w:tcPr>
          <w:p w:rsidR="009C4FF2" w:rsidRPr="00B11F31" w:rsidRDefault="00183B12" w:rsidP="009C737F">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2000-01</w:t>
            </w:r>
          </w:p>
        </w:tc>
        <w:tc>
          <w:tcPr>
            <w:tcW w:w="910" w:type="dxa"/>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7.30</w:t>
            </w:r>
          </w:p>
        </w:tc>
        <w:tc>
          <w:tcPr>
            <w:tcW w:w="995" w:type="dxa"/>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16.39</w:t>
            </w:r>
          </w:p>
        </w:tc>
        <w:tc>
          <w:tcPr>
            <w:tcW w:w="828" w:type="dxa"/>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19.17</w:t>
            </w:r>
          </w:p>
        </w:tc>
        <w:tc>
          <w:tcPr>
            <w:tcW w:w="750" w:type="dxa"/>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1.98</w:t>
            </w:r>
          </w:p>
        </w:tc>
        <w:tc>
          <w:tcPr>
            <w:tcW w:w="737" w:type="dxa"/>
            <w:shd w:val="clear" w:color="auto" w:fill="auto"/>
            <w:vAlign w:val="bottom"/>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44.8</w:t>
            </w:r>
          </w:p>
        </w:tc>
        <w:tc>
          <w:tcPr>
            <w:tcW w:w="844" w:type="dxa"/>
            <w:shd w:val="clear" w:color="auto" w:fill="auto"/>
            <w:noWrap/>
            <w:vAlign w:val="bottom"/>
            <w:hideMark/>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16.3</w:t>
            </w:r>
          </w:p>
        </w:tc>
        <w:tc>
          <w:tcPr>
            <w:tcW w:w="851" w:type="dxa"/>
            <w:shd w:val="clear" w:color="auto" w:fill="auto"/>
            <w:noWrap/>
            <w:vAlign w:val="bottom"/>
            <w:hideMark/>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36.6</w:t>
            </w:r>
          </w:p>
        </w:tc>
        <w:tc>
          <w:tcPr>
            <w:tcW w:w="953" w:type="dxa"/>
            <w:shd w:val="clear" w:color="auto" w:fill="auto"/>
            <w:vAlign w:val="bottom"/>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42.8</w:t>
            </w:r>
          </w:p>
        </w:tc>
        <w:tc>
          <w:tcPr>
            <w:tcW w:w="924" w:type="dxa"/>
            <w:shd w:val="clear" w:color="auto" w:fill="auto"/>
            <w:vAlign w:val="bottom"/>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4.4</w:t>
            </w:r>
          </w:p>
        </w:tc>
      </w:tr>
      <w:tr w:rsidR="009C4FF2" w:rsidRPr="00B11F31" w:rsidTr="00A02584">
        <w:trPr>
          <w:trHeight w:val="170"/>
          <w:jc w:val="center"/>
        </w:trPr>
        <w:tc>
          <w:tcPr>
            <w:tcW w:w="976" w:type="dxa"/>
            <w:tcBorders>
              <w:bottom w:val="single" w:sz="4" w:space="0" w:color="auto"/>
            </w:tcBorders>
            <w:shd w:val="clear" w:color="auto" w:fill="auto"/>
            <w:noWrap/>
            <w:vAlign w:val="bottom"/>
            <w:hideMark/>
          </w:tcPr>
          <w:p w:rsidR="009C4FF2" w:rsidRPr="00B11F31" w:rsidRDefault="00183B12" w:rsidP="009C737F">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2009-10</w:t>
            </w:r>
          </w:p>
        </w:tc>
        <w:tc>
          <w:tcPr>
            <w:tcW w:w="910" w:type="dxa"/>
            <w:tcBorders>
              <w:bottom w:val="single" w:sz="4" w:space="0" w:color="auto"/>
            </w:tcBorders>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5.22</w:t>
            </w:r>
          </w:p>
        </w:tc>
        <w:tc>
          <w:tcPr>
            <w:tcW w:w="995" w:type="dxa"/>
            <w:tcBorders>
              <w:bottom w:val="single" w:sz="4" w:space="0" w:color="auto"/>
            </w:tcBorders>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15.75</w:t>
            </w:r>
          </w:p>
        </w:tc>
        <w:tc>
          <w:tcPr>
            <w:tcW w:w="828" w:type="dxa"/>
            <w:tcBorders>
              <w:bottom w:val="single" w:sz="4" w:space="0" w:color="auto"/>
            </w:tcBorders>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22.98</w:t>
            </w:r>
          </w:p>
        </w:tc>
        <w:tc>
          <w:tcPr>
            <w:tcW w:w="750" w:type="dxa"/>
            <w:tcBorders>
              <w:bottom w:val="single" w:sz="4" w:space="0" w:color="auto"/>
            </w:tcBorders>
            <w:shd w:val="clear" w:color="auto" w:fill="auto"/>
            <w:noWrap/>
            <w:vAlign w:val="bottom"/>
            <w:hideMark/>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1.65</w:t>
            </w:r>
          </w:p>
        </w:tc>
        <w:tc>
          <w:tcPr>
            <w:tcW w:w="737" w:type="dxa"/>
            <w:tcBorders>
              <w:bottom w:val="single" w:sz="4" w:space="0" w:color="auto"/>
            </w:tcBorders>
            <w:shd w:val="clear" w:color="auto" w:fill="auto"/>
            <w:vAlign w:val="bottom"/>
          </w:tcPr>
          <w:p w:rsidR="009C4FF2" w:rsidRPr="00B11F31" w:rsidRDefault="00183B12">
            <w:pPr>
              <w:jc w:val="right"/>
              <w:rPr>
                <w:rFonts w:ascii="Times New Roman" w:hAnsi="Times New Roman" w:cs="Times New Roman"/>
                <w:color w:val="000000"/>
                <w:sz w:val="20"/>
                <w:szCs w:val="20"/>
              </w:rPr>
            </w:pPr>
            <w:r>
              <w:rPr>
                <w:rFonts w:ascii="Times New Roman" w:hAnsi="Times New Roman" w:cs="Times New Roman"/>
                <w:color w:val="000000"/>
                <w:sz w:val="20"/>
                <w:szCs w:val="20"/>
              </w:rPr>
              <w:t>45.6</w:t>
            </w:r>
          </w:p>
        </w:tc>
        <w:tc>
          <w:tcPr>
            <w:tcW w:w="844" w:type="dxa"/>
            <w:tcBorders>
              <w:bottom w:val="single" w:sz="4" w:space="0" w:color="auto"/>
            </w:tcBorders>
            <w:shd w:val="clear" w:color="auto" w:fill="auto"/>
            <w:noWrap/>
            <w:vAlign w:val="bottom"/>
            <w:hideMark/>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11.4</w:t>
            </w:r>
          </w:p>
        </w:tc>
        <w:tc>
          <w:tcPr>
            <w:tcW w:w="851" w:type="dxa"/>
            <w:tcBorders>
              <w:bottom w:val="single" w:sz="4" w:space="0" w:color="auto"/>
            </w:tcBorders>
            <w:shd w:val="clear" w:color="auto" w:fill="auto"/>
            <w:noWrap/>
            <w:vAlign w:val="bottom"/>
            <w:hideMark/>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34.5</w:t>
            </w:r>
          </w:p>
        </w:tc>
        <w:tc>
          <w:tcPr>
            <w:tcW w:w="953" w:type="dxa"/>
            <w:tcBorders>
              <w:bottom w:val="single" w:sz="4" w:space="0" w:color="auto"/>
            </w:tcBorders>
            <w:shd w:val="clear" w:color="auto" w:fill="auto"/>
            <w:vAlign w:val="bottom"/>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50.4</w:t>
            </w:r>
          </w:p>
        </w:tc>
        <w:tc>
          <w:tcPr>
            <w:tcW w:w="924" w:type="dxa"/>
            <w:tcBorders>
              <w:bottom w:val="single" w:sz="4" w:space="0" w:color="auto"/>
            </w:tcBorders>
            <w:shd w:val="clear" w:color="auto" w:fill="auto"/>
            <w:vAlign w:val="bottom"/>
          </w:tcPr>
          <w:p w:rsidR="009C4FF2" w:rsidRPr="00B11F31" w:rsidRDefault="00183B12" w:rsidP="009C737F">
            <w:pPr>
              <w:jc w:val="right"/>
              <w:rPr>
                <w:rFonts w:ascii="Times New Roman" w:hAnsi="Times New Roman" w:cs="Times New Roman"/>
                <w:color w:val="000000"/>
                <w:sz w:val="20"/>
                <w:szCs w:val="20"/>
              </w:rPr>
            </w:pPr>
            <w:r>
              <w:rPr>
                <w:rFonts w:ascii="Times New Roman" w:hAnsi="Times New Roman" w:cs="Times New Roman"/>
                <w:color w:val="000000"/>
                <w:sz w:val="20"/>
                <w:szCs w:val="20"/>
              </w:rPr>
              <w:t>3.6</w:t>
            </w:r>
          </w:p>
        </w:tc>
      </w:tr>
      <w:tr w:rsidR="006E0750" w:rsidRPr="00B11F31" w:rsidTr="00A02584">
        <w:trPr>
          <w:trHeight w:val="170"/>
          <w:jc w:val="center"/>
        </w:trPr>
        <w:tc>
          <w:tcPr>
            <w:tcW w:w="8768" w:type="dxa"/>
            <w:gridSpan w:val="10"/>
            <w:tcBorders>
              <w:top w:val="single" w:sz="4" w:space="0" w:color="auto"/>
              <w:left w:val="nil"/>
              <w:bottom w:val="nil"/>
              <w:right w:val="nil"/>
            </w:tcBorders>
            <w:shd w:val="clear" w:color="auto" w:fill="auto"/>
            <w:noWrap/>
            <w:vAlign w:val="bottom"/>
            <w:hideMark/>
          </w:tcPr>
          <w:p w:rsidR="00E23364" w:rsidRDefault="00183B12" w:rsidP="00220C73">
            <w:pPr>
              <w:jc w:val="both"/>
              <w:rPr>
                <w:rFonts w:ascii="Times New Roman" w:eastAsia="Times New Roman" w:hAnsi="Times New Roman" w:cs="Times New Roman"/>
                <w:sz w:val="20"/>
                <w:szCs w:val="20"/>
                <w:lang w:eastAsia="en-IN"/>
              </w:rPr>
            </w:pPr>
            <w:r>
              <w:rPr>
                <w:rFonts w:ascii="Times New Roman" w:eastAsia="Times New Roman" w:hAnsi="Times New Roman" w:cs="Times New Roman"/>
                <w:b/>
                <w:sz w:val="20"/>
                <w:szCs w:val="20"/>
                <w:lang w:eastAsia="en-IN"/>
              </w:rPr>
              <w:t>Note</w:t>
            </w:r>
            <w:r>
              <w:rPr>
                <w:rFonts w:ascii="Times New Roman" w:eastAsia="Times New Roman" w:hAnsi="Times New Roman" w:cs="Times New Roman"/>
                <w:sz w:val="20"/>
                <w:szCs w:val="20"/>
                <w:lang w:eastAsia="en-IN"/>
              </w:rPr>
              <w:t>: TE – Triennium Ending.</w:t>
            </w:r>
          </w:p>
          <w:p w:rsidR="00E23364" w:rsidRDefault="00183B12" w:rsidP="00220C73">
            <w:pPr>
              <w:jc w:val="left"/>
              <w:rPr>
                <w:rFonts w:ascii="Times New Roman" w:eastAsia="Times New Roman" w:hAnsi="Times New Roman" w:cs="Times New Roman"/>
                <w:sz w:val="20"/>
                <w:szCs w:val="20"/>
                <w:lang w:eastAsia="en-IN"/>
              </w:rPr>
            </w:pPr>
            <w:r>
              <w:rPr>
                <w:rFonts w:ascii="Times New Roman" w:eastAsia="Times New Roman" w:hAnsi="Times New Roman" w:cs="Times New Roman"/>
                <w:b/>
                <w:sz w:val="20"/>
                <w:szCs w:val="20"/>
                <w:lang w:eastAsia="en-IN"/>
              </w:rPr>
              <w:t>Source</w:t>
            </w:r>
            <w:r>
              <w:rPr>
                <w:rFonts w:ascii="Times New Roman" w:eastAsia="Times New Roman" w:hAnsi="Times New Roman" w:cs="Times New Roman"/>
                <w:sz w:val="20"/>
                <w:szCs w:val="20"/>
                <w:lang w:eastAsia="en-IN"/>
              </w:rPr>
              <w:t xml:space="preserve">: Directorate of Economics and Statistics, </w:t>
            </w:r>
            <w:proofErr w:type="spellStart"/>
            <w:r>
              <w:rPr>
                <w:rFonts w:ascii="Times New Roman" w:eastAsia="Times New Roman" w:hAnsi="Times New Roman" w:cs="Times New Roman"/>
                <w:sz w:val="20"/>
                <w:szCs w:val="20"/>
                <w:lang w:eastAsia="en-IN"/>
              </w:rPr>
              <w:t>GoAP</w:t>
            </w:r>
            <w:proofErr w:type="spellEnd"/>
            <w:r>
              <w:rPr>
                <w:rFonts w:ascii="Times New Roman" w:eastAsia="Times New Roman" w:hAnsi="Times New Roman" w:cs="Times New Roman"/>
                <w:sz w:val="20"/>
                <w:szCs w:val="20"/>
                <w:lang w:eastAsia="en-IN"/>
              </w:rPr>
              <w:t>, Hyderabad.</w:t>
            </w:r>
          </w:p>
        </w:tc>
      </w:tr>
    </w:tbl>
    <w:p w:rsidR="000C0C9A" w:rsidRDefault="000C0C9A" w:rsidP="009A34B2">
      <w:pPr>
        <w:spacing w:line="360" w:lineRule="auto"/>
        <w:jc w:val="both"/>
        <w:rPr>
          <w:rFonts w:ascii="Times New Roman" w:hAnsi="Times New Roman" w:cs="Times New Roman"/>
          <w:sz w:val="24"/>
          <w:szCs w:val="24"/>
        </w:rPr>
      </w:pPr>
    </w:p>
    <w:p w:rsidR="00E23364" w:rsidRDefault="00B2328C">
      <w:pPr>
        <w:spacing w:line="360" w:lineRule="auto"/>
        <w:jc w:val="both"/>
        <w:rPr>
          <w:rFonts w:ascii="Times New Roman" w:hAnsi="Times New Roman" w:cs="Times New Roman"/>
          <w:sz w:val="24"/>
          <w:szCs w:val="24"/>
        </w:rPr>
      </w:pPr>
      <w:r>
        <w:rPr>
          <w:rFonts w:ascii="Times New Roman" w:hAnsi="Times New Roman" w:cs="Times New Roman"/>
          <w:sz w:val="24"/>
          <w:szCs w:val="24"/>
        </w:rPr>
        <w:t>Surface water sources like tanks and canals which accounted for substantial share</w:t>
      </w:r>
      <w:r w:rsidR="007B4305">
        <w:rPr>
          <w:rFonts w:ascii="Times New Roman" w:hAnsi="Times New Roman" w:cs="Times New Roman"/>
          <w:sz w:val="24"/>
          <w:szCs w:val="24"/>
        </w:rPr>
        <w:t>s</w:t>
      </w:r>
      <w:r>
        <w:rPr>
          <w:rFonts w:ascii="Times New Roman" w:hAnsi="Times New Roman" w:cs="Times New Roman"/>
          <w:sz w:val="24"/>
          <w:szCs w:val="24"/>
        </w:rPr>
        <w:t xml:space="preserve"> of irrigation are on the decline, even in absolute terms.</w:t>
      </w:r>
      <w:r w:rsidR="007B4305">
        <w:rPr>
          <w:rFonts w:ascii="Times New Roman" w:hAnsi="Times New Roman" w:cs="Times New Roman"/>
          <w:sz w:val="24"/>
          <w:szCs w:val="24"/>
        </w:rPr>
        <w:t xml:space="preserve"> G</w:t>
      </w:r>
      <w:r w:rsidR="00FD4BB2">
        <w:rPr>
          <w:rFonts w:ascii="Times New Roman" w:hAnsi="Times New Roman" w:cs="Times New Roman"/>
          <w:sz w:val="24"/>
          <w:szCs w:val="24"/>
        </w:rPr>
        <w:t>round water source</w:t>
      </w:r>
      <w:r w:rsidR="00264CC3">
        <w:rPr>
          <w:rFonts w:ascii="Times New Roman" w:hAnsi="Times New Roman" w:cs="Times New Roman"/>
          <w:sz w:val="24"/>
          <w:szCs w:val="24"/>
        </w:rPr>
        <w:t>s of</w:t>
      </w:r>
      <w:r w:rsidR="00FD4BB2">
        <w:rPr>
          <w:rFonts w:ascii="Times New Roman" w:hAnsi="Times New Roman" w:cs="Times New Roman"/>
          <w:sz w:val="24"/>
          <w:szCs w:val="24"/>
        </w:rPr>
        <w:t xml:space="preserve"> irrigation</w:t>
      </w:r>
      <w:r w:rsidR="00264CC3">
        <w:rPr>
          <w:rFonts w:ascii="Times New Roman" w:hAnsi="Times New Roman" w:cs="Times New Roman"/>
          <w:sz w:val="24"/>
          <w:szCs w:val="24"/>
        </w:rPr>
        <w:t>,</w:t>
      </w:r>
      <w:r w:rsidR="00FD4BB2">
        <w:rPr>
          <w:rFonts w:ascii="Times New Roman" w:hAnsi="Times New Roman" w:cs="Times New Roman"/>
          <w:sz w:val="24"/>
          <w:szCs w:val="24"/>
        </w:rPr>
        <w:t xml:space="preserve"> through shallow</w:t>
      </w:r>
      <w:r>
        <w:rPr>
          <w:rFonts w:ascii="Times New Roman" w:hAnsi="Times New Roman" w:cs="Times New Roman"/>
          <w:sz w:val="24"/>
          <w:szCs w:val="24"/>
        </w:rPr>
        <w:t xml:space="preserve"> </w:t>
      </w:r>
      <w:r w:rsidR="00FD4BB2">
        <w:rPr>
          <w:rFonts w:ascii="Times New Roman" w:hAnsi="Times New Roman" w:cs="Times New Roman"/>
          <w:sz w:val="24"/>
          <w:szCs w:val="24"/>
        </w:rPr>
        <w:t>or tube</w:t>
      </w:r>
      <w:r w:rsidR="00F42720">
        <w:rPr>
          <w:rFonts w:ascii="Times New Roman" w:hAnsi="Times New Roman" w:cs="Times New Roman"/>
          <w:sz w:val="24"/>
          <w:szCs w:val="24"/>
        </w:rPr>
        <w:t>-</w:t>
      </w:r>
      <w:proofErr w:type="gramStart"/>
      <w:r w:rsidR="00FD4BB2">
        <w:rPr>
          <w:rFonts w:ascii="Times New Roman" w:hAnsi="Times New Roman" w:cs="Times New Roman"/>
          <w:sz w:val="24"/>
          <w:szCs w:val="24"/>
        </w:rPr>
        <w:t>wells</w:t>
      </w:r>
      <w:r w:rsidR="00264CC3">
        <w:rPr>
          <w:rFonts w:ascii="Times New Roman" w:hAnsi="Times New Roman" w:cs="Times New Roman"/>
          <w:sz w:val="24"/>
          <w:szCs w:val="24"/>
        </w:rPr>
        <w:t>,</w:t>
      </w:r>
      <w:proofErr w:type="gramEnd"/>
      <w:r w:rsidR="00264CC3">
        <w:rPr>
          <w:rFonts w:ascii="Times New Roman" w:hAnsi="Times New Roman" w:cs="Times New Roman"/>
          <w:sz w:val="24"/>
          <w:szCs w:val="24"/>
        </w:rPr>
        <w:t xml:space="preserve"> </w:t>
      </w:r>
      <w:r w:rsidR="007B4305">
        <w:rPr>
          <w:rFonts w:ascii="Times New Roman" w:hAnsi="Times New Roman" w:cs="Times New Roman"/>
          <w:sz w:val="24"/>
          <w:szCs w:val="24"/>
        </w:rPr>
        <w:t>are</w:t>
      </w:r>
      <w:r w:rsidR="00264CC3">
        <w:rPr>
          <w:rFonts w:ascii="Times New Roman" w:hAnsi="Times New Roman" w:cs="Times New Roman"/>
          <w:sz w:val="24"/>
          <w:szCs w:val="24"/>
        </w:rPr>
        <w:t xml:space="preserve"> on the increase</w:t>
      </w:r>
      <w:r w:rsidR="009101C8">
        <w:rPr>
          <w:rFonts w:ascii="Times New Roman" w:hAnsi="Times New Roman" w:cs="Times New Roman"/>
          <w:sz w:val="24"/>
          <w:szCs w:val="24"/>
        </w:rPr>
        <w:t xml:space="preserve"> (Table </w:t>
      </w:r>
      <w:r w:rsidR="00B11F31">
        <w:rPr>
          <w:rFonts w:ascii="Times New Roman" w:hAnsi="Times New Roman" w:cs="Times New Roman"/>
          <w:sz w:val="24"/>
          <w:szCs w:val="24"/>
        </w:rPr>
        <w:t>6</w:t>
      </w:r>
      <w:r w:rsidR="009101C8">
        <w:rPr>
          <w:rFonts w:ascii="Times New Roman" w:hAnsi="Times New Roman" w:cs="Times New Roman"/>
          <w:sz w:val="24"/>
          <w:szCs w:val="24"/>
        </w:rPr>
        <w:t>)</w:t>
      </w:r>
      <w:r w:rsidR="00FD4BB2">
        <w:rPr>
          <w:rFonts w:ascii="Times New Roman" w:hAnsi="Times New Roman" w:cs="Times New Roman"/>
          <w:sz w:val="24"/>
          <w:szCs w:val="24"/>
        </w:rPr>
        <w:t xml:space="preserve">. </w:t>
      </w:r>
      <w:r w:rsidR="00264CC3">
        <w:rPr>
          <w:rFonts w:ascii="Times New Roman" w:hAnsi="Times New Roman" w:cs="Times New Roman"/>
          <w:sz w:val="24"/>
          <w:szCs w:val="24"/>
        </w:rPr>
        <w:t>Negligen</w:t>
      </w:r>
      <w:r w:rsidR="007B4305">
        <w:rPr>
          <w:rFonts w:ascii="Times New Roman" w:hAnsi="Times New Roman" w:cs="Times New Roman"/>
          <w:sz w:val="24"/>
          <w:szCs w:val="24"/>
        </w:rPr>
        <w:t>t management of</w:t>
      </w:r>
      <w:r w:rsidR="00E0753A">
        <w:rPr>
          <w:rFonts w:ascii="Times New Roman" w:hAnsi="Times New Roman" w:cs="Times New Roman"/>
          <w:sz w:val="24"/>
          <w:szCs w:val="24"/>
        </w:rPr>
        <w:t xml:space="preserve"> surface</w:t>
      </w:r>
      <w:r w:rsidR="00F42720">
        <w:rPr>
          <w:rFonts w:ascii="Times New Roman" w:hAnsi="Times New Roman" w:cs="Times New Roman"/>
          <w:sz w:val="24"/>
          <w:szCs w:val="24"/>
        </w:rPr>
        <w:t>-</w:t>
      </w:r>
      <w:r w:rsidR="00E0753A">
        <w:rPr>
          <w:rFonts w:ascii="Times New Roman" w:hAnsi="Times New Roman" w:cs="Times New Roman"/>
          <w:sz w:val="24"/>
          <w:szCs w:val="24"/>
        </w:rPr>
        <w:t>water minor irrigation system</w:t>
      </w:r>
      <w:r w:rsidR="00264CC3">
        <w:rPr>
          <w:rFonts w:ascii="Times New Roman" w:hAnsi="Times New Roman" w:cs="Times New Roman"/>
          <w:sz w:val="24"/>
          <w:szCs w:val="24"/>
        </w:rPr>
        <w:t>s</w:t>
      </w:r>
      <w:r w:rsidR="00E0753A">
        <w:rPr>
          <w:rFonts w:ascii="Times New Roman" w:hAnsi="Times New Roman" w:cs="Times New Roman"/>
          <w:sz w:val="24"/>
          <w:szCs w:val="24"/>
        </w:rPr>
        <w:t xml:space="preserve"> in the state</w:t>
      </w:r>
      <w:r w:rsidR="00264CC3">
        <w:rPr>
          <w:rFonts w:ascii="Times New Roman" w:hAnsi="Times New Roman" w:cs="Times New Roman"/>
          <w:sz w:val="24"/>
          <w:szCs w:val="24"/>
        </w:rPr>
        <w:t xml:space="preserve"> has threatened irrigation</w:t>
      </w:r>
      <w:r w:rsidR="00F42720">
        <w:rPr>
          <w:rFonts w:ascii="Times New Roman" w:hAnsi="Times New Roman" w:cs="Times New Roman"/>
          <w:sz w:val="24"/>
          <w:szCs w:val="24"/>
        </w:rPr>
        <w:t xml:space="preserve"> from tanks</w:t>
      </w:r>
      <w:r w:rsidR="00E0753A">
        <w:rPr>
          <w:rFonts w:ascii="Times New Roman" w:hAnsi="Times New Roman" w:cs="Times New Roman"/>
          <w:sz w:val="24"/>
          <w:szCs w:val="24"/>
        </w:rPr>
        <w:t xml:space="preserve">. </w:t>
      </w:r>
      <w:r w:rsidR="00264CC3">
        <w:rPr>
          <w:rFonts w:ascii="Times New Roman" w:hAnsi="Times New Roman" w:cs="Times New Roman"/>
          <w:sz w:val="24"/>
          <w:szCs w:val="24"/>
        </w:rPr>
        <w:t>According one estimate, out of</w:t>
      </w:r>
      <w:r w:rsidR="009C737F">
        <w:rPr>
          <w:rFonts w:ascii="Times New Roman" w:hAnsi="Times New Roman" w:cs="Times New Roman"/>
          <w:sz w:val="24"/>
          <w:szCs w:val="24"/>
        </w:rPr>
        <w:t xml:space="preserve"> 77</w:t>
      </w:r>
      <w:r w:rsidR="00264CC3">
        <w:rPr>
          <w:rFonts w:ascii="Times New Roman" w:hAnsi="Times New Roman" w:cs="Times New Roman"/>
          <w:sz w:val="24"/>
          <w:szCs w:val="24"/>
        </w:rPr>
        <w:t xml:space="preserve">,472 tanks, around 24,000 are presently defunct. Others have </w:t>
      </w:r>
      <w:r w:rsidR="00F42720">
        <w:rPr>
          <w:rFonts w:ascii="Times New Roman" w:hAnsi="Times New Roman" w:cs="Times New Roman"/>
          <w:sz w:val="24"/>
          <w:szCs w:val="24"/>
        </w:rPr>
        <w:t>had</w:t>
      </w:r>
      <w:r>
        <w:rPr>
          <w:rFonts w:ascii="Times New Roman" w:hAnsi="Times New Roman" w:cs="Times New Roman"/>
          <w:sz w:val="24"/>
          <w:szCs w:val="24"/>
        </w:rPr>
        <w:t xml:space="preserve"> </w:t>
      </w:r>
      <w:r w:rsidR="00F42720">
        <w:rPr>
          <w:rFonts w:ascii="Times New Roman" w:hAnsi="Times New Roman" w:cs="Times New Roman"/>
          <w:sz w:val="24"/>
          <w:szCs w:val="24"/>
        </w:rPr>
        <w:t xml:space="preserve">their </w:t>
      </w:r>
      <w:r w:rsidR="005B6016">
        <w:rPr>
          <w:rFonts w:ascii="Times New Roman" w:hAnsi="Times New Roman" w:cs="Times New Roman"/>
          <w:sz w:val="24"/>
          <w:szCs w:val="24"/>
        </w:rPr>
        <w:t>command area</w:t>
      </w:r>
      <w:r w:rsidR="00264CC3">
        <w:rPr>
          <w:rFonts w:ascii="Times New Roman" w:hAnsi="Times New Roman" w:cs="Times New Roman"/>
          <w:sz w:val="24"/>
          <w:szCs w:val="24"/>
        </w:rPr>
        <w:t xml:space="preserve">s </w:t>
      </w:r>
      <w:r w:rsidR="00F42720">
        <w:rPr>
          <w:rFonts w:ascii="Times New Roman" w:hAnsi="Times New Roman" w:cs="Times New Roman"/>
          <w:sz w:val="24"/>
          <w:szCs w:val="24"/>
        </w:rPr>
        <w:t xml:space="preserve">compromised </w:t>
      </w:r>
      <w:r w:rsidR="00264CC3">
        <w:rPr>
          <w:rFonts w:ascii="Times New Roman" w:hAnsi="Times New Roman" w:cs="Times New Roman"/>
          <w:sz w:val="24"/>
          <w:szCs w:val="24"/>
        </w:rPr>
        <w:t>and function at reduced capacity</w:t>
      </w:r>
      <w:r w:rsidR="005B6016">
        <w:rPr>
          <w:rFonts w:ascii="Times New Roman" w:hAnsi="Times New Roman" w:cs="Times New Roman"/>
          <w:sz w:val="24"/>
          <w:szCs w:val="24"/>
        </w:rPr>
        <w:t xml:space="preserve"> (CAD, 2008; </w:t>
      </w:r>
      <w:proofErr w:type="spellStart"/>
      <w:r w:rsidR="005B6016">
        <w:rPr>
          <w:rFonts w:ascii="Times New Roman" w:hAnsi="Times New Roman" w:cs="Times New Roman"/>
          <w:sz w:val="24"/>
          <w:szCs w:val="24"/>
        </w:rPr>
        <w:t>Ravindra</w:t>
      </w:r>
      <w:proofErr w:type="spellEnd"/>
      <w:r w:rsidR="005B6016">
        <w:rPr>
          <w:rFonts w:ascii="Times New Roman" w:hAnsi="Times New Roman" w:cs="Times New Roman"/>
          <w:sz w:val="24"/>
          <w:szCs w:val="24"/>
        </w:rPr>
        <w:t xml:space="preserve"> and </w:t>
      </w:r>
      <w:proofErr w:type="spellStart"/>
      <w:r w:rsidR="005B6016">
        <w:rPr>
          <w:rFonts w:ascii="Times New Roman" w:hAnsi="Times New Roman" w:cs="Times New Roman"/>
          <w:sz w:val="24"/>
          <w:szCs w:val="24"/>
        </w:rPr>
        <w:t>Laxmi</w:t>
      </w:r>
      <w:proofErr w:type="spellEnd"/>
      <w:r w:rsidR="005B6016">
        <w:rPr>
          <w:rFonts w:ascii="Times New Roman" w:hAnsi="Times New Roman" w:cs="Times New Roman"/>
          <w:sz w:val="24"/>
          <w:szCs w:val="24"/>
        </w:rPr>
        <w:t>, 2010)</w:t>
      </w:r>
      <w:r w:rsidR="009C737F">
        <w:rPr>
          <w:rFonts w:ascii="Times New Roman" w:hAnsi="Times New Roman" w:cs="Times New Roman"/>
          <w:sz w:val="24"/>
          <w:szCs w:val="24"/>
        </w:rPr>
        <w:t xml:space="preserve">. </w:t>
      </w:r>
      <w:r w:rsidR="0035369B">
        <w:rPr>
          <w:rFonts w:ascii="Times New Roman" w:hAnsi="Times New Roman" w:cs="Times New Roman"/>
          <w:sz w:val="24"/>
          <w:szCs w:val="24"/>
        </w:rPr>
        <w:t xml:space="preserve">Heavy and increasing project costs and inter-state water disputes </w:t>
      </w:r>
      <w:r w:rsidR="009101C8">
        <w:rPr>
          <w:rFonts w:ascii="Times New Roman" w:hAnsi="Times New Roman" w:cs="Times New Roman"/>
          <w:sz w:val="24"/>
          <w:szCs w:val="24"/>
        </w:rPr>
        <w:t xml:space="preserve">have also </w:t>
      </w:r>
      <w:r w:rsidR="0035369B">
        <w:rPr>
          <w:rFonts w:ascii="Times New Roman" w:hAnsi="Times New Roman" w:cs="Times New Roman"/>
          <w:sz w:val="24"/>
          <w:szCs w:val="24"/>
        </w:rPr>
        <w:t>constrained the expansion of surface irrigation system</w:t>
      </w:r>
      <w:r w:rsidR="009101C8">
        <w:rPr>
          <w:rFonts w:ascii="Times New Roman" w:hAnsi="Times New Roman" w:cs="Times New Roman"/>
          <w:sz w:val="24"/>
          <w:szCs w:val="24"/>
        </w:rPr>
        <w:t xml:space="preserve">s through major </w:t>
      </w:r>
      <w:r w:rsidR="0035369B">
        <w:rPr>
          <w:rFonts w:ascii="Times New Roman" w:hAnsi="Times New Roman" w:cs="Times New Roman"/>
          <w:sz w:val="24"/>
          <w:szCs w:val="24"/>
        </w:rPr>
        <w:t>dams</w:t>
      </w:r>
      <w:r w:rsidR="009101C8">
        <w:rPr>
          <w:rFonts w:ascii="Times New Roman" w:hAnsi="Times New Roman" w:cs="Times New Roman"/>
          <w:sz w:val="24"/>
          <w:szCs w:val="24"/>
        </w:rPr>
        <w:t xml:space="preserve"> and distributaries</w:t>
      </w:r>
      <w:r w:rsidR="0035369B">
        <w:rPr>
          <w:rFonts w:ascii="Times New Roman" w:hAnsi="Times New Roman" w:cs="Times New Roman"/>
          <w:sz w:val="24"/>
          <w:szCs w:val="24"/>
        </w:rPr>
        <w:t xml:space="preserve">. </w:t>
      </w:r>
      <w:r>
        <w:rPr>
          <w:rFonts w:ascii="Times New Roman" w:hAnsi="Times New Roman" w:cs="Times New Roman"/>
          <w:sz w:val="24"/>
          <w:szCs w:val="24"/>
        </w:rPr>
        <w:t xml:space="preserve"> The emergence of ground water as a major source of irrigation has also resulted in growing dependence of agriculture on diesel and electricity. According to one </w:t>
      </w:r>
      <w:r>
        <w:rPr>
          <w:rFonts w:ascii="Times New Roman" w:hAnsi="Times New Roman" w:cs="Times New Roman"/>
          <w:sz w:val="24"/>
          <w:szCs w:val="24"/>
        </w:rPr>
        <w:lastRenderedPageBreak/>
        <w:t xml:space="preserve">estimate </w:t>
      </w:r>
      <w:r w:rsidR="007B4305">
        <w:rPr>
          <w:rFonts w:ascii="Times New Roman" w:hAnsi="Times New Roman" w:cs="Times New Roman"/>
          <w:sz w:val="24"/>
          <w:szCs w:val="24"/>
        </w:rPr>
        <w:t xml:space="preserve">agriculture </w:t>
      </w:r>
      <w:r w:rsidR="009101C8">
        <w:rPr>
          <w:rFonts w:ascii="Times New Roman" w:hAnsi="Times New Roman" w:cs="Times New Roman"/>
          <w:sz w:val="24"/>
          <w:szCs w:val="24"/>
        </w:rPr>
        <w:t>consume</w:t>
      </w:r>
      <w:r>
        <w:rPr>
          <w:rFonts w:ascii="Times New Roman" w:hAnsi="Times New Roman" w:cs="Times New Roman"/>
          <w:sz w:val="24"/>
          <w:szCs w:val="24"/>
        </w:rPr>
        <w:t>s</w:t>
      </w:r>
      <w:r w:rsidR="009101C8">
        <w:rPr>
          <w:rFonts w:ascii="Times New Roman" w:hAnsi="Times New Roman" w:cs="Times New Roman"/>
          <w:sz w:val="24"/>
          <w:szCs w:val="24"/>
        </w:rPr>
        <w:t xml:space="preserve"> about a quarter of </w:t>
      </w:r>
      <w:r>
        <w:rPr>
          <w:rFonts w:ascii="Times New Roman" w:hAnsi="Times New Roman" w:cs="Times New Roman"/>
          <w:sz w:val="24"/>
          <w:szCs w:val="24"/>
        </w:rPr>
        <w:t xml:space="preserve">the State’s </w:t>
      </w:r>
      <w:r w:rsidR="005E1145">
        <w:rPr>
          <w:rFonts w:ascii="Times New Roman" w:hAnsi="Times New Roman" w:cs="Times New Roman"/>
          <w:sz w:val="24"/>
          <w:szCs w:val="24"/>
        </w:rPr>
        <w:t>tota</w:t>
      </w:r>
      <w:r w:rsidR="009101C8">
        <w:rPr>
          <w:rFonts w:ascii="Times New Roman" w:hAnsi="Times New Roman" w:cs="Times New Roman"/>
          <w:sz w:val="24"/>
          <w:szCs w:val="24"/>
        </w:rPr>
        <w:t>l electricity</w:t>
      </w:r>
      <w:r w:rsidR="002950E4">
        <w:rPr>
          <w:rFonts w:ascii="Times New Roman" w:hAnsi="Times New Roman" w:cs="Times New Roman"/>
          <w:sz w:val="24"/>
          <w:szCs w:val="24"/>
        </w:rPr>
        <w:t xml:space="preserve"> (</w:t>
      </w:r>
      <w:proofErr w:type="spellStart"/>
      <w:r w:rsidR="002950E4">
        <w:rPr>
          <w:rFonts w:ascii="Times New Roman" w:hAnsi="Times New Roman" w:cs="Times New Roman"/>
          <w:sz w:val="24"/>
          <w:szCs w:val="24"/>
        </w:rPr>
        <w:t>GoAP</w:t>
      </w:r>
      <w:proofErr w:type="spellEnd"/>
      <w:r w:rsidR="002950E4">
        <w:rPr>
          <w:rFonts w:ascii="Times New Roman" w:hAnsi="Times New Roman" w:cs="Times New Roman"/>
          <w:sz w:val="24"/>
          <w:szCs w:val="24"/>
        </w:rPr>
        <w:t>, 2010)</w:t>
      </w:r>
      <w:r w:rsidR="00F42720">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7B4305">
        <w:rPr>
          <w:rFonts w:ascii="Times New Roman" w:hAnsi="Times New Roman" w:cs="Times New Roman"/>
          <w:sz w:val="24"/>
          <w:szCs w:val="24"/>
        </w:rPr>
        <w:t>is in turn</w:t>
      </w:r>
      <w:r>
        <w:rPr>
          <w:rFonts w:ascii="Times New Roman" w:hAnsi="Times New Roman" w:cs="Times New Roman"/>
          <w:sz w:val="24"/>
          <w:szCs w:val="24"/>
        </w:rPr>
        <w:t xml:space="preserve"> increasingly dependent on thermal sources</w:t>
      </w:r>
      <w:r w:rsidR="00DE1207">
        <w:rPr>
          <w:rFonts w:ascii="Times New Roman" w:hAnsi="Times New Roman" w:cs="Times New Roman"/>
          <w:sz w:val="24"/>
          <w:szCs w:val="24"/>
        </w:rPr>
        <w:t>, particularly fossil fuels.</w:t>
      </w:r>
    </w:p>
    <w:p w:rsidR="00E23364" w:rsidRDefault="00E23364">
      <w:pPr>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9"/>
        <w:gridCol w:w="1099"/>
        <w:gridCol w:w="992"/>
        <w:gridCol w:w="1083"/>
        <w:gridCol w:w="1170"/>
        <w:gridCol w:w="986"/>
        <w:gridCol w:w="1134"/>
      </w:tblGrid>
      <w:tr w:rsidR="00527536" w:rsidRPr="00B11F31" w:rsidTr="00B357FB">
        <w:trPr>
          <w:trHeight w:val="113"/>
          <w:jc w:val="center"/>
        </w:trPr>
        <w:tc>
          <w:tcPr>
            <w:tcW w:w="8403" w:type="dxa"/>
            <w:gridSpan w:val="7"/>
            <w:tcBorders>
              <w:top w:val="nil"/>
              <w:left w:val="nil"/>
              <w:bottom w:val="single" w:sz="4" w:space="0" w:color="auto"/>
              <w:right w:val="nil"/>
            </w:tcBorders>
            <w:noWrap/>
            <w:tcMar>
              <w:top w:w="15" w:type="dxa"/>
              <w:left w:w="15" w:type="dxa"/>
              <w:bottom w:w="0" w:type="dxa"/>
              <w:right w:w="15" w:type="dxa"/>
            </w:tcMar>
            <w:vAlign w:val="bottom"/>
          </w:tcPr>
          <w:p w:rsidR="00E23364" w:rsidRDefault="00183B12" w:rsidP="00220C73">
            <w:pPr>
              <w:pStyle w:val="Heading2"/>
              <w:spacing w:line="240" w:lineRule="auto"/>
              <w:jc w:val="center"/>
              <w:rPr>
                <w:rFonts w:ascii="Garamond" w:hAnsi="Garamond"/>
                <w:b w:val="0"/>
                <w:bCs w:val="0"/>
                <w:sz w:val="20"/>
                <w:szCs w:val="20"/>
              </w:rPr>
            </w:pPr>
            <w:r w:rsidRPr="00220C73">
              <w:rPr>
                <w:sz w:val="20"/>
                <w:szCs w:val="20"/>
              </w:rPr>
              <w:t>Table 7: Changes in Cropping Pattern in Andhra Pradesh, 1958-2011 (%)</w:t>
            </w:r>
          </w:p>
        </w:tc>
      </w:tr>
      <w:tr w:rsidR="008524A9" w:rsidRPr="00B11F31" w:rsidTr="00C04FFC">
        <w:trPr>
          <w:trHeight w:val="113"/>
          <w:jc w:val="center"/>
        </w:trPr>
        <w:tc>
          <w:tcPr>
            <w:tcW w:w="1939" w:type="dxa"/>
            <w:vMerge w:val="restart"/>
            <w:tcBorders>
              <w:top w:val="single" w:sz="4" w:space="0" w:color="auto"/>
            </w:tcBorders>
            <w:shd w:val="clear" w:color="auto" w:fill="F2F2F2" w:themeFill="background1" w:themeFillShade="F2"/>
            <w:noWrap/>
            <w:tcMar>
              <w:top w:w="15" w:type="dxa"/>
              <w:left w:w="15" w:type="dxa"/>
              <w:bottom w:w="0" w:type="dxa"/>
              <w:right w:w="15" w:type="dxa"/>
            </w:tcMar>
            <w:vAlign w:val="bottom"/>
          </w:tcPr>
          <w:p w:rsidR="008524A9" w:rsidRPr="00220C73" w:rsidRDefault="00183B12" w:rsidP="00230453">
            <w:pPr>
              <w:rPr>
                <w:rFonts w:ascii="Times New Roman" w:hAnsi="Times New Roman" w:cs="Times New Roman"/>
                <w:b/>
                <w:bCs/>
                <w:sz w:val="20"/>
                <w:szCs w:val="20"/>
              </w:rPr>
            </w:pPr>
            <w:r w:rsidRPr="00220C73">
              <w:rPr>
                <w:rFonts w:ascii="Times New Roman" w:hAnsi="Times New Roman" w:cs="Times New Roman"/>
                <w:b/>
                <w:bCs/>
                <w:sz w:val="20"/>
                <w:szCs w:val="20"/>
              </w:rPr>
              <w:t>Crop</w:t>
            </w:r>
          </w:p>
        </w:tc>
        <w:tc>
          <w:tcPr>
            <w:tcW w:w="6464" w:type="dxa"/>
            <w:gridSpan w:val="6"/>
            <w:tcBorders>
              <w:top w:val="single" w:sz="4" w:space="0" w:color="auto"/>
            </w:tcBorders>
            <w:shd w:val="clear" w:color="auto" w:fill="F2F2F2" w:themeFill="background1" w:themeFillShade="F2"/>
            <w:noWrap/>
            <w:tcMar>
              <w:top w:w="15" w:type="dxa"/>
              <w:left w:w="15" w:type="dxa"/>
              <w:bottom w:w="0" w:type="dxa"/>
              <w:right w:w="15" w:type="dxa"/>
            </w:tcMar>
            <w:vAlign w:val="bottom"/>
          </w:tcPr>
          <w:p w:rsidR="008524A9" w:rsidRPr="00220C73" w:rsidRDefault="00183B12" w:rsidP="00A60F94">
            <w:pPr>
              <w:rPr>
                <w:rFonts w:ascii="Times New Roman" w:hAnsi="Times New Roman" w:cs="Times New Roman"/>
                <w:b/>
                <w:bCs/>
                <w:sz w:val="20"/>
                <w:szCs w:val="20"/>
              </w:rPr>
            </w:pPr>
            <w:r w:rsidRPr="00220C73">
              <w:rPr>
                <w:rFonts w:ascii="Times New Roman" w:hAnsi="Times New Roman" w:cs="Times New Roman"/>
                <w:b/>
                <w:bCs/>
                <w:sz w:val="20"/>
                <w:szCs w:val="20"/>
              </w:rPr>
              <w:t>Triennium Averages</w:t>
            </w:r>
          </w:p>
        </w:tc>
      </w:tr>
      <w:tr w:rsidR="00527536" w:rsidRPr="00B11F31" w:rsidTr="00B357FB">
        <w:trPr>
          <w:trHeight w:val="113"/>
          <w:jc w:val="center"/>
        </w:trPr>
        <w:tc>
          <w:tcPr>
            <w:tcW w:w="1939" w:type="dxa"/>
            <w:vMerge/>
            <w:shd w:val="clear" w:color="auto" w:fill="F2F2F2" w:themeFill="background1" w:themeFillShade="F2"/>
            <w:vAlign w:val="center"/>
          </w:tcPr>
          <w:p w:rsidR="00527536" w:rsidRPr="00220C73" w:rsidRDefault="00527536" w:rsidP="00230453">
            <w:pPr>
              <w:keepNext/>
              <w:keepLines/>
              <w:spacing w:before="480"/>
              <w:outlineLvl w:val="0"/>
              <w:rPr>
                <w:rFonts w:ascii="Times New Roman" w:hAnsi="Times New Roman" w:cs="Times New Roman"/>
                <w:b/>
                <w:bCs/>
                <w:sz w:val="20"/>
                <w:szCs w:val="20"/>
              </w:rPr>
            </w:pPr>
          </w:p>
        </w:tc>
        <w:tc>
          <w:tcPr>
            <w:tcW w:w="1099" w:type="dxa"/>
            <w:shd w:val="clear" w:color="auto" w:fill="F2F2F2" w:themeFill="background1" w:themeFillShade="F2"/>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sz w:val="20"/>
                <w:szCs w:val="20"/>
              </w:rPr>
            </w:pPr>
            <w:r w:rsidRPr="00220C73">
              <w:rPr>
                <w:rFonts w:ascii="Times New Roman" w:hAnsi="Times New Roman" w:cs="Times New Roman"/>
                <w:b/>
                <w:bCs/>
                <w:sz w:val="20"/>
                <w:szCs w:val="20"/>
              </w:rPr>
              <w:t>1955-58</w:t>
            </w:r>
          </w:p>
        </w:tc>
        <w:tc>
          <w:tcPr>
            <w:tcW w:w="992" w:type="dxa"/>
            <w:shd w:val="clear" w:color="auto" w:fill="F2F2F2" w:themeFill="background1" w:themeFillShade="F2"/>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sz w:val="20"/>
                <w:szCs w:val="20"/>
              </w:rPr>
            </w:pPr>
            <w:r w:rsidRPr="00220C73">
              <w:rPr>
                <w:rFonts w:ascii="Times New Roman" w:hAnsi="Times New Roman" w:cs="Times New Roman"/>
                <w:b/>
                <w:bCs/>
                <w:sz w:val="20"/>
                <w:szCs w:val="20"/>
              </w:rPr>
              <w:t>1965-68</w:t>
            </w:r>
          </w:p>
        </w:tc>
        <w:tc>
          <w:tcPr>
            <w:tcW w:w="1083" w:type="dxa"/>
            <w:shd w:val="clear" w:color="auto" w:fill="F2F2F2" w:themeFill="background1" w:themeFillShade="F2"/>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sz w:val="20"/>
                <w:szCs w:val="20"/>
              </w:rPr>
            </w:pPr>
            <w:r w:rsidRPr="00220C73">
              <w:rPr>
                <w:rFonts w:ascii="Times New Roman" w:hAnsi="Times New Roman" w:cs="Times New Roman"/>
                <w:b/>
                <w:bCs/>
                <w:sz w:val="20"/>
                <w:szCs w:val="20"/>
              </w:rPr>
              <w:t>1980-83</w:t>
            </w:r>
          </w:p>
        </w:tc>
        <w:tc>
          <w:tcPr>
            <w:tcW w:w="1170" w:type="dxa"/>
            <w:shd w:val="clear" w:color="auto" w:fill="F2F2F2" w:themeFill="background1" w:themeFillShade="F2"/>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sz w:val="20"/>
                <w:szCs w:val="20"/>
              </w:rPr>
            </w:pPr>
            <w:r w:rsidRPr="00220C73">
              <w:rPr>
                <w:rFonts w:ascii="Times New Roman" w:hAnsi="Times New Roman" w:cs="Times New Roman"/>
                <w:b/>
                <w:bCs/>
                <w:sz w:val="20"/>
                <w:szCs w:val="20"/>
              </w:rPr>
              <w:t>1990-93</w:t>
            </w:r>
          </w:p>
        </w:tc>
        <w:tc>
          <w:tcPr>
            <w:tcW w:w="986" w:type="dxa"/>
            <w:shd w:val="clear" w:color="auto" w:fill="F2F2F2" w:themeFill="background1" w:themeFillShade="F2"/>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sz w:val="20"/>
                <w:szCs w:val="20"/>
              </w:rPr>
            </w:pPr>
            <w:r w:rsidRPr="00220C73">
              <w:rPr>
                <w:rFonts w:ascii="Times New Roman" w:hAnsi="Times New Roman" w:cs="Times New Roman"/>
                <w:b/>
                <w:bCs/>
                <w:sz w:val="20"/>
                <w:szCs w:val="20"/>
              </w:rPr>
              <w:t>2002-05</w:t>
            </w:r>
          </w:p>
        </w:tc>
        <w:tc>
          <w:tcPr>
            <w:tcW w:w="1134" w:type="dxa"/>
            <w:shd w:val="clear" w:color="auto" w:fill="F2F2F2" w:themeFill="background1" w:themeFillShade="F2"/>
            <w:vAlign w:val="bottom"/>
          </w:tcPr>
          <w:p w:rsidR="00527536" w:rsidRPr="00220C73" w:rsidRDefault="00183B12" w:rsidP="0019723C">
            <w:pPr>
              <w:rPr>
                <w:rFonts w:ascii="Times New Roman" w:hAnsi="Times New Roman" w:cs="Times New Roman"/>
                <w:b/>
                <w:bCs/>
                <w:sz w:val="20"/>
                <w:szCs w:val="20"/>
              </w:rPr>
            </w:pPr>
            <w:r w:rsidRPr="00220C73">
              <w:rPr>
                <w:rFonts w:ascii="Times New Roman" w:hAnsi="Times New Roman" w:cs="Times New Roman"/>
                <w:b/>
                <w:bCs/>
                <w:sz w:val="20"/>
                <w:szCs w:val="20"/>
              </w:rPr>
              <w:t>2010-11</w:t>
            </w:r>
          </w:p>
        </w:tc>
      </w:tr>
      <w:tr w:rsidR="00527536" w:rsidRPr="00B11F31" w:rsidTr="00B357FB">
        <w:trPr>
          <w:trHeight w:val="113"/>
          <w:jc w:val="center"/>
        </w:trPr>
        <w:tc>
          <w:tcPr>
            <w:tcW w:w="1939" w:type="dxa"/>
            <w:shd w:val="clear" w:color="auto" w:fill="F2F2F2" w:themeFill="background1" w:themeFillShade="F2"/>
            <w:noWrap/>
            <w:tcMar>
              <w:top w:w="15" w:type="dxa"/>
              <w:left w:w="15" w:type="dxa"/>
              <w:bottom w:w="0" w:type="dxa"/>
              <w:right w:w="15" w:type="dxa"/>
            </w:tcMar>
          </w:tcPr>
          <w:p w:rsidR="00527536" w:rsidRPr="00220C73" w:rsidRDefault="00183B12" w:rsidP="00230453">
            <w:pPr>
              <w:rPr>
                <w:rFonts w:ascii="Times New Roman" w:hAnsi="Times New Roman" w:cs="Times New Roman"/>
                <w:b/>
                <w:i/>
                <w:sz w:val="20"/>
                <w:szCs w:val="20"/>
              </w:rPr>
            </w:pPr>
            <w:r w:rsidRPr="00220C73">
              <w:rPr>
                <w:rFonts w:ascii="Times New Roman" w:hAnsi="Times New Roman" w:cs="Times New Roman"/>
                <w:b/>
                <w:i/>
                <w:sz w:val="20"/>
                <w:szCs w:val="20"/>
              </w:rPr>
              <w:t>1</w:t>
            </w:r>
          </w:p>
        </w:tc>
        <w:tc>
          <w:tcPr>
            <w:tcW w:w="1099" w:type="dxa"/>
            <w:shd w:val="clear" w:color="auto" w:fill="F2F2F2" w:themeFill="background1" w:themeFillShade="F2"/>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i/>
                <w:sz w:val="20"/>
                <w:szCs w:val="20"/>
              </w:rPr>
            </w:pPr>
            <w:r w:rsidRPr="00220C73">
              <w:rPr>
                <w:rFonts w:ascii="Times New Roman" w:hAnsi="Times New Roman" w:cs="Times New Roman"/>
                <w:b/>
                <w:i/>
                <w:sz w:val="20"/>
                <w:szCs w:val="20"/>
              </w:rPr>
              <w:t>2</w:t>
            </w:r>
          </w:p>
        </w:tc>
        <w:tc>
          <w:tcPr>
            <w:tcW w:w="992" w:type="dxa"/>
            <w:shd w:val="clear" w:color="auto" w:fill="F2F2F2" w:themeFill="background1" w:themeFillShade="F2"/>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i/>
                <w:sz w:val="20"/>
                <w:szCs w:val="20"/>
              </w:rPr>
            </w:pPr>
            <w:r w:rsidRPr="00220C73">
              <w:rPr>
                <w:rFonts w:ascii="Times New Roman" w:hAnsi="Times New Roman" w:cs="Times New Roman"/>
                <w:b/>
                <w:i/>
                <w:sz w:val="20"/>
                <w:szCs w:val="20"/>
              </w:rPr>
              <w:t>3</w:t>
            </w:r>
          </w:p>
        </w:tc>
        <w:tc>
          <w:tcPr>
            <w:tcW w:w="1083" w:type="dxa"/>
            <w:shd w:val="clear" w:color="auto" w:fill="F2F2F2" w:themeFill="background1" w:themeFillShade="F2"/>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i/>
                <w:sz w:val="20"/>
                <w:szCs w:val="20"/>
              </w:rPr>
            </w:pPr>
            <w:r w:rsidRPr="00220C73">
              <w:rPr>
                <w:rFonts w:ascii="Times New Roman" w:hAnsi="Times New Roman" w:cs="Times New Roman"/>
                <w:b/>
                <w:i/>
                <w:sz w:val="20"/>
                <w:szCs w:val="20"/>
              </w:rPr>
              <w:t>4</w:t>
            </w:r>
          </w:p>
        </w:tc>
        <w:tc>
          <w:tcPr>
            <w:tcW w:w="1170" w:type="dxa"/>
            <w:shd w:val="clear" w:color="auto" w:fill="F2F2F2" w:themeFill="background1" w:themeFillShade="F2"/>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i/>
                <w:sz w:val="20"/>
                <w:szCs w:val="20"/>
              </w:rPr>
            </w:pPr>
            <w:r w:rsidRPr="00220C73">
              <w:rPr>
                <w:rFonts w:ascii="Times New Roman" w:hAnsi="Times New Roman" w:cs="Times New Roman"/>
                <w:b/>
                <w:i/>
                <w:sz w:val="20"/>
                <w:szCs w:val="20"/>
              </w:rPr>
              <w:t>5</w:t>
            </w:r>
          </w:p>
        </w:tc>
        <w:tc>
          <w:tcPr>
            <w:tcW w:w="986" w:type="dxa"/>
            <w:shd w:val="clear" w:color="auto" w:fill="F2F2F2" w:themeFill="background1" w:themeFillShade="F2"/>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i/>
                <w:sz w:val="20"/>
                <w:szCs w:val="20"/>
              </w:rPr>
            </w:pPr>
            <w:r w:rsidRPr="00220C73">
              <w:rPr>
                <w:rFonts w:ascii="Times New Roman" w:hAnsi="Times New Roman" w:cs="Times New Roman"/>
                <w:b/>
                <w:i/>
                <w:sz w:val="20"/>
                <w:szCs w:val="20"/>
              </w:rPr>
              <w:t>6</w:t>
            </w:r>
          </w:p>
        </w:tc>
        <w:tc>
          <w:tcPr>
            <w:tcW w:w="1134" w:type="dxa"/>
            <w:shd w:val="clear" w:color="auto" w:fill="F2F2F2" w:themeFill="background1" w:themeFillShade="F2"/>
            <w:vAlign w:val="bottom"/>
          </w:tcPr>
          <w:p w:rsidR="00527536" w:rsidRPr="00220C73" w:rsidRDefault="00183B12" w:rsidP="00230453">
            <w:pPr>
              <w:rPr>
                <w:rFonts w:ascii="Times New Roman" w:hAnsi="Times New Roman" w:cs="Times New Roman"/>
                <w:b/>
                <w:i/>
                <w:sz w:val="20"/>
                <w:szCs w:val="20"/>
              </w:rPr>
            </w:pPr>
            <w:r w:rsidRPr="00220C73">
              <w:rPr>
                <w:rFonts w:ascii="Times New Roman" w:hAnsi="Times New Roman" w:cs="Times New Roman"/>
                <w:b/>
                <w:i/>
                <w:sz w:val="20"/>
                <w:szCs w:val="20"/>
              </w:rPr>
              <w:t>7</w:t>
            </w:r>
          </w:p>
        </w:tc>
      </w:tr>
      <w:tr w:rsidR="00527536" w:rsidRPr="00B11F31" w:rsidTr="00B357FB">
        <w:trPr>
          <w:trHeight w:val="113"/>
          <w:jc w:val="center"/>
        </w:trPr>
        <w:tc>
          <w:tcPr>
            <w:tcW w:w="1939" w:type="dxa"/>
            <w:noWrap/>
            <w:tcMar>
              <w:top w:w="15" w:type="dxa"/>
              <w:left w:w="15" w:type="dxa"/>
              <w:bottom w:w="0" w:type="dxa"/>
              <w:right w:w="15" w:type="dxa"/>
            </w:tcMar>
          </w:tcPr>
          <w:p w:rsidR="00527536" w:rsidRPr="00220C73" w:rsidRDefault="00183B12" w:rsidP="00B357FB">
            <w:pPr>
              <w:jc w:val="both"/>
              <w:rPr>
                <w:rFonts w:ascii="Times New Roman" w:hAnsi="Times New Roman" w:cs="Times New Roman"/>
                <w:sz w:val="20"/>
                <w:szCs w:val="20"/>
              </w:rPr>
            </w:pPr>
            <w:r w:rsidRPr="00220C73">
              <w:rPr>
                <w:rFonts w:ascii="Times New Roman" w:hAnsi="Times New Roman" w:cs="Times New Roman"/>
                <w:sz w:val="20"/>
                <w:szCs w:val="20"/>
              </w:rPr>
              <w:t>Rice</w:t>
            </w:r>
          </w:p>
        </w:tc>
        <w:tc>
          <w:tcPr>
            <w:tcW w:w="1099"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23.1</w:t>
            </w:r>
          </w:p>
        </w:tc>
        <w:tc>
          <w:tcPr>
            <w:tcW w:w="992"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26.3</w:t>
            </w:r>
          </w:p>
        </w:tc>
        <w:tc>
          <w:tcPr>
            <w:tcW w:w="1083"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29.1</w:t>
            </w:r>
          </w:p>
        </w:tc>
        <w:tc>
          <w:tcPr>
            <w:tcW w:w="1170"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29.6</w:t>
            </w:r>
          </w:p>
        </w:tc>
        <w:tc>
          <w:tcPr>
            <w:tcW w:w="986"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24.4</w:t>
            </w:r>
          </w:p>
        </w:tc>
        <w:tc>
          <w:tcPr>
            <w:tcW w:w="1134" w:type="dxa"/>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30.8</w:t>
            </w:r>
          </w:p>
        </w:tc>
      </w:tr>
      <w:tr w:rsidR="00527536" w:rsidRPr="00B11F31" w:rsidTr="00B357FB">
        <w:trPr>
          <w:trHeight w:val="113"/>
          <w:jc w:val="center"/>
        </w:trPr>
        <w:tc>
          <w:tcPr>
            <w:tcW w:w="1939" w:type="dxa"/>
            <w:noWrap/>
            <w:tcMar>
              <w:top w:w="15" w:type="dxa"/>
              <w:left w:w="15" w:type="dxa"/>
              <w:bottom w:w="0" w:type="dxa"/>
              <w:right w:w="15" w:type="dxa"/>
            </w:tcMar>
          </w:tcPr>
          <w:p w:rsidR="00527536" w:rsidRPr="00220C73" w:rsidRDefault="00183B12" w:rsidP="00B357FB">
            <w:pPr>
              <w:jc w:val="both"/>
              <w:rPr>
                <w:rFonts w:ascii="Times New Roman" w:hAnsi="Times New Roman" w:cs="Times New Roman"/>
                <w:sz w:val="20"/>
                <w:szCs w:val="20"/>
              </w:rPr>
            </w:pPr>
            <w:proofErr w:type="spellStart"/>
            <w:r w:rsidRPr="00220C73">
              <w:rPr>
                <w:rFonts w:ascii="Times New Roman" w:hAnsi="Times New Roman" w:cs="Times New Roman"/>
                <w:sz w:val="20"/>
                <w:szCs w:val="20"/>
              </w:rPr>
              <w:t>Jowar</w:t>
            </w:r>
            <w:proofErr w:type="spellEnd"/>
          </w:p>
        </w:tc>
        <w:tc>
          <w:tcPr>
            <w:tcW w:w="1099"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20.8</w:t>
            </w:r>
          </w:p>
        </w:tc>
        <w:tc>
          <w:tcPr>
            <w:tcW w:w="992"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19.9</w:t>
            </w:r>
          </w:p>
        </w:tc>
        <w:tc>
          <w:tcPr>
            <w:tcW w:w="1083"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16.8</w:t>
            </w:r>
          </w:p>
        </w:tc>
        <w:tc>
          <w:tcPr>
            <w:tcW w:w="1170"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8.5</w:t>
            </w:r>
          </w:p>
        </w:tc>
        <w:tc>
          <w:tcPr>
            <w:tcW w:w="986"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4.9</w:t>
            </w:r>
          </w:p>
        </w:tc>
        <w:tc>
          <w:tcPr>
            <w:tcW w:w="1134" w:type="dxa"/>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2.2</w:t>
            </w:r>
          </w:p>
        </w:tc>
      </w:tr>
      <w:tr w:rsidR="00527536" w:rsidRPr="00B11F31" w:rsidTr="00B357FB">
        <w:trPr>
          <w:trHeight w:val="113"/>
          <w:jc w:val="center"/>
        </w:trPr>
        <w:tc>
          <w:tcPr>
            <w:tcW w:w="1939" w:type="dxa"/>
            <w:noWrap/>
            <w:tcMar>
              <w:top w:w="15" w:type="dxa"/>
              <w:left w:w="15" w:type="dxa"/>
              <w:bottom w:w="0" w:type="dxa"/>
              <w:right w:w="15" w:type="dxa"/>
            </w:tcMar>
          </w:tcPr>
          <w:p w:rsidR="00527536" w:rsidRPr="00220C73" w:rsidRDefault="00183B12" w:rsidP="00B357FB">
            <w:pPr>
              <w:jc w:val="both"/>
              <w:rPr>
                <w:rFonts w:ascii="Times New Roman" w:hAnsi="Times New Roman" w:cs="Times New Roman"/>
                <w:sz w:val="20"/>
                <w:szCs w:val="20"/>
              </w:rPr>
            </w:pPr>
            <w:r w:rsidRPr="00220C73">
              <w:rPr>
                <w:rFonts w:ascii="Times New Roman" w:hAnsi="Times New Roman" w:cs="Times New Roman"/>
                <w:sz w:val="20"/>
                <w:szCs w:val="20"/>
              </w:rPr>
              <w:t>Maize</w:t>
            </w:r>
          </w:p>
        </w:tc>
        <w:tc>
          <w:tcPr>
            <w:tcW w:w="1099"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1.6</w:t>
            </w:r>
          </w:p>
        </w:tc>
        <w:tc>
          <w:tcPr>
            <w:tcW w:w="992"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1.8</w:t>
            </w:r>
          </w:p>
        </w:tc>
        <w:tc>
          <w:tcPr>
            <w:tcW w:w="1083"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2.6</w:t>
            </w:r>
          </w:p>
        </w:tc>
        <w:tc>
          <w:tcPr>
            <w:tcW w:w="1170"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2.4</w:t>
            </w:r>
          </w:p>
        </w:tc>
        <w:tc>
          <w:tcPr>
            <w:tcW w:w="986"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5.2</w:t>
            </w:r>
          </w:p>
        </w:tc>
        <w:tc>
          <w:tcPr>
            <w:tcW w:w="1134" w:type="dxa"/>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5.8</w:t>
            </w:r>
          </w:p>
        </w:tc>
      </w:tr>
      <w:tr w:rsidR="00527536" w:rsidRPr="00B11F31" w:rsidTr="00B357FB">
        <w:trPr>
          <w:trHeight w:val="113"/>
          <w:jc w:val="center"/>
        </w:trPr>
        <w:tc>
          <w:tcPr>
            <w:tcW w:w="1939" w:type="dxa"/>
            <w:noWrap/>
            <w:tcMar>
              <w:top w:w="15" w:type="dxa"/>
              <w:left w:w="15" w:type="dxa"/>
              <w:bottom w:w="0" w:type="dxa"/>
              <w:right w:w="15" w:type="dxa"/>
            </w:tcMar>
          </w:tcPr>
          <w:p w:rsidR="00527536" w:rsidRPr="00220C73" w:rsidRDefault="00183B12" w:rsidP="00B357FB">
            <w:pPr>
              <w:jc w:val="both"/>
              <w:rPr>
                <w:rFonts w:ascii="Times New Roman" w:hAnsi="Times New Roman" w:cs="Times New Roman"/>
                <w:sz w:val="20"/>
                <w:szCs w:val="20"/>
              </w:rPr>
            </w:pPr>
            <w:proofErr w:type="spellStart"/>
            <w:r w:rsidRPr="00220C73">
              <w:rPr>
                <w:rFonts w:ascii="Times New Roman" w:hAnsi="Times New Roman" w:cs="Times New Roman"/>
                <w:sz w:val="20"/>
                <w:szCs w:val="20"/>
              </w:rPr>
              <w:t>Bajra</w:t>
            </w:r>
            <w:proofErr w:type="spellEnd"/>
          </w:p>
        </w:tc>
        <w:tc>
          <w:tcPr>
            <w:tcW w:w="1099"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5.0</w:t>
            </w:r>
          </w:p>
        </w:tc>
        <w:tc>
          <w:tcPr>
            <w:tcW w:w="992"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4.7</w:t>
            </w:r>
          </w:p>
        </w:tc>
        <w:tc>
          <w:tcPr>
            <w:tcW w:w="1083"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4.1</w:t>
            </w:r>
          </w:p>
        </w:tc>
        <w:tc>
          <w:tcPr>
            <w:tcW w:w="1170"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1.5</w:t>
            </w:r>
          </w:p>
        </w:tc>
        <w:tc>
          <w:tcPr>
            <w:tcW w:w="986"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0.9</w:t>
            </w:r>
          </w:p>
        </w:tc>
        <w:tc>
          <w:tcPr>
            <w:tcW w:w="1134" w:type="dxa"/>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0.4</w:t>
            </w:r>
          </w:p>
        </w:tc>
      </w:tr>
      <w:tr w:rsidR="00527536" w:rsidRPr="00B11F31" w:rsidTr="00B357FB">
        <w:trPr>
          <w:trHeight w:val="113"/>
          <w:jc w:val="center"/>
        </w:trPr>
        <w:tc>
          <w:tcPr>
            <w:tcW w:w="1939" w:type="dxa"/>
            <w:noWrap/>
            <w:tcMar>
              <w:top w:w="15" w:type="dxa"/>
              <w:left w:w="15" w:type="dxa"/>
              <w:bottom w:w="0" w:type="dxa"/>
              <w:right w:w="15" w:type="dxa"/>
            </w:tcMar>
          </w:tcPr>
          <w:p w:rsidR="00527536" w:rsidRPr="00220C73" w:rsidRDefault="00183B12" w:rsidP="00B357FB">
            <w:pPr>
              <w:jc w:val="both"/>
              <w:rPr>
                <w:rFonts w:ascii="Times New Roman" w:hAnsi="Times New Roman" w:cs="Times New Roman"/>
                <w:sz w:val="20"/>
                <w:szCs w:val="20"/>
              </w:rPr>
            </w:pPr>
            <w:proofErr w:type="spellStart"/>
            <w:r w:rsidRPr="00220C73">
              <w:rPr>
                <w:rFonts w:ascii="Times New Roman" w:hAnsi="Times New Roman" w:cs="Times New Roman"/>
                <w:sz w:val="20"/>
                <w:szCs w:val="20"/>
              </w:rPr>
              <w:t>Ragi</w:t>
            </w:r>
            <w:proofErr w:type="spellEnd"/>
          </w:p>
        </w:tc>
        <w:tc>
          <w:tcPr>
            <w:tcW w:w="1099"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2.5</w:t>
            </w:r>
          </w:p>
        </w:tc>
        <w:tc>
          <w:tcPr>
            <w:tcW w:w="992"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2.6</w:t>
            </w:r>
          </w:p>
        </w:tc>
        <w:tc>
          <w:tcPr>
            <w:tcW w:w="1083"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2.0</w:t>
            </w:r>
          </w:p>
        </w:tc>
        <w:tc>
          <w:tcPr>
            <w:tcW w:w="1170"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1.2</w:t>
            </w:r>
          </w:p>
        </w:tc>
        <w:tc>
          <w:tcPr>
            <w:tcW w:w="986"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0.6</w:t>
            </w:r>
          </w:p>
        </w:tc>
        <w:tc>
          <w:tcPr>
            <w:tcW w:w="1134" w:type="dxa"/>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0.3</w:t>
            </w:r>
          </w:p>
        </w:tc>
      </w:tr>
      <w:tr w:rsidR="00527536" w:rsidRPr="00B11F31" w:rsidTr="00B357FB">
        <w:trPr>
          <w:trHeight w:val="113"/>
          <w:jc w:val="center"/>
        </w:trPr>
        <w:tc>
          <w:tcPr>
            <w:tcW w:w="1939" w:type="dxa"/>
            <w:noWrap/>
            <w:tcMar>
              <w:top w:w="15" w:type="dxa"/>
              <w:left w:w="15" w:type="dxa"/>
              <w:bottom w:w="0" w:type="dxa"/>
              <w:right w:w="15" w:type="dxa"/>
            </w:tcMar>
          </w:tcPr>
          <w:p w:rsidR="00527536" w:rsidRPr="00220C73" w:rsidRDefault="00183B12" w:rsidP="00B357FB">
            <w:pPr>
              <w:jc w:val="both"/>
              <w:rPr>
                <w:rFonts w:ascii="Times New Roman" w:hAnsi="Times New Roman" w:cs="Times New Roman"/>
                <w:b/>
                <w:bCs/>
                <w:i/>
                <w:sz w:val="20"/>
                <w:szCs w:val="20"/>
              </w:rPr>
            </w:pPr>
            <w:r w:rsidRPr="00220C73">
              <w:rPr>
                <w:rFonts w:ascii="Times New Roman" w:hAnsi="Times New Roman" w:cs="Times New Roman"/>
                <w:b/>
                <w:bCs/>
                <w:i/>
                <w:sz w:val="20"/>
                <w:szCs w:val="20"/>
              </w:rPr>
              <w:t>Cereals</w:t>
            </w:r>
          </w:p>
        </w:tc>
        <w:tc>
          <w:tcPr>
            <w:tcW w:w="1099"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53.1</w:t>
            </w:r>
          </w:p>
        </w:tc>
        <w:tc>
          <w:tcPr>
            <w:tcW w:w="992"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55.3</w:t>
            </w:r>
          </w:p>
        </w:tc>
        <w:tc>
          <w:tcPr>
            <w:tcW w:w="1083"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54.5</w:t>
            </w:r>
          </w:p>
        </w:tc>
        <w:tc>
          <w:tcPr>
            <w:tcW w:w="1170"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43.1</w:t>
            </w:r>
          </w:p>
        </w:tc>
        <w:tc>
          <w:tcPr>
            <w:tcW w:w="986"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35.9</w:t>
            </w:r>
          </w:p>
        </w:tc>
        <w:tc>
          <w:tcPr>
            <w:tcW w:w="1134" w:type="dxa"/>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39.9</w:t>
            </w:r>
          </w:p>
        </w:tc>
      </w:tr>
      <w:tr w:rsidR="00527536" w:rsidRPr="00B11F31" w:rsidTr="00B357FB">
        <w:trPr>
          <w:trHeight w:val="113"/>
          <w:jc w:val="center"/>
        </w:trPr>
        <w:tc>
          <w:tcPr>
            <w:tcW w:w="1939" w:type="dxa"/>
            <w:noWrap/>
            <w:tcMar>
              <w:top w:w="15" w:type="dxa"/>
              <w:left w:w="15" w:type="dxa"/>
              <w:bottom w:w="0" w:type="dxa"/>
              <w:right w:w="15" w:type="dxa"/>
            </w:tcMar>
          </w:tcPr>
          <w:p w:rsidR="00527536" w:rsidRPr="00220C73" w:rsidRDefault="00183B12" w:rsidP="00B357FB">
            <w:pPr>
              <w:jc w:val="both"/>
              <w:rPr>
                <w:rFonts w:ascii="Times New Roman" w:hAnsi="Times New Roman" w:cs="Times New Roman"/>
                <w:b/>
                <w:bCs/>
                <w:i/>
                <w:sz w:val="20"/>
                <w:szCs w:val="20"/>
              </w:rPr>
            </w:pPr>
            <w:r w:rsidRPr="00220C73">
              <w:rPr>
                <w:rFonts w:ascii="Times New Roman" w:hAnsi="Times New Roman" w:cs="Times New Roman"/>
                <w:b/>
                <w:bCs/>
                <w:i/>
                <w:sz w:val="20"/>
                <w:szCs w:val="20"/>
              </w:rPr>
              <w:t>Pulses</w:t>
            </w:r>
          </w:p>
        </w:tc>
        <w:tc>
          <w:tcPr>
            <w:tcW w:w="1099"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10.1</w:t>
            </w:r>
          </w:p>
        </w:tc>
        <w:tc>
          <w:tcPr>
            <w:tcW w:w="992"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10.1</w:t>
            </w:r>
          </w:p>
        </w:tc>
        <w:tc>
          <w:tcPr>
            <w:tcW w:w="1083"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11.0</w:t>
            </w:r>
          </w:p>
        </w:tc>
        <w:tc>
          <w:tcPr>
            <w:tcW w:w="1170"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12.2</w:t>
            </w:r>
          </w:p>
        </w:tc>
        <w:tc>
          <w:tcPr>
            <w:tcW w:w="986"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16.4</w:t>
            </w:r>
          </w:p>
        </w:tc>
        <w:tc>
          <w:tcPr>
            <w:tcW w:w="1134" w:type="dxa"/>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14.3</w:t>
            </w:r>
          </w:p>
        </w:tc>
      </w:tr>
      <w:tr w:rsidR="00527536" w:rsidRPr="00B11F31" w:rsidTr="00B357FB">
        <w:trPr>
          <w:trHeight w:val="113"/>
          <w:jc w:val="center"/>
        </w:trPr>
        <w:tc>
          <w:tcPr>
            <w:tcW w:w="1939" w:type="dxa"/>
            <w:noWrap/>
            <w:tcMar>
              <w:top w:w="15" w:type="dxa"/>
              <w:left w:w="15" w:type="dxa"/>
              <w:bottom w:w="0" w:type="dxa"/>
              <w:right w:w="15" w:type="dxa"/>
            </w:tcMar>
          </w:tcPr>
          <w:p w:rsidR="00527536" w:rsidRPr="00220C73" w:rsidRDefault="00183B12" w:rsidP="00B357FB">
            <w:pPr>
              <w:jc w:val="both"/>
              <w:rPr>
                <w:rFonts w:ascii="Times New Roman" w:hAnsi="Times New Roman" w:cs="Times New Roman"/>
                <w:b/>
                <w:bCs/>
                <w:i/>
                <w:sz w:val="20"/>
                <w:szCs w:val="20"/>
              </w:rPr>
            </w:pPr>
            <w:r w:rsidRPr="00220C73">
              <w:rPr>
                <w:rFonts w:ascii="Times New Roman" w:hAnsi="Times New Roman" w:cs="Times New Roman"/>
                <w:b/>
                <w:bCs/>
                <w:i/>
                <w:sz w:val="20"/>
                <w:szCs w:val="20"/>
              </w:rPr>
              <w:t>Food grains(sub-total)</w:t>
            </w:r>
          </w:p>
        </w:tc>
        <w:tc>
          <w:tcPr>
            <w:tcW w:w="1099"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63.2</w:t>
            </w:r>
          </w:p>
        </w:tc>
        <w:tc>
          <w:tcPr>
            <w:tcW w:w="992"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65.3</w:t>
            </w:r>
          </w:p>
        </w:tc>
        <w:tc>
          <w:tcPr>
            <w:tcW w:w="1083"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65.5</w:t>
            </w:r>
          </w:p>
        </w:tc>
        <w:tc>
          <w:tcPr>
            <w:tcW w:w="1170"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55.4</w:t>
            </w:r>
          </w:p>
        </w:tc>
        <w:tc>
          <w:tcPr>
            <w:tcW w:w="986"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52.3</w:t>
            </w:r>
          </w:p>
        </w:tc>
        <w:tc>
          <w:tcPr>
            <w:tcW w:w="1134" w:type="dxa"/>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54.1</w:t>
            </w:r>
          </w:p>
        </w:tc>
      </w:tr>
      <w:tr w:rsidR="00527536" w:rsidRPr="00B11F31" w:rsidTr="00B357FB">
        <w:trPr>
          <w:trHeight w:val="113"/>
          <w:jc w:val="center"/>
        </w:trPr>
        <w:tc>
          <w:tcPr>
            <w:tcW w:w="1939" w:type="dxa"/>
            <w:noWrap/>
            <w:tcMar>
              <w:top w:w="15" w:type="dxa"/>
              <w:left w:w="15" w:type="dxa"/>
              <w:bottom w:w="0" w:type="dxa"/>
              <w:right w:w="15" w:type="dxa"/>
            </w:tcMar>
          </w:tcPr>
          <w:p w:rsidR="00527536" w:rsidRPr="00220C73" w:rsidRDefault="00183B12" w:rsidP="00527536">
            <w:pPr>
              <w:pStyle w:val="Heading2"/>
              <w:spacing w:line="240" w:lineRule="auto"/>
              <w:rPr>
                <w:b w:val="0"/>
                <w:bCs w:val="0"/>
                <w:sz w:val="20"/>
                <w:szCs w:val="20"/>
              </w:rPr>
            </w:pPr>
            <w:r w:rsidRPr="00220C73">
              <w:rPr>
                <w:b w:val="0"/>
                <w:bCs w:val="0"/>
                <w:sz w:val="20"/>
                <w:szCs w:val="20"/>
              </w:rPr>
              <w:t>Groundnut</w:t>
            </w:r>
          </w:p>
        </w:tc>
        <w:tc>
          <w:tcPr>
            <w:tcW w:w="1099"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10.5</w:t>
            </w:r>
          </w:p>
        </w:tc>
        <w:tc>
          <w:tcPr>
            <w:tcW w:w="992"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10.1</w:t>
            </w:r>
          </w:p>
        </w:tc>
        <w:tc>
          <w:tcPr>
            <w:tcW w:w="1083"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11.2</w:t>
            </w:r>
          </w:p>
        </w:tc>
        <w:tc>
          <w:tcPr>
            <w:tcW w:w="1170"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18.5</w:t>
            </w:r>
          </w:p>
        </w:tc>
        <w:tc>
          <w:tcPr>
            <w:tcW w:w="986"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13.2</w:t>
            </w:r>
          </w:p>
        </w:tc>
        <w:tc>
          <w:tcPr>
            <w:tcW w:w="1134" w:type="dxa"/>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12.2</w:t>
            </w:r>
          </w:p>
        </w:tc>
      </w:tr>
      <w:tr w:rsidR="00527536" w:rsidRPr="00B11F31" w:rsidTr="00B357FB">
        <w:trPr>
          <w:trHeight w:val="113"/>
          <w:jc w:val="center"/>
        </w:trPr>
        <w:tc>
          <w:tcPr>
            <w:tcW w:w="1939" w:type="dxa"/>
            <w:noWrap/>
            <w:tcMar>
              <w:top w:w="15" w:type="dxa"/>
              <w:left w:w="15" w:type="dxa"/>
              <w:bottom w:w="0" w:type="dxa"/>
              <w:right w:w="15" w:type="dxa"/>
            </w:tcMar>
          </w:tcPr>
          <w:p w:rsidR="00527536" w:rsidRPr="00220C73" w:rsidRDefault="00183B12" w:rsidP="00B357FB">
            <w:pPr>
              <w:jc w:val="both"/>
              <w:rPr>
                <w:rFonts w:ascii="Times New Roman" w:hAnsi="Times New Roman" w:cs="Times New Roman"/>
                <w:sz w:val="20"/>
                <w:szCs w:val="20"/>
              </w:rPr>
            </w:pPr>
            <w:proofErr w:type="spellStart"/>
            <w:r w:rsidRPr="00220C73">
              <w:rPr>
                <w:rFonts w:ascii="Times New Roman" w:hAnsi="Times New Roman" w:cs="Times New Roman"/>
                <w:sz w:val="20"/>
                <w:szCs w:val="20"/>
              </w:rPr>
              <w:t>Gingelly</w:t>
            </w:r>
            <w:proofErr w:type="spellEnd"/>
          </w:p>
        </w:tc>
        <w:tc>
          <w:tcPr>
            <w:tcW w:w="1099"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2.2</w:t>
            </w:r>
          </w:p>
        </w:tc>
        <w:tc>
          <w:tcPr>
            <w:tcW w:w="992"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1.9</w:t>
            </w:r>
          </w:p>
        </w:tc>
        <w:tc>
          <w:tcPr>
            <w:tcW w:w="1083"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1.4</w:t>
            </w:r>
          </w:p>
        </w:tc>
        <w:tc>
          <w:tcPr>
            <w:tcW w:w="1170"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1.3</w:t>
            </w:r>
          </w:p>
        </w:tc>
        <w:tc>
          <w:tcPr>
            <w:tcW w:w="986"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1.3</w:t>
            </w:r>
          </w:p>
        </w:tc>
        <w:tc>
          <w:tcPr>
            <w:tcW w:w="1134" w:type="dxa"/>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w:t>
            </w:r>
          </w:p>
        </w:tc>
      </w:tr>
      <w:tr w:rsidR="00527536" w:rsidRPr="00B11F31" w:rsidTr="00B357FB">
        <w:trPr>
          <w:trHeight w:val="113"/>
          <w:jc w:val="center"/>
        </w:trPr>
        <w:tc>
          <w:tcPr>
            <w:tcW w:w="1939" w:type="dxa"/>
            <w:noWrap/>
            <w:tcMar>
              <w:top w:w="15" w:type="dxa"/>
              <w:left w:w="15" w:type="dxa"/>
              <w:bottom w:w="0" w:type="dxa"/>
              <w:right w:w="15" w:type="dxa"/>
            </w:tcMar>
          </w:tcPr>
          <w:p w:rsidR="00527536" w:rsidRPr="00220C73" w:rsidRDefault="00183B12" w:rsidP="00B357FB">
            <w:pPr>
              <w:jc w:val="both"/>
              <w:rPr>
                <w:rFonts w:ascii="Times New Roman" w:hAnsi="Times New Roman" w:cs="Times New Roman"/>
                <w:sz w:val="20"/>
                <w:szCs w:val="20"/>
              </w:rPr>
            </w:pPr>
            <w:r w:rsidRPr="00220C73">
              <w:rPr>
                <w:rFonts w:ascii="Times New Roman" w:hAnsi="Times New Roman" w:cs="Times New Roman"/>
                <w:sz w:val="20"/>
                <w:szCs w:val="20"/>
              </w:rPr>
              <w:t>Sunflower</w:t>
            </w:r>
          </w:p>
        </w:tc>
        <w:tc>
          <w:tcPr>
            <w:tcW w:w="1099"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w:t>
            </w:r>
          </w:p>
        </w:tc>
        <w:tc>
          <w:tcPr>
            <w:tcW w:w="992"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w:t>
            </w:r>
          </w:p>
        </w:tc>
        <w:tc>
          <w:tcPr>
            <w:tcW w:w="1083"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w:t>
            </w:r>
          </w:p>
        </w:tc>
        <w:tc>
          <w:tcPr>
            <w:tcW w:w="1170"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2.5</w:t>
            </w:r>
          </w:p>
        </w:tc>
        <w:tc>
          <w:tcPr>
            <w:tcW w:w="986"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3.8</w:t>
            </w:r>
          </w:p>
        </w:tc>
        <w:tc>
          <w:tcPr>
            <w:tcW w:w="1134" w:type="dxa"/>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3.0</w:t>
            </w:r>
          </w:p>
        </w:tc>
      </w:tr>
      <w:tr w:rsidR="00527536" w:rsidRPr="00B11F31" w:rsidTr="00B357FB">
        <w:trPr>
          <w:trHeight w:val="113"/>
          <w:jc w:val="center"/>
        </w:trPr>
        <w:tc>
          <w:tcPr>
            <w:tcW w:w="1939" w:type="dxa"/>
            <w:noWrap/>
            <w:tcMar>
              <w:top w:w="15" w:type="dxa"/>
              <w:left w:w="15" w:type="dxa"/>
              <w:bottom w:w="0" w:type="dxa"/>
              <w:right w:w="15" w:type="dxa"/>
            </w:tcMar>
          </w:tcPr>
          <w:p w:rsidR="00527536" w:rsidRPr="00220C73" w:rsidRDefault="00183B12" w:rsidP="00B357FB">
            <w:pPr>
              <w:pStyle w:val="Heading2"/>
              <w:spacing w:line="240" w:lineRule="auto"/>
              <w:rPr>
                <w:b w:val="0"/>
                <w:bCs w:val="0"/>
                <w:sz w:val="20"/>
                <w:szCs w:val="20"/>
              </w:rPr>
            </w:pPr>
            <w:r w:rsidRPr="00220C73">
              <w:rPr>
                <w:b w:val="0"/>
                <w:bCs w:val="0"/>
                <w:sz w:val="20"/>
                <w:szCs w:val="20"/>
              </w:rPr>
              <w:t>Castor</w:t>
            </w:r>
          </w:p>
        </w:tc>
        <w:tc>
          <w:tcPr>
            <w:tcW w:w="1099"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2.6</w:t>
            </w:r>
          </w:p>
        </w:tc>
        <w:tc>
          <w:tcPr>
            <w:tcW w:w="992"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2.2</w:t>
            </w:r>
          </w:p>
        </w:tc>
        <w:tc>
          <w:tcPr>
            <w:tcW w:w="1083"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2.2</w:t>
            </w:r>
          </w:p>
        </w:tc>
        <w:tc>
          <w:tcPr>
            <w:tcW w:w="1170"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2.4</w:t>
            </w:r>
          </w:p>
        </w:tc>
        <w:tc>
          <w:tcPr>
            <w:tcW w:w="986"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2.2</w:t>
            </w:r>
          </w:p>
        </w:tc>
        <w:tc>
          <w:tcPr>
            <w:tcW w:w="1134" w:type="dxa"/>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1.3</w:t>
            </w:r>
          </w:p>
        </w:tc>
      </w:tr>
      <w:tr w:rsidR="00527536" w:rsidRPr="00B11F31" w:rsidTr="00B357FB">
        <w:trPr>
          <w:trHeight w:val="113"/>
          <w:jc w:val="center"/>
        </w:trPr>
        <w:tc>
          <w:tcPr>
            <w:tcW w:w="1939" w:type="dxa"/>
            <w:noWrap/>
            <w:tcMar>
              <w:top w:w="15" w:type="dxa"/>
              <w:left w:w="15" w:type="dxa"/>
              <w:bottom w:w="0" w:type="dxa"/>
              <w:right w:w="15" w:type="dxa"/>
            </w:tcMar>
          </w:tcPr>
          <w:p w:rsidR="00527536" w:rsidRPr="00220C73" w:rsidRDefault="00183B12" w:rsidP="00B357FB">
            <w:pPr>
              <w:jc w:val="both"/>
              <w:rPr>
                <w:rFonts w:ascii="Times New Roman" w:hAnsi="Times New Roman" w:cs="Times New Roman"/>
                <w:b/>
                <w:bCs/>
                <w:i/>
                <w:sz w:val="20"/>
                <w:szCs w:val="20"/>
              </w:rPr>
            </w:pPr>
            <w:r w:rsidRPr="00220C73">
              <w:rPr>
                <w:rFonts w:ascii="Times New Roman" w:hAnsi="Times New Roman" w:cs="Times New Roman"/>
                <w:b/>
                <w:bCs/>
                <w:i/>
                <w:sz w:val="20"/>
                <w:szCs w:val="20"/>
              </w:rPr>
              <w:t>Oil Seeds(sub-total)</w:t>
            </w:r>
          </w:p>
        </w:tc>
        <w:tc>
          <w:tcPr>
            <w:tcW w:w="1099"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15.2</w:t>
            </w:r>
          </w:p>
        </w:tc>
        <w:tc>
          <w:tcPr>
            <w:tcW w:w="992"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14.3</w:t>
            </w:r>
          </w:p>
        </w:tc>
        <w:tc>
          <w:tcPr>
            <w:tcW w:w="1083"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14.7</w:t>
            </w:r>
          </w:p>
        </w:tc>
        <w:tc>
          <w:tcPr>
            <w:tcW w:w="1170"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24.1</w:t>
            </w:r>
          </w:p>
        </w:tc>
        <w:tc>
          <w:tcPr>
            <w:tcW w:w="986"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20.5</w:t>
            </w:r>
          </w:p>
        </w:tc>
        <w:tc>
          <w:tcPr>
            <w:tcW w:w="1134" w:type="dxa"/>
            <w:vAlign w:val="bottom"/>
          </w:tcPr>
          <w:p w:rsidR="00527536" w:rsidRPr="00220C73" w:rsidRDefault="00183B12" w:rsidP="00230453">
            <w:pPr>
              <w:rPr>
                <w:rFonts w:ascii="Times New Roman" w:hAnsi="Times New Roman" w:cs="Times New Roman"/>
                <w:b/>
                <w:bCs/>
                <w:i/>
                <w:sz w:val="20"/>
                <w:szCs w:val="20"/>
              </w:rPr>
            </w:pPr>
            <w:r w:rsidRPr="00220C73">
              <w:rPr>
                <w:rFonts w:ascii="Times New Roman" w:hAnsi="Times New Roman" w:cs="Times New Roman"/>
                <w:b/>
                <w:bCs/>
                <w:i/>
                <w:sz w:val="20"/>
                <w:szCs w:val="20"/>
              </w:rPr>
              <w:t>19.4</w:t>
            </w:r>
          </w:p>
        </w:tc>
      </w:tr>
      <w:tr w:rsidR="00527536" w:rsidRPr="00B11F31" w:rsidTr="00B357FB">
        <w:trPr>
          <w:trHeight w:val="113"/>
          <w:jc w:val="center"/>
        </w:trPr>
        <w:tc>
          <w:tcPr>
            <w:tcW w:w="1939" w:type="dxa"/>
            <w:noWrap/>
            <w:tcMar>
              <w:top w:w="15" w:type="dxa"/>
              <w:left w:w="15" w:type="dxa"/>
              <w:bottom w:w="0" w:type="dxa"/>
              <w:right w:w="15" w:type="dxa"/>
            </w:tcMar>
          </w:tcPr>
          <w:p w:rsidR="00527536" w:rsidRPr="00220C73" w:rsidRDefault="00183B12" w:rsidP="00B357FB">
            <w:pPr>
              <w:jc w:val="both"/>
              <w:rPr>
                <w:rFonts w:ascii="Times New Roman" w:hAnsi="Times New Roman" w:cs="Times New Roman"/>
                <w:sz w:val="20"/>
                <w:szCs w:val="20"/>
              </w:rPr>
            </w:pPr>
            <w:r w:rsidRPr="00220C73">
              <w:rPr>
                <w:rFonts w:ascii="Times New Roman" w:hAnsi="Times New Roman" w:cs="Times New Roman"/>
                <w:sz w:val="20"/>
                <w:szCs w:val="20"/>
              </w:rPr>
              <w:t>Sugarcane</w:t>
            </w:r>
          </w:p>
        </w:tc>
        <w:tc>
          <w:tcPr>
            <w:tcW w:w="1099"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0.6</w:t>
            </w:r>
          </w:p>
        </w:tc>
        <w:tc>
          <w:tcPr>
            <w:tcW w:w="992"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1.0</w:t>
            </w:r>
          </w:p>
        </w:tc>
        <w:tc>
          <w:tcPr>
            <w:tcW w:w="1083"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1.3</w:t>
            </w:r>
          </w:p>
        </w:tc>
        <w:tc>
          <w:tcPr>
            <w:tcW w:w="1170"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1.5</w:t>
            </w:r>
          </w:p>
        </w:tc>
        <w:tc>
          <w:tcPr>
            <w:tcW w:w="986"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1.8</w:t>
            </w:r>
          </w:p>
        </w:tc>
        <w:tc>
          <w:tcPr>
            <w:tcW w:w="1134" w:type="dxa"/>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2.7</w:t>
            </w:r>
          </w:p>
        </w:tc>
      </w:tr>
      <w:tr w:rsidR="00527536" w:rsidRPr="00B11F31" w:rsidTr="00B357FB">
        <w:trPr>
          <w:trHeight w:val="113"/>
          <w:jc w:val="center"/>
        </w:trPr>
        <w:tc>
          <w:tcPr>
            <w:tcW w:w="1939" w:type="dxa"/>
            <w:noWrap/>
            <w:tcMar>
              <w:top w:w="15" w:type="dxa"/>
              <w:left w:w="15" w:type="dxa"/>
              <w:bottom w:w="0" w:type="dxa"/>
              <w:right w:w="15" w:type="dxa"/>
            </w:tcMar>
          </w:tcPr>
          <w:p w:rsidR="00527536" w:rsidRPr="00220C73" w:rsidRDefault="00183B12" w:rsidP="00B357FB">
            <w:pPr>
              <w:jc w:val="both"/>
              <w:rPr>
                <w:rFonts w:ascii="Times New Roman" w:hAnsi="Times New Roman" w:cs="Times New Roman"/>
                <w:sz w:val="20"/>
                <w:szCs w:val="20"/>
              </w:rPr>
            </w:pPr>
            <w:r w:rsidRPr="00220C73">
              <w:rPr>
                <w:rFonts w:ascii="Times New Roman" w:hAnsi="Times New Roman" w:cs="Times New Roman"/>
                <w:sz w:val="20"/>
                <w:szCs w:val="20"/>
              </w:rPr>
              <w:t>Cotton</w:t>
            </w:r>
          </w:p>
        </w:tc>
        <w:tc>
          <w:tcPr>
            <w:tcW w:w="1099"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3.1</w:t>
            </w:r>
          </w:p>
        </w:tc>
        <w:tc>
          <w:tcPr>
            <w:tcW w:w="992"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2.4</w:t>
            </w:r>
          </w:p>
        </w:tc>
        <w:tc>
          <w:tcPr>
            <w:tcW w:w="1083"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3.5</w:t>
            </w:r>
          </w:p>
        </w:tc>
        <w:tc>
          <w:tcPr>
            <w:tcW w:w="1170"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5.5</w:t>
            </w:r>
          </w:p>
        </w:tc>
        <w:tc>
          <w:tcPr>
            <w:tcW w:w="986"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7.7</w:t>
            </w:r>
          </w:p>
        </w:tc>
        <w:tc>
          <w:tcPr>
            <w:tcW w:w="1134" w:type="dxa"/>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10.0</w:t>
            </w:r>
          </w:p>
        </w:tc>
      </w:tr>
      <w:tr w:rsidR="00527536" w:rsidRPr="00B11F31" w:rsidTr="00B357FB">
        <w:trPr>
          <w:trHeight w:val="113"/>
          <w:jc w:val="center"/>
        </w:trPr>
        <w:tc>
          <w:tcPr>
            <w:tcW w:w="1939" w:type="dxa"/>
            <w:noWrap/>
            <w:tcMar>
              <w:top w:w="15" w:type="dxa"/>
              <w:left w:w="15" w:type="dxa"/>
              <w:bottom w:w="0" w:type="dxa"/>
              <w:right w:w="15" w:type="dxa"/>
            </w:tcMar>
          </w:tcPr>
          <w:p w:rsidR="00527536" w:rsidRPr="00220C73" w:rsidRDefault="00183B12" w:rsidP="00B357FB">
            <w:pPr>
              <w:jc w:val="both"/>
              <w:rPr>
                <w:rFonts w:ascii="Times New Roman" w:hAnsi="Times New Roman" w:cs="Times New Roman"/>
                <w:sz w:val="20"/>
                <w:szCs w:val="20"/>
              </w:rPr>
            </w:pPr>
            <w:r w:rsidRPr="00220C73">
              <w:rPr>
                <w:rFonts w:ascii="Times New Roman" w:hAnsi="Times New Roman" w:cs="Times New Roman"/>
                <w:sz w:val="20"/>
                <w:szCs w:val="20"/>
              </w:rPr>
              <w:t>Tobacco</w:t>
            </w:r>
          </w:p>
        </w:tc>
        <w:tc>
          <w:tcPr>
            <w:tcW w:w="1099"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1.3</w:t>
            </w:r>
          </w:p>
        </w:tc>
        <w:tc>
          <w:tcPr>
            <w:tcW w:w="992"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1.5</w:t>
            </w:r>
          </w:p>
        </w:tc>
        <w:tc>
          <w:tcPr>
            <w:tcW w:w="1083"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1.6</w:t>
            </w:r>
          </w:p>
        </w:tc>
        <w:tc>
          <w:tcPr>
            <w:tcW w:w="1170"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1.4</w:t>
            </w:r>
          </w:p>
        </w:tc>
        <w:tc>
          <w:tcPr>
            <w:tcW w:w="986"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1.0</w:t>
            </w:r>
          </w:p>
        </w:tc>
        <w:tc>
          <w:tcPr>
            <w:tcW w:w="1134" w:type="dxa"/>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1.2</w:t>
            </w:r>
          </w:p>
        </w:tc>
      </w:tr>
      <w:tr w:rsidR="00527536" w:rsidRPr="00B11F31" w:rsidTr="00B357FB">
        <w:trPr>
          <w:trHeight w:val="113"/>
          <w:jc w:val="center"/>
        </w:trPr>
        <w:tc>
          <w:tcPr>
            <w:tcW w:w="1939" w:type="dxa"/>
            <w:noWrap/>
            <w:tcMar>
              <w:top w:w="15" w:type="dxa"/>
              <w:left w:w="15" w:type="dxa"/>
              <w:bottom w:w="0" w:type="dxa"/>
              <w:right w:w="15" w:type="dxa"/>
            </w:tcMar>
          </w:tcPr>
          <w:p w:rsidR="00527536" w:rsidRPr="00220C73" w:rsidRDefault="00183B12" w:rsidP="00B357FB">
            <w:pPr>
              <w:jc w:val="both"/>
              <w:rPr>
                <w:rFonts w:ascii="Times New Roman" w:hAnsi="Times New Roman" w:cs="Times New Roman"/>
                <w:sz w:val="20"/>
                <w:szCs w:val="20"/>
              </w:rPr>
            </w:pPr>
            <w:r w:rsidRPr="00220C73">
              <w:rPr>
                <w:rFonts w:ascii="Times New Roman" w:hAnsi="Times New Roman" w:cs="Times New Roman"/>
                <w:sz w:val="20"/>
                <w:szCs w:val="20"/>
              </w:rPr>
              <w:t>Chillies</w:t>
            </w:r>
          </w:p>
        </w:tc>
        <w:tc>
          <w:tcPr>
            <w:tcW w:w="1099"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1.3</w:t>
            </w:r>
          </w:p>
        </w:tc>
        <w:tc>
          <w:tcPr>
            <w:tcW w:w="992"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1.4</w:t>
            </w:r>
          </w:p>
        </w:tc>
        <w:tc>
          <w:tcPr>
            <w:tcW w:w="1083"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1.3</w:t>
            </w:r>
          </w:p>
        </w:tc>
        <w:tc>
          <w:tcPr>
            <w:tcW w:w="1170"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1.7</w:t>
            </w:r>
          </w:p>
        </w:tc>
        <w:tc>
          <w:tcPr>
            <w:tcW w:w="986"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1.9</w:t>
            </w:r>
          </w:p>
        </w:tc>
        <w:tc>
          <w:tcPr>
            <w:tcW w:w="1134" w:type="dxa"/>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1.6</w:t>
            </w:r>
          </w:p>
        </w:tc>
      </w:tr>
      <w:tr w:rsidR="00527536" w:rsidRPr="00B11F31" w:rsidTr="00B357FB">
        <w:trPr>
          <w:trHeight w:val="113"/>
          <w:jc w:val="center"/>
        </w:trPr>
        <w:tc>
          <w:tcPr>
            <w:tcW w:w="1939" w:type="dxa"/>
            <w:noWrap/>
            <w:tcMar>
              <w:top w:w="15" w:type="dxa"/>
              <w:left w:w="15" w:type="dxa"/>
              <w:bottom w:w="0" w:type="dxa"/>
              <w:right w:w="15" w:type="dxa"/>
            </w:tcMar>
          </w:tcPr>
          <w:p w:rsidR="00527536" w:rsidRPr="00220C73" w:rsidRDefault="00183B12" w:rsidP="00B357FB">
            <w:pPr>
              <w:jc w:val="both"/>
              <w:rPr>
                <w:rFonts w:ascii="Times New Roman" w:hAnsi="Times New Roman" w:cs="Times New Roman"/>
                <w:sz w:val="20"/>
                <w:szCs w:val="20"/>
              </w:rPr>
            </w:pPr>
            <w:r w:rsidRPr="00220C73">
              <w:rPr>
                <w:rFonts w:ascii="Times New Roman" w:hAnsi="Times New Roman" w:cs="Times New Roman"/>
                <w:sz w:val="20"/>
                <w:szCs w:val="20"/>
              </w:rPr>
              <w:t>Onion</w:t>
            </w:r>
          </w:p>
        </w:tc>
        <w:tc>
          <w:tcPr>
            <w:tcW w:w="1099"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0.2</w:t>
            </w:r>
          </w:p>
        </w:tc>
        <w:tc>
          <w:tcPr>
            <w:tcW w:w="992"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0.1</w:t>
            </w:r>
          </w:p>
        </w:tc>
        <w:tc>
          <w:tcPr>
            <w:tcW w:w="1083"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0.1</w:t>
            </w:r>
          </w:p>
        </w:tc>
        <w:tc>
          <w:tcPr>
            <w:tcW w:w="1170"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0.2</w:t>
            </w:r>
          </w:p>
        </w:tc>
        <w:tc>
          <w:tcPr>
            <w:tcW w:w="986"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0.2</w:t>
            </w:r>
          </w:p>
        </w:tc>
        <w:tc>
          <w:tcPr>
            <w:tcW w:w="1134" w:type="dxa"/>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0.3</w:t>
            </w:r>
          </w:p>
        </w:tc>
      </w:tr>
      <w:tr w:rsidR="00527536" w:rsidRPr="00B11F31" w:rsidTr="00B357FB">
        <w:trPr>
          <w:trHeight w:val="113"/>
          <w:jc w:val="center"/>
        </w:trPr>
        <w:tc>
          <w:tcPr>
            <w:tcW w:w="1939" w:type="dxa"/>
            <w:noWrap/>
            <w:tcMar>
              <w:top w:w="15" w:type="dxa"/>
              <w:left w:w="15" w:type="dxa"/>
              <w:bottom w:w="0" w:type="dxa"/>
              <w:right w:w="15" w:type="dxa"/>
            </w:tcMar>
          </w:tcPr>
          <w:p w:rsidR="00527536" w:rsidRPr="00220C73" w:rsidRDefault="00183B12" w:rsidP="00B357FB">
            <w:pPr>
              <w:jc w:val="both"/>
              <w:rPr>
                <w:rFonts w:ascii="Times New Roman" w:hAnsi="Times New Roman" w:cs="Times New Roman"/>
                <w:sz w:val="20"/>
                <w:szCs w:val="20"/>
              </w:rPr>
            </w:pPr>
            <w:r w:rsidRPr="00220C73">
              <w:rPr>
                <w:rFonts w:ascii="Times New Roman" w:hAnsi="Times New Roman" w:cs="Times New Roman"/>
                <w:sz w:val="20"/>
                <w:szCs w:val="20"/>
              </w:rPr>
              <w:t>Fruit &amp; vegetable</w:t>
            </w:r>
          </w:p>
        </w:tc>
        <w:tc>
          <w:tcPr>
            <w:tcW w:w="1099"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w:t>
            </w:r>
          </w:p>
        </w:tc>
        <w:tc>
          <w:tcPr>
            <w:tcW w:w="992"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w:t>
            </w:r>
          </w:p>
        </w:tc>
        <w:tc>
          <w:tcPr>
            <w:tcW w:w="1083"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w:t>
            </w:r>
          </w:p>
        </w:tc>
        <w:tc>
          <w:tcPr>
            <w:tcW w:w="1170"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4.5</w:t>
            </w:r>
          </w:p>
        </w:tc>
        <w:tc>
          <w:tcPr>
            <w:tcW w:w="986" w:type="dxa"/>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6.7</w:t>
            </w:r>
          </w:p>
        </w:tc>
        <w:tc>
          <w:tcPr>
            <w:tcW w:w="1134" w:type="dxa"/>
            <w:vAlign w:val="bottom"/>
          </w:tcPr>
          <w:p w:rsidR="00527536" w:rsidRPr="00220C73" w:rsidRDefault="00183B12" w:rsidP="00230453">
            <w:pPr>
              <w:rPr>
                <w:rFonts w:ascii="Times New Roman" w:hAnsi="Times New Roman" w:cs="Times New Roman"/>
                <w:sz w:val="20"/>
                <w:szCs w:val="20"/>
              </w:rPr>
            </w:pPr>
            <w:r w:rsidRPr="00220C73">
              <w:rPr>
                <w:rFonts w:ascii="Times New Roman" w:hAnsi="Times New Roman" w:cs="Times New Roman"/>
                <w:sz w:val="20"/>
                <w:szCs w:val="20"/>
              </w:rPr>
              <w:t>7.5</w:t>
            </w:r>
          </w:p>
        </w:tc>
      </w:tr>
      <w:tr w:rsidR="00527536" w:rsidRPr="00B11F31" w:rsidTr="00B357FB">
        <w:trPr>
          <w:trHeight w:val="113"/>
          <w:jc w:val="center"/>
        </w:trPr>
        <w:tc>
          <w:tcPr>
            <w:tcW w:w="1939" w:type="dxa"/>
            <w:tcBorders>
              <w:bottom w:val="single" w:sz="4" w:space="0" w:color="auto"/>
            </w:tcBorders>
            <w:noWrap/>
            <w:tcMar>
              <w:top w:w="15" w:type="dxa"/>
              <w:left w:w="15" w:type="dxa"/>
              <w:bottom w:w="0" w:type="dxa"/>
              <w:right w:w="15" w:type="dxa"/>
            </w:tcMar>
          </w:tcPr>
          <w:p w:rsidR="00527536" w:rsidRPr="00220C73" w:rsidRDefault="00183B12" w:rsidP="00B357FB">
            <w:pPr>
              <w:rPr>
                <w:rFonts w:ascii="Times New Roman" w:hAnsi="Times New Roman" w:cs="Times New Roman"/>
                <w:b/>
                <w:bCs/>
                <w:sz w:val="20"/>
                <w:szCs w:val="20"/>
              </w:rPr>
            </w:pPr>
            <w:r w:rsidRPr="00220C73">
              <w:rPr>
                <w:rFonts w:ascii="Times New Roman" w:hAnsi="Times New Roman" w:cs="Times New Roman"/>
                <w:b/>
                <w:bCs/>
                <w:sz w:val="20"/>
                <w:szCs w:val="20"/>
              </w:rPr>
              <w:t>Total</w:t>
            </w:r>
          </w:p>
        </w:tc>
        <w:tc>
          <w:tcPr>
            <w:tcW w:w="1099" w:type="dxa"/>
            <w:tcBorders>
              <w:bottom w:val="single" w:sz="4" w:space="0" w:color="auto"/>
            </w:tcBorders>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sz w:val="20"/>
                <w:szCs w:val="20"/>
              </w:rPr>
            </w:pPr>
            <w:r w:rsidRPr="00220C73">
              <w:rPr>
                <w:rFonts w:ascii="Times New Roman" w:hAnsi="Times New Roman" w:cs="Times New Roman"/>
                <w:b/>
                <w:bCs/>
                <w:sz w:val="20"/>
                <w:szCs w:val="20"/>
              </w:rPr>
              <w:t>84.9</w:t>
            </w:r>
          </w:p>
        </w:tc>
        <w:tc>
          <w:tcPr>
            <w:tcW w:w="992" w:type="dxa"/>
            <w:tcBorders>
              <w:bottom w:val="single" w:sz="4" w:space="0" w:color="auto"/>
            </w:tcBorders>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sz w:val="20"/>
                <w:szCs w:val="20"/>
              </w:rPr>
            </w:pPr>
            <w:r w:rsidRPr="00220C73">
              <w:rPr>
                <w:rFonts w:ascii="Times New Roman" w:hAnsi="Times New Roman" w:cs="Times New Roman"/>
                <w:b/>
                <w:bCs/>
                <w:sz w:val="20"/>
                <w:szCs w:val="20"/>
              </w:rPr>
              <w:t>86.0</w:t>
            </w:r>
          </w:p>
        </w:tc>
        <w:tc>
          <w:tcPr>
            <w:tcW w:w="1083" w:type="dxa"/>
            <w:tcBorders>
              <w:bottom w:val="single" w:sz="4" w:space="0" w:color="auto"/>
            </w:tcBorders>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sz w:val="20"/>
                <w:szCs w:val="20"/>
              </w:rPr>
            </w:pPr>
            <w:r w:rsidRPr="00220C73">
              <w:rPr>
                <w:rFonts w:ascii="Times New Roman" w:hAnsi="Times New Roman" w:cs="Times New Roman"/>
                <w:b/>
                <w:bCs/>
                <w:sz w:val="20"/>
                <w:szCs w:val="20"/>
              </w:rPr>
              <w:t>88.0</w:t>
            </w:r>
          </w:p>
        </w:tc>
        <w:tc>
          <w:tcPr>
            <w:tcW w:w="1170" w:type="dxa"/>
            <w:tcBorders>
              <w:bottom w:val="single" w:sz="4" w:space="0" w:color="auto"/>
            </w:tcBorders>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sz w:val="20"/>
                <w:szCs w:val="20"/>
              </w:rPr>
            </w:pPr>
            <w:r w:rsidRPr="00220C73">
              <w:rPr>
                <w:rFonts w:ascii="Times New Roman" w:hAnsi="Times New Roman" w:cs="Times New Roman"/>
                <w:b/>
                <w:bCs/>
                <w:sz w:val="20"/>
                <w:szCs w:val="20"/>
              </w:rPr>
              <w:t>89.8</w:t>
            </w:r>
          </w:p>
        </w:tc>
        <w:tc>
          <w:tcPr>
            <w:tcW w:w="986" w:type="dxa"/>
            <w:tcBorders>
              <w:bottom w:val="single" w:sz="4" w:space="0" w:color="auto"/>
            </w:tcBorders>
            <w:noWrap/>
            <w:tcMar>
              <w:top w:w="15" w:type="dxa"/>
              <w:left w:w="15" w:type="dxa"/>
              <w:bottom w:w="0" w:type="dxa"/>
              <w:right w:w="15" w:type="dxa"/>
            </w:tcMar>
            <w:vAlign w:val="bottom"/>
          </w:tcPr>
          <w:p w:rsidR="00527536" w:rsidRPr="00220C73" w:rsidRDefault="00183B12" w:rsidP="00230453">
            <w:pPr>
              <w:rPr>
                <w:rFonts w:ascii="Times New Roman" w:hAnsi="Times New Roman" w:cs="Times New Roman"/>
                <w:b/>
                <w:bCs/>
                <w:sz w:val="20"/>
                <w:szCs w:val="20"/>
              </w:rPr>
            </w:pPr>
            <w:r w:rsidRPr="00220C73">
              <w:rPr>
                <w:rFonts w:ascii="Times New Roman" w:hAnsi="Times New Roman" w:cs="Times New Roman"/>
                <w:b/>
                <w:bCs/>
                <w:sz w:val="20"/>
                <w:szCs w:val="20"/>
              </w:rPr>
              <w:t>85.4</w:t>
            </w:r>
          </w:p>
        </w:tc>
        <w:tc>
          <w:tcPr>
            <w:tcW w:w="1134" w:type="dxa"/>
            <w:tcBorders>
              <w:bottom w:val="single" w:sz="4" w:space="0" w:color="auto"/>
            </w:tcBorders>
            <w:vAlign w:val="bottom"/>
          </w:tcPr>
          <w:p w:rsidR="00527536" w:rsidRPr="00220C73" w:rsidRDefault="00183B12" w:rsidP="00230453">
            <w:pPr>
              <w:rPr>
                <w:rFonts w:ascii="Times New Roman" w:hAnsi="Times New Roman" w:cs="Times New Roman"/>
                <w:b/>
                <w:bCs/>
                <w:sz w:val="20"/>
                <w:szCs w:val="20"/>
              </w:rPr>
            </w:pPr>
            <w:r w:rsidRPr="00220C73">
              <w:rPr>
                <w:rFonts w:ascii="Times New Roman" w:hAnsi="Times New Roman" w:cs="Times New Roman"/>
                <w:b/>
                <w:bCs/>
                <w:sz w:val="20"/>
                <w:szCs w:val="20"/>
              </w:rPr>
              <w:t>80.4</w:t>
            </w:r>
          </w:p>
        </w:tc>
      </w:tr>
      <w:tr w:rsidR="00527536" w:rsidRPr="00B11F31" w:rsidTr="00B357FB">
        <w:trPr>
          <w:trHeight w:val="113"/>
          <w:jc w:val="center"/>
        </w:trPr>
        <w:tc>
          <w:tcPr>
            <w:tcW w:w="8403" w:type="dxa"/>
            <w:gridSpan w:val="7"/>
            <w:tcBorders>
              <w:top w:val="single" w:sz="4" w:space="0" w:color="auto"/>
              <w:left w:val="nil"/>
              <w:bottom w:val="nil"/>
              <w:right w:val="nil"/>
            </w:tcBorders>
            <w:noWrap/>
            <w:tcMar>
              <w:top w:w="15" w:type="dxa"/>
              <w:left w:w="15" w:type="dxa"/>
              <w:bottom w:w="0" w:type="dxa"/>
              <w:right w:w="15" w:type="dxa"/>
            </w:tcMar>
          </w:tcPr>
          <w:p w:rsidR="00E23364" w:rsidRDefault="00183B12" w:rsidP="00220C73">
            <w:pPr>
              <w:jc w:val="left"/>
              <w:rPr>
                <w:rFonts w:ascii="Times New Roman" w:hAnsi="Times New Roman" w:cs="Times New Roman"/>
                <w:b/>
                <w:bCs/>
                <w:sz w:val="20"/>
                <w:szCs w:val="20"/>
              </w:rPr>
            </w:pPr>
            <w:r>
              <w:rPr>
                <w:rFonts w:ascii="Times New Roman" w:hAnsi="Times New Roman" w:cs="Times New Roman"/>
                <w:b/>
                <w:bCs/>
                <w:sz w:val="20"/>
                <w:szCs w:val="20"/>
              </w:rPr>
              <w:t xml:space="preserve">Note: </w:t>
            </w:r>
            <w:r>
              <w:rPr>
                <w:rFonts w:ascii="Times New Roman" w:hAnsi="Times New Roman" w:cs="Times New Roman"/>
                <w:bCs/>
                <w:sz w:val="20"/>
                <w:szCs w:val="20"/>
              </w:rPr>
              <w:t>Percentage in</w:t>
            </w:r>
            <w:r w:rsidRPr="00220C73">
              <w:rPr>
                <w:rFonts w:ascii="Times New Roman" w:hAnsi="Times New Roman" w:cs="Times New Roman"/>
                <w:bCs/>
                <w:sz w:val="20"/>
                <w:szCs w:val="20"/>
              </w:rPr>
              <w:t xml:space="preserve"> </w:t>
            </w:r>
            <w:r>
              <w:rPr>
                <w:rFonts w:ascii="Times New Roman" w:hAnsi="Times New Roman" w:cs="Times New Roman"/>
                <w:bCs/>
                <w:sz w:val="20"/>
                <w:szCs w:val="20"/>
              </w:rPr>
              <w:t>Gross Cropped Area</w:t>
            </w:r>
            <w:r w:rsidRPr="00220C73">
              <w:rPr>
                <w:rFonts w:ascii="Times New Roman" w:hAnsi="Times New Roman" w:cs="Times New Roman"/>
                <w:bCs/>
                <w:sz w:val="20"/>
                <w:szCs w:val="20"/>
              </w:rPr>
              <w:t xml:space="preserve"> under major crops</w:t>
            </w:r>
            <w:r>
              <w:rPr>
                <w:rFonts w:ascii="Times New Roman" w:hAnsi="Times New Roman" w:cs="Times New Roman"/>
                <w:bCs/>
                <w:sz w:val="20"/>
                <w:szCs w:val="20"/>
              </w:rPr>
              <w:t>.</w:t>
            </w:r>
          </w:p>
          <w:p w:rsidR="00E23364" w:rsidRDefault="00183B12" w:rsidP="00220C73">
            <w:pPr>
              <w:jc w:val="left"/>
              <w:rPr>
                <w:rFonts w:ascii="Times New Roman" w:hAnsi="Times New Roman" w:cs="Times New Roman"/>
                <w:bCs/>
                <w:sz w:val="20"/>
                <w:szCs w:val="20"/>
              </w:rPr>
            </w:pPr>
            <w:r>
              <w:rPr>
                <w:rFonts w:ascii="Times New Roman" w:hAnsi="Times New Roman" w:cs="Times New Roman"/>
                <w:b/>
                <w:bCs/>
                <w:sz w:val="20"/>
                <w:szCs w:val="20"/>
              </w:rPr>
              <w:t>Source:</w:t>
            </w:r>
            <w:r w:rsidRPr="00220C73">
              <w:rPr>
                <w:rFonts w:ascii="Times New Roman" w:hAnsi="Times New Roman" w:cs="Times New Roman"/>
                <w:b/>
                <w:bCs/>
                <w:sz w:val="20"/>
                <w:szCs w:val="20"/>
              </w:rPr>
              <w:t xml:space="preserve"> </w:t>
            </w:r>
            <w:proofErr w:type="spellStart"/>
            <w:r>
              <w:rPr>
                <w:rFonts w:ascii="Times New Roman" w:hAnsi="Times New Roman" w:cs="Times New Roman"/>
                <w:bCs/>
                <w:sz w:val="20"/>
                <w:szCs w:val="20"/>
              </w:rPr>
              <w:t>Subramanyam</w:t>
            </w:r>
            <w:proofErr w:type="spellEnd"/>
            <w:r>
              <w:rPr>
                <w:rFonts w:ascii="Times New Roman" w:hAnsi="Times New Roman" w:cs="Times New Roman"/>
                <w:bCs/>
                <w:sz w:val="20"/>
                <w:szCs w:val="20"/>
              </w:rPr>
              <w:t xml:space="preserve"> and </w:t>
            </w:r>
            <w:proofErr w:type="spellStart"/>
            <w:r>
              <w:rPr>
                <w:rFonts w:ascii="Times New Roman" w:hAnsi="Times New Roman" w:cs="Times New Roman"/>
                <w:bCs/>
                <w:sz w:val="20"/>
                <w:szCs w:val="20"/>
              </w:rPr>
              <w:t>Aparna</w:t>
            </w:r>
            <w:proofErr w:type="spellEnd"/>
            <w:r>
              <w:rPr>
                <w:rFonts w:ascii="Times New Roman" w:hAnsi="Times New Roman" w:cs="Times New Roman"/>
                <w:bCs/>
                <w:sz w:val="20"/>
                <w:szCs w:val="20"/>
              </w:rPr>
              <w:t xml:space="preserve"> (2009).</w:t>
            </w:r>
          </w:p>
        </w:tc>
      </w:tr>
    </w:tbl>
    <w:p w:rsidR="00ED1917" w:rsidRDefault="00B2328C" w:rsidP="00230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2545D" w:rsidRPr="00E2545D" w:rsidRDefault="00B2328C" w:rsidP="00230453">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3.4 Cropping Pattern and </w:t>
      </w:r>
      <w:r w:rsidR="00B901CF">
        <w:rPr>
          <w:rFonts w:ascii="Times New Roman" w:hAnsi="Times New Roman" w:cs="Times New Roman"/>
          <w:b/>
          <w:i/>
          <w:sz w:val="24"/>
          <w:szCs w:val="24"/>
        </w:rPr>
        <w:t>the Paramount Importance</w:t>
      </w:r>
      <w:r>
        <w:rPr>
          <w:rFonts w:ascii="Times New Roman" w:hAnsi="Times New Roman" w:cs="Times New Roman"/>
          <w:b/>
          <w:i/>
          <w:sz w:val="24"/>
          <w:szCs w:val="24"/>
        </w:rPr>
        <w:t xml:space="preserve"> of Rice</w:t>
      </w:r>
    </w:p>
    <w:p w:rsidR="002B3211" w:rsidRDefault="00B2328C" w:rsidP="002304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Over the years, particularly since the 1980s, there has been rapid change in </w:t>
      </w:r>
      <w:r w:rsidR="007B4305">
        <w:rPr>
          <w:rFonts w:ascii="Times New Roman" w:hAnsi="Times New Roman" w:cs="Times New Roman"/>
          <w:sz w:val="24"/>
          <w:szCs w:val="24"/>
        </w:rPr>
        <w:t>Andhra’s</w:t>
      </w:r>
      <w:r>
        <w:rPr>
          <w:rFonts w:ascii="Times New Roman" w:hAnsi="Times New Roman" w:cs="Times New Roman"/>
          <w:sz w:val="24"/>
          <w:szCs w:val="24"/>
        </w:rPr>
        <w:t xml:space="preserve"> cropping pattern.  The share of cereals has come down drastically largely due to decline in millet </w:t>
      </w:r>
      <w:r w:rsidR="007B4305">
        <w:rPr>
          <w:rFonts w:ascii="Times New Roman" w:hAnsi="Times New Roman" w:cs="Times New Roman"/>
          <w:sz w:val="24"/>
          <w:szCs w:val="24"/>
        </w:rPr>
        <w:t>production</w:t>
      </w:r>
      <w:r>
        <w:rPr>
          <w:rFonts w:ascii="Times New Roman" w:hAnsi="Times New Roman" w:cs="Times New Roman"/>
          <w:sz w:val="24"/>
          <w:szCs w:val="24"/>
        </w:rPr>
        <w:t>, but the share of rice has actually increased</w:t>
      </w:r>
      <w:r w:rsidR="007B4305">
        <w:rPr>
          <w:rFonts w:ascii="Times New Roman" w:hAnsi="Times New Roman" w:cs="Times New Roman"/>
          <w:sz w:val="24"/>
          <w:szCs w:val="24"/>
        </w:rPr>
        <w:t>.</w:t>
      </w:r>
      <w:r>
        <w:rPr>
          <w:rFonts w:ascii="Times New Roman" w:hAnsi="Times New Roman" w:cs="Times New Roman"/>
          <w:sz w:val="24"/>
          <w:szCs w:val="24"/>
        </w:rPr>
        <w:t xml:space="preserve"> </w:t>
      </w:r>
      <w:r w:rsidR="007B4305">
        <w:rPr>
          <w:rFonts w:ascii="Times New Roman" w:hAnsi="Times New Roman" w:cs="Times New Roman"/>
          <w:sz w:val="24"/>
          <w:szCs w:val="24"/>
        </w:rPr>
        <w:t>As</w:t>
      </w:r>
      <w:r w:rsidR="00B901CF">
        <w:rPr>
          <w:rFonts w:ascii="Times New Roman" w:hAnsi="Times New Roman" w:cs="Times New Roman"/>
          <w:sz w:val="24"/>
          <w:szCs w:val="24"/>
        </w:rPr>
        <w:t xml:space="preserve"> </w:t>
      </w:r>
      <w:r w:rsidR="007B4305">
        <w:rPr>
          <w:rFonts w:ascii="Times New Roman" w:hAnsi="Times New Roman" w:cs="Times New Roman"/>
          <w:sz w:val="24"/>
          <w:szCs w:val="24"/>
        </w:rPr>
        <w:t>t</w:t>
      </w:r>
      <w:r>
        <w:rPr>
          <w:rFonts w:ascii="Times New Roman" w:hAnsi="Times New Roman" w:cs="Times New Roman"/>
          <w:sz w:val="24"/>
          <w:szCs w:val="24"/>
        </w:rPr>
        <w:t xml:space="preserve">he single largest crop in </w:t>
      </w:r>
      <w:r w:rsidR="007B4305">
        <w:rPr>
          <w:rFonts w:ascii="Times New Roman" w:hAnsi="Times New Roman" w:cs="Times New Roman"/>
          <w:sz w:val="24"/>
          <w:szCs w:val="24"/>
        </w:rPr>
        <w:t>Andhra</w:t>
      </w:r>
      <w:r>
        <w:rPr>
          <w:rFonts w:ascii="Times New Roman" w:hAnsi="Times New Roman" w:cs="Times New Roman"/>
          <w:sz w:val="24"/>
          <w:szCs w:val="24"/>
        </w:rPr>
        <w:t xml:space="preserve"> </w:t>
      </w:r>
      <w:r w:rsidR="007B4305">
        <w:rPr>
          <w:rFonts w:ascii="Times New Roman" w:hAnsi="Times New Roman" w:cs="Times New Roman"/>
          <w:sz w:val="24"/>
          <w:szCs w:val="24"/>
        </w:rPr>
        <w:t xml:space="preserve">it </w:t>
      </w:r>
      <w:r>
        <w:rPr>
          <w:rFonts w:ascii="Times New Roman" w:hAnsi="Times New Roman" w:cs="Times New Roman"/>
          <w:sz w:val="24"/>
          <w:szCs w:val="24"/>
        </w:rPr>
        <w:t>account</w:t>
      </w:r>
      <w:r w:rsidR="007B4305">
        <w:rPr>
          <w:rFonts w:ascii="Times New Roman" w:hAnsi="Times New Roman" w:cs="Times New Roman"/>
          <w:sz w:val="24"/>
          <w:szCs w:val="24"/>
        </w:rPr>
        <w:t>s</w:t>
      </w:r>
      <w:r>
        <w:rPr>
          <w:rFonts w:ascii="Times New Roman" w:hAnsi="Times New Roman" w:cs="Times New Roman"/>
          <w:sz w:val="24"/>
          <w:szCs w:val="24"/>
        </w:rPr>
        <w:t xml:space="preserve"> for about 4.0 million hectares</w:t>
      </w:r>
      <w:r w:rsidR="00DE1207">
        <w:rPr>
          <w:rFonts w:ascii="Times New Roman" w:hAnsi="Times New Roman" w:cs="Times New Roman"/>
          <w:sz w:val="24"/>
          <w:szCs w:val="24"/>
          <w:vertAlign w:val="superscript"/>
        </w:rPr>
        <w:t>8</w:t>
      </w:r>
      <w:r w:rsidRPr="00220C73">
        <w:rPr>
          <w:rStyle w:val="FootnoteReference"/>
          <w:rFonts w:ascii="Times New Roman" w:hAnsi="Times New Roman" w:cs="Times New Roman"/>
          <w:color w:val="FFFFFF" w:themeColor="background1"/>
          <w:sz w:val="24"/>
          <w:szCs w:val="24"/>
        </w:rPr>
        <w:footnoteReference w:id="10"/>
      </w:r>
      <w:r>
        <w:rPr>
          <w:rFonts w:ascii="Times New Roman" w:hAnsi="Times New Roman" w:cs="Times New Roman"/>
          <w:sz w:val="24"/>
          <w:szCs w:val="24"/>
        </w:rPr>
        <w:t xml:space="preserve"> out of 13 million hectares or about 30 per</w:t>
      </w:r>
      <w:r w:rsidR="00B901CF">
        <w:rPr>
          <w:rFonts w:ascii="Times New Roman" w:hAnsi="Times New Roman" w:cs="Times New Roman"/>
          <w:sz w:val="24"/>
          <w:szCs w:val="24"/>
        </w:rPr>
        <w:t xml:space="preserve"> </w:t>
      </w:r>
      <w:r>
        <w:rPr>
          <w:rFonts w:ascii="Times New Roman" w:hAnsi="Times New Roman" w:cs="Times New Roman"/>
          <w:sz w:val="24"/>
          <w:szCs w:val="24"/>
        </w:rPr>
        <w:t>cent of the total gross cropped area.</w:t>
      </w:r>
    </w:p>
    <w:p w:rsidR="00E23364" w:rsidRDefault="00E23364" w:rsidP="00220C73">
      <w:pPr>
        <w:jc w:val="both"/>
        <w:rPr>
          <w:rFonts w:ascii="Times New Roman" w:hAnsi="Times New Roman" w:cs="Times New Roman"/>
          <w:sz w:val="24"/>
          <w:szCs w:val="24"/>
        </w:rPr>
      </w:pPr>
    </w:p>
    <w:p w:rsidR="00DE1207" w:rsidRDefault="00DE1207" w:rsidP="008524A9">
      <w:pPr>
        <w:spacing w:after="120"/>
        <w:rPr>
          <w:rFonts w:ascii="Times New Roman" w:hAnsi="Times New Roman" w:cs="Times New Roman"/>
          <w:b/>
          <w:sz w:val="24"/>
          <w:szCs w:val="24"/>
        </w:rPr>
        <w:sectPr w:rsidR="00DE1207" w:rsidSect="00A844F4">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4738"/>
        <w:gridCol w:w="4504"/>
      </w:tblGrid>
      <w:tr w:rsidR="00C14444" w:rsidRPr="00012BCD" w:rsidTr="00162A63">
        <w:tc>
          <w:tcPr>
            <w:tcW w:w="9242" w:type="dxa"/>
            <w:gridSpan w:val="2"/>
            <w:tcBorders>
              <w:top w:val="nil"/>
              <w:left w:val="nil"/>
              <w:bottom w:val="single" w:sz="4" w:space="0" w:color="auto"/>
              <w:right w:val="nil"/>
            </w:tcBorders>
          </w:tcPr>
          <w:p w:rsidR="00C14444" w:rsidRPr="00012BCD" w:rsidRDefault="00C14444" w:rsidP="008524A9">
            <w:pPr>
              <w:spacing w:after="120"/>
              <w:rPr>
                <w:rFonts w:ascii="Times New Roman" w:hAnsi="Times New Roman" w:cs="Times New Roman"/>
                <w:b/>
                <w:sz w:val="24"/>
                <w:szCs w:val="24"/>
              </w:rPr>
            </w:pPr>
            <w:r w:rsidRPr="00012BCD">
              <w:rPr>
                <w:rFonts w:ascii="Times New Roman" w:hAnsi="Times New Roman" w:cs="Times New Roman"/>
                <w:b/>
                <w:sz w:val="24"/>
                <w:szCs w:val="24"/>
              </w:rPr>
              <w:lastRenderedPageBreak/>
              <w:t xml:space="preserve">Figure </w:t>
            </w:r>
            <w:r w:rsidR="009C4733">
              <w:rPr>
                <w:rFonts w:ascii="Times New Roman" w:hAnsi="Times New Roman" w:cs="Times New Roman"/>
                <w:b/>
                <w:sz w:val="24"/>
                <w:szCs w:val="24"/>
              </w:rPr>
              <w:t>1</w:t>
            </w:r>
            <w:r w:rsidR="00012BCD">
              <w:rPr>
                <w:rFonts w:ascii="Times New Roman" w:hAnsi="Times New Roman" w:cs="Times New Roman"/>
                <w:b/>
                <w:sz w:val="24"/>
                <w:szCs w:val="24"/>
              </w:rPr>
              <w:t xml:space="preserve">: </w:t>
            </w:r>
            <w:r w:rsidR="00162A63">
              <w:rPr>
                <w:rFonts w:ascii="Times New Roman" w:hAnsi="Times New Roman" w:cs="Times New Roman"/>
                <w:b/>
                <w:sz w:val="24"/>
                <w:szCs w:val="24"/>
              </w:rPr>
              <w:t>Trend</w:t>
            </w:r>
            <w:r w:rsidR="008524A9">
              <w:rPr>
                <w:rFonts w:ascii="Times New Roman" w:hAnsi="Times New Roman" w:cs="Times New Roman"/>
                <w:b/>
                <w:sz w:val="24"/>
                <w:szCs w:val="24"/>
              </w:rPr>
              <w:t>s</w:t>
            </w:r>
            <w:r w:rsidR="00162A63">
              <w:rPr>
                <w:rFonts w:ascii="Times New Roman" w:hAnsi="Times New Roman" w:cs="Times New Roman"/>
                <w:b/>
                <w:sz w:val="24"/>
                <w:szCs w:val="24"/>
              </w:rPr>
              <w:t xml:space="preserve"> in Area, Production and Yield of Rice in Andhra Pradesh</w:t>
            </w:r>
          </w:p>
        </w:tc>
      </w:tr>
      <w:tr w:rsidR="00C14444" w:rsidTr="00162A63">
        <w:tc>
          <w:tcPr>
            <w:tcW w:w="4738" w:type="dxa"/>
            <w:tcBorders>
              <w:top w:val="single" w:sz="4" w:space="0" w:color="auto"/>
            </w:tcBorders>
            <w:shd w:val="clear" w:color="auto" w:fill="DDD9C3" w:themeFill="background2" w:themeFillShade="E6"/>
          </w:tcPr>
          <w:p w:rsidR="00C14444" w:rsidRDefault="00012BCD" w:rsidP="00012BCD">
            <w:pPr>
              <w:rPr>
                <w:rFonts w:ascii="Times New Roman" w:hAnsi="Times New Roman" w:cs="Times New Roman"/>
                <w:sz w:val="24"/>
                <w:szCs w:val="24"/>
              </w:rPr>
            </w:pPr>
            <w:r>
              <w:rPr>
                <w:rFonts w:ascii="Times New Roman" w:hAnsi="Times New Roman" w:cs="Times New Roman"/>
                <w:sz w:val="24"/>
                <w:szCs w:val="24"/>
              </w:rPr>
              <w:t>a) Area and Production</w:t>
            </w:r>
          </w:p>
        </w:tc>
        <w:tc>
          <w:tcPr>
            <w:tcW w:w="4504" w:type="dxa"/>
            <w:tcBorders>
              <w:top w:val="single" w:sz="4" w:space="0" w:color="auto"/>
            </w:tcBorders>
            <w:shd w:val="clear" w:color="auto" w:fill="DDD9C3" w:themeFill="background2" w:themeFillShade="E6"/>
          </w:tcPr>
          <w:p w:rsidR="00C14444" w:rsidRDefault="00012BCD" w:rsidP="00012BCD">
            <w:pPr>
              <w:rPr>
                <w:rFonts w:ascii="Times New Roman" w:hAnsi="Times New Roman" w:cs="Times New Roman"/>
                <w:sz w:val="24"/>
                <w:szCs w:val="24"/>
              </w:rPr>
            </w:pPr>
            <w:r>
              <w:rPr>
                <w:rFonts w:ascii="Times New Roman" w:hAnsi="Times New Roman" w:cs="Times New Roman"/>
                <w:sz w:val="24"/>
                <w:szCs w:val="24"/>
              </w:rPr>
              <w:t>b) Yield Rate</w:t>
            </w:r>
          </w:p>
        </w:tc>
      </w:tr>
      <w:tr w:rsidR="00C14444" w:rsidTr="00C14444">
        <w:tc>
          <w:tcPr>
            <w:tcW w:w="4738" w:type="dxa"/>
            <w:tcBorders>
              <w:bottom w:val="single" w:sz="4" w:space="0" w:color="auto"/>
            </w:tcBorders>
          </w:tcPr>
          <w:p w:rsidR="00C14444" w:rsidRDefault="00C14444" w:rsidP="00C14444">
            <w:pPr>
              <w:jc w:val="both"/>
              <w:rPr>
                <w:rFonts w:ascii="Times New Roman" w:hAnsi="Times New Roman" w:cs="Times New Roman"/>
                <w:sz w:val="24"/>
                <w:szCs w:val="24"/>
              </w:rPr>
            </w:pPr>
            <w:r w:rsidRPr="00C14444">
              <w:rPr>
                <w:rFonts w:ascii="Times New Roman" w:hAnsi="Times New Roman" w:cs="Times New Roman"/>
                <w:noProof/>
                <w:sz w:val="24"/>
                <w:szCs w:val="24"/>
                <w:lang w:val="en-GB" w:eastAsia="en-GB"/>
              </w:rPr>
              <w:drawing>
                <wp:inline distT="0" distB="0" distL="0" distR="0" wp14:anchorId="5D10383A" wp14:editId="5249E1C9">
                  <wp:extent cx="2903771" cy="2044460"/>
                  <wp:effectExtent l="19050" t="0" r="10879"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504" w:type="dxa"/>
            <w:tcBorders>
              <w:bottom w:val="single" w:sz="4" w:space="0" w:color="auto"/>
            </w:tcBorders>
          </w:tcPr>
          <w:p w:rsidR="00C14444" w:rsidRDefault="00C14444" w:rsidP="00C14444">
            <w:pPr>
              <w:jc w:val="both"/>
              <w:rPr>
                <w:rFonts w:ascii="Times New Roman" w:hAnsi="Times New Roman" w:cs="Times New Roman"/>
                <w:sz w:val="24"/>
                <w:szCs w:val="24"/>
              </w:rPr>
            </w:pPr>
            <w:r w:rsidRPr="00C14444">
              <w:rPr>
                <w:rFonts w:ascii="Times New Roman" w:hAnsi="Times New Roman" w:cs="Times New Roman"/>
                <w:noProof/>
                <w:sz w:val="24"/>
                <w:szCs w:val="24"/>
                <w:lang w:val="en-GB" w:eastAsia="en-GB"/>
              </w:rPr>
              <w:drawing>
                <wp:inline distT="0" distB="0" distL="0" distR="0" wp14:anchorId="7767B841" wp14:editId="61148674">
                  <wp:extent cx="2746591" cy="2044460"/>
                  <wp:effectExtent l="19050" t="0" r="15659"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C14444" w:rsidRPr="00C14444" w:rsidTr="00C14444">
        <w:tc>
          <w:tcPr>
            <w:tcW w:w="9242" w:type="dxa"/>
            <w:gridSpan w:val="2"/>
            <w:tcBorders>
              <w:top w:val="single" w:sz="4" w:space="0" w:color="auto"/>
              <w:left w:val="nil"/>
              <w:bottom w:val="nil"/>
              <w:right w:val="nil"/>
            </w:tcBorders>
          </w:tcPr>
          <w:p w:rsidR="00E23364" w:rsidRDefault="00C14444" w:rsidP="00220C73">
            <w:pPr>
              <w:jc w:val="left"/>
              <w:rPr>
                <w:rFonts w:ascii="Times New Roman" w:hAnsi="Times New Roman" w:cs="Times New Roman"/>
                <w:sz w:val="20"/>
                <w:szCs w:val="20"/>
              </w:rPr>
            </w:pPr>
            <w:r w:rsidRPr="00C14444">
              <w:rPr>
                <w:rFonts w:ascii="Times New Roman" w:hAnsi="Times New Roman" w:cs="Times New Roman"/>
                <w:b/>
                <w:sz w:val="20"/>
                <w:szCs w:val="20"/>
              </w:rPr>
              <w:t>Note</w:t>
            </w:r>
            <w:r>
              <w:rPr>
                <w:rFonts w:ascii="Times New Roman" w:hAnsi="Times New Roman" w:cs="Times New Roman"/>
                <w:sz w:val="20"/>
                <w:szCs w:val="20"/>
              </w:rPr>
              <w:t>:</w:t>
            </w:r>
            <w:r w:rsidR="00162A63">
              <w:rPr>
                <w:rFonts w:ascii="Times New Roman" w:hAnsi="Times New Roman" w:cs="Times New Roman"/>
                <w:sz w:val="20"/>
                <w:szCs w:val="20"/>
              </w:rPr>
              <w:t xml:space="preserve"> Area is in lakh hectares and </w:t>
            </w:r>
            <w:r w:rsidR="008524A9">
              <w:rPr>
                <w:rFonts w:ascii="Times New Roman" w:hAnsi="Times New Roman" w:cs="Times New Roman"/>
                <w:sz w:val="20"/>
                <w:szCs w:val="20"/>
              </w:rPr>
              <w:t xml:space="preserve">Production is </w:t>
            </w:r>
            <w:r w:rsidR="00162A63">
              <w:rPr>
                <w:rFonts w:ascii="Times New Roman" w:hAnsi="Times New Roman" w:cs="Times New Roman"/>
                <w:sz w:val="20"/>
                <w:szCs w:val="20"/>
              </w:rPr>
              <w:t>in lakh ton</w:t>
            </w:r>
            <w:r w:rsidR="008E5CFB">
              <w:rPr>
                <w:rFonts w:ascii="Times New Roman" w:hAnsi="Times New Roman" w:cs="Times New Roman"/>
                <w:sz w:val="20"/>
                <w:szCs w:val="20"/>
              </w:rPr>
              <w:t>ne</w:t>
            </w:r>
            <w:r w:rsidR="00162A63">
              <w:rPr>
                <w:rFonts w:ascii="Times New Roman" w:hAnsi="Times New Roman" w:cs="Times New Roman"/>
                <w:sz w:val="20"/>
                <w:szCs w:val="20"/>
              </w:rPr>
              <w:t xml:space="preserve">s; </w:t>
            </w:r>
            <w:r w:rsidR="008524A9">
              <w:rPr>
                <w:rFonts w:ascii="Times New Roman" w:hAnsi="Times New Roman" w:cs="Times New Roman"/>
                <w:sz w:val="20"/>
                <w:szCs w:val="20"/>
              </w:rPr>
              <w:t xml:space="preserve">and </w:t>
            </w:r>
            <w:r w:rsidR="00162A63">
              <w:rPr>
                <w:rFonts w:ascii="Times New Roman" w:hAnsi="Times New Roman" w:cs="Times New Roman"/>
                <w:sz w:val="20"/>
                <w:szCs w:val="20"/>
              </w:rPr>
              <w:t>yield rate is</w:t>
            </w:r>
            <w:r w:rsidR="00B2328C">
              <w:rPr>
                <w:rFonts w:ascii="Times New Roman" w:hAnsi="Times New Roman" w:cs="Times New Roman"/>
                <w:sz w:val="20"/>
                <w:szCs w:val="20"/>
              </w:rPr>
              <w:t xml:space="preserve"> </w:t>
            </w:r>
            <w:proofErr w:type="spellStart"/>
            <w:r w:rsidR="008126F6">
              <w:rPr>
                <w:rFonts w:ascii="Times New Roman" w:hAnsi="Times New Roman" w:cs="Times New Roman"/>
                <w:sz w:val="20"/>
                <w:szCs w:val="20"/>
              </w:rPr>
              <w:t>Kgs</w:t>
            </w:r>
            <w:proofErr w:type="spellEnd"/>
            <w:r w:rsidR="008126F6">
              <w:rPr>
                <w:rFonts w:ascii="Times New Roman" w:hAnsi="Times New Roman" w:cs="Times New Roman"/>
                <w:sz w:val="20"/>
                <w:szCs w:val="20"/>
              </w:rPr>
              <w:t xml:space="preserve"> per Hectare</w:t>
            </w:r>
            <w:r w:rsidR="00162A63">
              <w:rPr>
                <w:rFonts w:ascii="Times New Roman" w:hAnsi="Times New Roman" w:cs="Times New Roman"/>
                <w:sz w:val="20"/>
                <w:szCs w:val="20"/>
              </w:rPr>
              <w:t>.</w:t>
            </w:r>
          </w:p>
          <w:p w:rsidR="00E23364" w:rsidRDefault="00C14444" w:rsidP="00220C73">
            <w:pPr>
              <w:jc w:val="left"/>
              <w:rPr>
                <w:rFonts w:ascii="Times New Roman" w:hAnsi="Times New Roman" w:cs="Times New Roman"/>
                <w:sz w:val="20"/>
                <w:szCs w:val="20"/>
              </w:rPr>
            </w:pPr>
            <w:r w:rsidRPr="00C14444">
              <w:rPr>
                <w:rFonts w:ascii="Times New Roman" w:hAnsi="Times New Roman" w:cs="Times New Roman"/>
                <w:b/>
                <w:sz w:val="20"/>
                <w:szCs w:val="20"/>
              </w:rPr>
              <w:t>Source</w:t>
            </w:r>
            <w:r>
              <w:rPr>
                <w:rFonts w:ascii="Times New Roman" w:hAnsi="Times New Roman" w:cs="Times New Roman"/>
                <w:sz w:val="20"/>
                <w:szCs w:val="20"/>
              </w:rPr>
              <w:t xml:space="preserve">: </w:t>
            </w:r>
            <w:r w:rsidR="00162A63">
              <w:rPr>
                <w:rFonts w:ascii="Times New Roman" w:hAnsi="Times New Roman" w:cs="Times New Roman"/>
                <w:sz w:val="20"/>
                <w:szCs w:val="20"/>
              </w:rPr>
              <w:t>Directorate of Economics and Statistics</w:t>
            </w:r>
            <w:r w:rsidR="00B2328C">
              <w:rPr>
                <w:rFonts w:ascii="Times New Roman" w:hAnsi="Times New Roman" w:cs="Times New Roman"/>
                <w:sz w:val="20"/>
                <w:szCs w:val="20"/>
              </w:rPr>
              <w:t xml:space="preserve">, </w:t>
            </w:r>
            <w:proofErr w:type="spellStart"/>
            <w:r w:rsidR="00B2328C">
              <w:rPr>
                <w:rFonts w:ascii="Times New Roman" w:hAnsi="Times New Roman" w:cs="Times New Roman"/>
                <w:sz w:val="20"/>
                <w:szCs w:val="20"/>
              </w:rPr>
              <w:t>GoAP</w:t>
            </w:r>
            <w:proofErr w:type="spellEnd"/>
            <w:r w:rsidR="00B2328C">
              <w:rPr>
                <w:rFonts w:ascii="Times New Roman" w:hAnsi="Times New Roman" w:cs="Times New Roman"/>
                <w:sz w:val="20"/>
                <w:szCs w:val="20"/>
              </w:rPr>
              <w:t>, Hyderabad</w:t>
            </w:r>
            <w:r w:rsidR="00162A63">
              <w:rPr>
                <w:rFonts w:ascii="Times New Roman" w:hAnsi="Times New Roman" w:cs="Times New Roman"/>
                <w:sz w:val="20"/>
                <w:szCs w:val="20"/>
              </w:rPr>
              <w:t>.</w:t>
            </w:r>
          </w:p>
          <w:p w:rsidR="00F42720" w:rsidRDefault="00F42720" w:rsidP="00A71ECA">
            <w:pPr>
              <w:spacing w:before="120"/>
              <w:jc w:val="left"/>
              <w:rPr>
                <w:rFonts w:ascii="Times New Roman" w:hAnsi="Times New Roman" w:cs="Times New Roman"/>
                <w:sz w:val="20"/>
                <w:szCs w:val="20"/>
              </w:rPr>
            </w:pPr>
          </w:p>
          <w:p w:rsidR="00F42720" w:rsidRPr="00C14444" w:rsidRDefault="00F42720" w:rsidP="00A71ECA">
            <w:pPr>
              <w:spacing w:before="120"/>
              <w:jc w:val="left"/>
              <w:rPr>
                <w:rFonts w:ascii="Times New Roman" w:hAnsi="Times New Roman" w:cs="Times New Roman"/>
                <w:sz w:val="20"/>
                <w:szCs w:val="20"/>
              </w:rPr>
            </w:pPr>
          </w:p>
        </w:tc>
      </w:tr>
    </w:tbl>
    <w:p w:rsidR="002E1013" w:rsidRDefault="00FB1DAB" w:rsidP="000163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Andhra has</w:t>
      </w:r>
      <w:r w:rsidR="00B2328C">
        <w:rPr>
          <w:rFonts w:ascii="Times New Roman" w:hAnsi="Times New Roman" w:cs="Times New Roman"/>
          <w:sz w:val="24"/>
          <w:szCs w:val="24"/>
        </w:rPr>
        <w:t xml:space="preserve"> </w:t>
      </w:r>
      <w:r>
        <w:rPr>
          <w:rFonts w:ascii="Times New Roman" w:hAnsi="Times New Roman" w:cs="Times New Roman"/>
          <w:sz w:val="24"/>
          <w:szCs w:val="24"/>
        </w:rPr>
        <w:t>four rice agro-ecosystems</w:t>
      </w:r>
      <w:r w:rsidR="00C67733">
        <w:rPr>
          <w:rFonts w:ascii="Times New Roman" w:hAnsi="Times New Roman" w:cs="Times New Roman"/>
          <w:sz w:val="24"/>
          <w:szCs w:val="24"/>
        </w:rPr>
        <w:t xml:space="preserve">: </w:t>
      </w:r>
      <w:r>
        <w:rPr>
          <w:rFonts w:ascii="Times New Roman" w:hAnsi="Times New Roman" w:cs="Times New Roman"/>
          <w:sz w:val="24"/>
          <w:szCs w:val="24"/>
        </w:rPr>
        <w:t>irrigated rice</w:t>
      </w:r>
      <w:r w:rsidR="00E2545D" w:rsidRPr="007A5872">
        <w:rPr>
          <w:rFonts w:ascii="Times New Roman" w:hAnsi="Times New Roman" w:cs="Times New Roman"/>
          <w:sz w:val="24"/>
          <w:szCs w:val="24"/>
        </w:rPr>
        <w:t>, rain</w:t>
      </w:r>
      <w:r w:rsidR="00016359">
        <w:rPr>
          <w:rFonts w:ascii="Times New Roman" w:hAnsi="Times New Roman" w:cs="Times New Roman"/>
          <w:sz w:val="24"/>
          <w:szCs w:val="24"/>
        </w:rPr>
        <w:t>-</w:t>
      </w:r>
      <w:r w:rsidR="00E2545D" w:rsidRPr="007A5872">
        <w:rPr>
          <w:rFonts w:ascii="Times New Roman" w:hAnsi="Times New Roman" w:cs="Times New Roman"/>
          <w:sz w:val="24"/>
          <w:szCs w:val="24"/>
        </w:rPr>
        <w:t>fed lowland</w:t>
      </w:r>
      <w:r w:rsidR="001569FB">
        <w:rPr>
          <w:rFonts w:ascii="Times New Roman" w:hAnsi="Times New Roman" w:cs="Times New Roman"/>
          <w:sz w:val="24"/>
          <w:szCs w:val="24"/>
        </w:rPr>
        <w:t xml:space="preserve"> and</w:t>
      </w:r>
      <w:r>
        <w:rPr>
          <w:rFonts w:ascii="Times New Roman" w:hAnsi="Times New Roman" w:cs="Times New Roman"/>
          <w:sz w:val="24"/>
          <w:szCs w:val="24"/>
        </w:rPr>
        <w:t xml:space="preserve"> upland rice,</w:t>
      </w:r>
      <w:r w:rsidR="00E2545D" w:rsidRPr="007A5872">
        <w:rPr>
          <w:rFonts w:ascii="Times New Roman" w:hAnsi="Times New Roman" w:cs="Times New Roman"/>
          <w:sz w:val="24"/>
          <w:szCs w:val="24"/>
        </w:rPr>
        <w:t xml:space="preserve"> and </w:t>
      </w:r>
      <w:r>
        <w:rPr>
          <w:rFonts w:ascii="Times New Roman" w:hAnsi="Times New Roman" w:cs="Times New Roman"/>
          <w:sz w:val="24"/>
          <w:szCs w:val="24"/>
        </w:rPr>
        <w:t xml:space="preserve">a </w:t>
      </w:r>
      <w:r w:rsidR="00E2545D" w:rsidRPr="007A5872">
        <w:rPr>
          <w:rFonts w:ascii="Times New Roman" w:hAnsi="Times New Roman" w:cs="Times New Roman"/>
          <w:sz w:val="24"/>
          <w:szCs w:val="24"/>
        </w:rPr>
        <w:t>flood-prone rice ecosystem</w:t>
      </w:r>
      <w:r w:rsidR="00E2545D">
        <w:rPr>
          <w:rFonts w:ascii="Times New Roman" w:hAnsi="Times New Roman" w:cs="Times New Roman"/>
          <w:sz w:val="24"/>
          <w:szCs w:val="24"/>
        </w:rPr>
        <w:t>.</w:t>
      </w:r>
      <w:r>
        <w:rPr>
          <w:rFonts w:ascii="Times New Roman" w:hAnsi="Times New Roman" w:cs="Times New Roman"/>
          <w:sz w:val="24"/>
          <w:szCs w:val="24"/>
        </w:rPr>
        <w:t xml:space="preserve"> However, </w:t>
      </w:r>
      <w:r w:rsidR="00016359">
        <w:rPr>
          <w:rFonts w:ascii="Times New Roman" w:hAnsi="Times New Roman" w:cs="Times New Roman"/>
          <w:sz w:val="24"/>
          <w:szCs w:val="24"/>
        </w:rPr>
        <w:t>rice cultivation in</w:t>
      </w:r>
      <w:r>
        <w:rPr>
          <w:rFonts w:ascii="Times New Roman" w:hAnsi="Times New Roman" w:cs="Times New Roman"/>
          <w:sz w:val="24"/>
          <w:szCs w:val="24"/>
        </w:rPr>
        <w:t xml:space="preserve"> AP</w:t>
      </w:r>
      <w:r w:rsidR="00B2328C">
        <w:rPr>
          <w:rFonts w:ascii="Times New Roman" w:hAnsi="Times New Roman" w:cs="Times New Roman"/>
          <w:sz w:val="24"/>
          <w:szCs w:val="24"/>
        </w:rPr>
        <w:t xml:space="preserve"> </w:t>
      </w:r>
      <w:r>
        <w:rPr>
          <w:rFonts w:ascii="Times New Roman" w:hAnsi="Times New Roman" w:cs="Times New Roman"/>
          <w:sz w:val="24"/>
          <w:szCs w:val="24"/>
        </w:rPr>
        <w:t xml:space="preserve">is </w:t>
      </w:r>
      <w:r w:rsidR="006E79F7">
        <w:rPr>
          <w:rFonts w:ascii="Times New Roman" w:hAnsi="Times New Roman" w:cs="Times New Roman"/>
          <w:sz w:val="24"/>
          <w:szCs w:val="24"/>
        </w:rPr>
        <w:t xml:space="preserve">more </w:t>
      </w:r>
      <w:r>
        <w:rPr>
          <w:rFonts w:ascii="Times New Roman" w:hAnsi="Times New Roman" w:cs="Times New Roman"/>
          <w:sz w:val="24"/>
          <w:szCs w:val="24"/>
        </w:rPr>
        <w:t>water intensive and irrigated</w:t>
      </w:r>
      <w:r w:rsidR="00355025">
        <w:rPr>
          <w:rFonts w:ascii="Times New Roman" w:hAnsi="Times New Roman" w:cs="Times New Roman"/>
          <w:sz w:val="24"/>
          <w:szCs w:val="24"/>
        </w:rPr>
        <w:t xml:space="preserve"> than </w:t>
      </w:r>
      <w:r w:rsidR="00016359">
        <w:rPr>
          <w:rFonts w:ascii="Times New Roman" w:hAnsi="Times New Roman" w:cs="Times New Roman"/>
          <w:sz w:val="24"/>
          <w:szCs w:val="24"/>
        </w:rPr>
        <w:t xml:space="preserve">elsewhere in India. </w:t>
      </w:r>
      <w:r w:rsidR="00B2328C">
        <w:rPr>
          <w:rFonts w:ascii="Times New Roman" w:hAnsi="Times New Roman" w:cs="Times New Roman"/>
          <w:sz w:val="24"/>
          <w:szCs w:val="24"/>
        </w:rPr>
        <w:t>Put differently, of the total area under rice cultivation in the state, around 95% of it is under irrigat</w:t>
      </w:r>
      <w:r w:rsidR="006E79F7">
        <w:rPr>
          <w:rFonts w:ascii="Times New Roman" w:hAnsi="Times New Roman" w:cs="Times New Roman"/>
          <w:sz w:val="24"/>
          <w:szCs w:val="24"/>
        </w:rPr>
        <w:t>ion</w:t>
      </w:r>
      <w:r w:rsidR="00B2328C">
        <w:rPr>
          <w:rFonts w:ascii="Times New Roman" w:hAnsi="Times New Roman" w:cs="Times New Roman"/>
          <w:sz w:val="24"/>
          <w:szCs w:val="24"/>
        </w:rPr>
        <w:t xml:space="preserve">. </w:t>
      </w:r>
      <w:r w:rsidR="00016359">
        <w:rPr>
          <w:rFonts w:ascii="Times New Roman" w:hAnsi="Times New Roman" w:cs="Times New Roman"/>
          <w:sz w:val="24"/>
          <w:szCs w:val="24"/>
        </w:rPr>
        <w:t>Of the total irrigated area in the state</w:t>
      </w:r>
      <w:r w:rsidR="00C67733">
        <w:rPr>
          <w:rFonts w:ascii="Times New Roman" w:hAnsi="Times New Roman" w:cs="Times New Roman"/>
          <w:sz w:val="24"/>
          <w:szCs w:val="24"/>
        </w:rPr>
        <w:t>,</w:t>
      </w:r>
      <w:r w:rsidR="00B2328C">
        <w:rPr>
          <w:rFonts w:ascii="Times New Roman" w:hAnsi="Times New Roman" w:cs="Times New Roman"/>
          <w:sz w:val="24"/>
          <w:szCs w:val="24"/>
        </w:rPr>
        <w:t xml:space="preserve"> </w:t>
      </w:r>
      <w:r w:rsidR="002B335D">
        <w:rPr>
          <w:rFonts w:ascii="Times New Roman" w:hAnsi="Times New Roman" w:cs="Times New Roman"/>
          <w:sz w:val="24"/>
          <w:szCs w:val="24"/>
        </w:rPr>
        <w:t xml:space="preserve">around two-thirds of it </w:t>
      </w:r>
      <w:r>
        <w:rPr>
          <w:rFonts w:ascii="Times New Roman" w:hAnsi="Times New Roman" w:cs="Times New Roman"/>
          <w:sz w:val="24"/>
          <w:szCs w:val="24"/>
        </w:rPr>
        <w:t xml:space="preserve">is under rice cultivation. </w:t>
      </w:r>
    </w:p>
    <w:p w:rsidR="008E5CFB" w:rsidRDefault="008E5CFB" w:rsidP="00E34F75">
      <w:pPr>
        <w:rPr>
          <w:rFonts w:ascii="Times New Roman" w:hAnsi="Times New Roman" w:cs="Times New Roman"/>
          <w:sz w:val="24"/>
          <w:szCs w:val="24"/>
        </w:rPr>
      </w:pPr>
    </w:p>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976"/>
        <w:gridCol w:w="1094"/>
        <w:gridCol w:w="976"/>
        <w:gridCol w:w="976"/>
        <w:gridCol w:w="1094"/>
        <w:gridCol w:w="976"/>
      </w:tblGrid>
      <w:tr w:rsidR="009C4733" w:rsidRPr="00487932" w:rsidTr="008524A9">
        <w:trPr>
          <w:trHeight w:val="170"/>
          <w:jc w:val="center"/>
        </w:trPr>
        <w:tc>
          <w:tcPr>
            <w:tcW w:w="7665" w:type="dxa"/>
            <w:gridSpan w:val="7"/>
            <w:tcBorders>
              <w:top w:val="nil"/>
              <w:left w:val="nil"/>
              <w:bottom w:val="single" w:sz="4" w:space="0" w:color="auto"/>
              <w:right w:val="nil"/>
            </w:tcBorders>
            <w:shd w:val="clear" w:color="auto" w:fill="auto"/>
            <w:noWrap/>
            <w:vAlign w:val="bottom"/>
            <w:hideMark/>
          </w:tcPr>
          <w:p w:rsidR="009C4733" w:rsidRPr="00487932" w:rsidRDefault="00FB1DAB" w:rsidP="008524A9">
            <w:pPr>
              <w:spacing w:after="120"/>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Table </w:t>
            </w:r>
            <w:r w:rsidR="00B11F31">
              <w:rPr>
                <w:rFonts w:ascii="Times New Roman" w:eastAsia="Times New Roman" w:hAnsi="Times New Roman" w:cs="Times New Roman"/>
                <w:b/>
                <w:sz w:val="24"/>
                <w:szCs w:val="24"/>
                <w:lang w:eastAsia="en-IN"/>
              </w:rPr>
              <w:t>8</w:t>
            </w:r>
            <w:r w:rsidR="009C4733">
              <w:rPr>
                <w:rFonts w:ascii="Times New Roman" w:eastAsia="Times New Roman" w:hAnsi="Times New Roman" w:cs="Times New Roman"/>
                <w:b/>
                <w:sz w:val="24"/>
                <w:szCs w:val="24"/>
                <w:lang w:eastAsia="en-IN"/>
              </w:rPr>
              <w:t xml:space="preserve">: Area, Production and Yield (APY) </w:t>
            </w:r>
            <w:r w:rsidR="008524A9">
              <w:rPr>
                <w:rFonts w:ascii="Times New Roman" w:eastAsia="Times New Roman" w:hAnsi="Times New Roman" w:cs="Times New Roman"/>
                <w:b/>
                <w:sz w:val="24"/>
                <w:szCs w:val="24"/>
                <w:lang w:eastAsia="en-IN"/>
              </w:rPr>
              <w:t xml:space="preserve">of </w:t>
            </w:r>
            <w:r w:rsidR="009C4733">
              <w:rPr>
                <w:rFonts w:ascii="Times New Roman" w:eastAsia="Times New Roman" w:hAnsi="Times New Roman" w:cs="Times New Roman"/>
                <w:b/>
                <w:sz w:val="24"/>
                <w:szCs w:val="24"/>
                <w:lang w:eastAsia="en-IN"/>
              </w:rPr>
              <w:t xml:space="preserve">Rice </w:t>
            </w:r>
            <w:r w:rsidR="00B2328C">
              <w:rPr>
                <w:rFonts w:ascii="Times New Roman" w:eastAsia="Times New Roman" w:hAnsi="Times New Roman" w:cs="Times New Roman"/>
                <w:b/>
                <w:sz w:val="24"/>
                <w:szCs w:val="24"/>
                <w:lang w:eastAsia="en-IN"/>
              </w:rPr>
              <w:t xml:space="preserve">in </w:t>
            </w:r>
            <w:r w:rsidR="009C4733">
              <w:rPr>
                <w:rFonts w:ascii="Times New Roman" w:eastAsia="Times New Roman" w:hAnsi="Times New Roman" w:cs="Times New Roman"/>
                <w:b/>
                <w:sz w:val="24"/>
                <w:szCs w:val="24"/>
                <w:lang w:eastAsia="en-IN"/>
              </w:rPr>
              <w:t xml:space="preserve">Andhra Pradesh </w:t>
            </w:r>
          </w:p>
        </w:tc>
      </w:tr>
      <w:tr w:rsidR="009C4733" w:rsidRPr="00F52419" w:rsidTr="008524A9">
        <w:trPr>
          <w:trHeight w:val="170"/>
          <w:jc w:val="center"/>
        </w:trPr>
        <w:tc>
          <w:tcPr>
            <w:tcW w:w="1573" w:type="dxa"/>
            <w:vMerge w:val="restart"/>
            <w:tcBorders>
              <w:top w:val="single" w:sz="4" w:space="0" w:color="auto"/>
            </w:tcBorders>
            <w:shd w:val="clear" w:color="auto" w:fill="DDD9C3" w:themeFill="background2" w:themeFillShade="E6"/>
            <w:noWrap/>
            <w:vAlign w:val="bottom"/>
            <w:hideMark/>
          </w:tcPr>
          <w:p w:rsidR="009C4733" w:rsidRPr="00F52419" w:rsidRDefault="009C4733" w:rsidP="009C737F">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T E</w:t>
            </w:r>
          </w:p>
        </w:tc>
        <w:tc>
          <w:tcPr>
            <w:tcW w:w="3046" w:type="dxa"/>
            <w:gridSpan w:val="3"/>
            <w:tcBorders>
              <w:top w:val="single" w:sz="4" w:space="0" w:color="auto"/>
            </w:tcBorders>
            <w:shd w:val="clear" w:color="auto" w:fill="DDD9C3" w:themeFill="background2" w:themeFillShade="E6"/>
            <w:noWrap/>
            <w:vAlign w:val="bottom"/>
            <w:hideMark/>
          </w:tcPr>
          <w:p w:rsidR="009C4733" w:rsidRPr="00F52419" w:rsidRDefault="009C4733" w:rsidP="00301B21">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xml:space="preserve">A P Y in </w:t>
            </w:r>
            <w:r w:rsidR="00301B21">
              <w:rPr>
                <w:rFonts w:ascii="Times New Roman" w:eastAsia="Times New Roman" w:hAnsi="Times New Roman" w:cs="Times New Roman"/>
                <w:sz w:val="20"/>
                <w:szCs w:val="20"/>
                <w:lang w:eastAsia="en-IN"/>
              </w:rPr>
              <w:t>V</w:t>
            </w:r>
            <w:r>
              <w:rPr>
                <w:rFonts w:ascii="Times New Roman" w:eastAsia="Times New Roman" w:hAnsi="Times New Roman" w:cs="Times New Roman"/>
                <w:sz w:val="20"/>
                <w:szCs w:val="20"/>
                <w:lang w:eastAsia="en-IN"/>
              </w:rPr>
              <w:t>olume</w:t>
            </w:r>
          </w:p>
        </w:tc>
        <w:tc>
          <w:tcPr>
            <w:tcW w:w="3046" w:type="dxa"/>
            <w:gridSpan w:val="3"/>
            <w:tcBorders>
              <w:top w:val="single" w:sz="4" w:space="0" w:color="auto"/>
            </w:tcBorders>
            <w:shd w:val="clear" w:color="auto" w:fill="DDD9C3" w:themeFill="background2" w:themeFillShade="E6"/>
            <w:noWrap/>
            <w:vAlign w:val="bottom"/>
            <w:hideMark/>
          </w:tcPr>
          <w:p w:rsidR="009C4733" w:rsidRPr="00F52419" w:rsidRDefault="009C4733" w:rsidP="009C737F">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Growth (%)</w:t>
            </w:r>
          </w:p>
        </w:tc>
      </w:tr>
      <w:tr w:rsidR="009C4733" w:rsidRPr="00F52419" w:rsidTr="008524A9">
        <w:trPr>
          <w:trHeight w:val="170"/>
          <w:jc w:val="center"/>
        </w:trPr>
        <w:tc>
          <w:tcPr>
            <w:tcW w:w="1573" w:type="dxa"/>
            <w:vMerge/>
            <w:shd w:val="clear" w:color="auto" w:fill="DDD9C3" w:themeFill="background2" w:themeFillShade="E6"/>
            <w:noWrap/>
            <w:vAlign w:val="bottom"/>
            <w:hideMark/>
          </w:tcPr>
          <w:p w:rsidR="009C4733" w:rsidRPr="00F52419" w:rsidRDefault="009C4733" w:rsidP="009C737F">
            <w:pPr>
              <w:rPr>
                <w:rFonts w:ascii="Times New Roman" w:eastAsia="Times New Roman" w:hAnsi="Times New Roman" w:cs="Times New Roman"/>
                <w:sz w:val="20"/>
                <w:szCs w:val="20"/>
                <w:lang w:eastAsia="en-IN"/>
              </w:rPr>
            </w:pPr>
          </w:p>
        </w:tc>
        <w:tc>
          <w:tcPr>
            <w:tcW w:w="976" w:type="dxa"/>
            <w:shd w:val="clear" w:color="auto" w:fill="DDD9C3" w:themeFill="background2" w:themeFillShade="E6"/>
            <w:noWrap/>
            <w:vAlign w:val="bottom"/>
            <w:hideMark/>
          </w:tcPr>
          <w:p w:rsidR="009C4733" w:rsidRPr="00F52419" w:rsidRDefault="009C4733" w:rsidP="009C737F">
            <w:pPr>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Area</w:t>
            </w:r>
          </w:p>
        </w:tc>
        <w:tc>
          <w:tcPr>
            <w:tcW w:w="1094" w:type="dxa"/>
            <w:shd w:val="clear" w:color="auto" w:fill="DDD9C3" w:themeFill="background2" w:themeFillShade="E6"/>
            <w:noWrap/>
            <w:vAlign w:val="bottom"/>
            <w:hideMark/>
          </w:tcPr>
          <w:p w:rsidR="009C4733" w:rsidRPr="00F52419" w:rsidRDefault="009C4733" w:rsidP="009C737F">
            <w:pPr>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Production</w:t>
            </w:r>
          </w:p>
        </w:tc>
        <w:tc>
          <w:tcPr>
            <w:tcW w:w="976" w:type="dxa"/>
            <w:shd w:val="clear" w:color="auto" w:fill="DDD9C3" w:themeFill="background2" w:themeFillShade="E6"/>
            <w:noWrap/>
            <w:vAlign w:val="bottom"/>
            <w:hideMark/>
          </w:tcPr>
          <w:p w:rsidR="009C4733" w:rsidRPr="00F52419" w:rsidRDefault="009C4733" w:rsidP="009C737F">
            <w:pPr>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Yield</w:t>
            </w:r>
          </w:p>
        </w:tc>
        <w:tc>
          <w:tcPr>
            <w:tcW w:w="976" w:type="dxa"/>
            <w:shd w:val="clear" w:color="auto" w:fill="DDD9C3" w:themeFill="background2" w:themeFillShade="E6"/>
            <w:noWrap/>
            <w:vAlign w:val="bottom"/>
            <w:hideMark/>
          </w:tcPr>
          <w:p w:rsidR="009C4733" w:rsidRPr="00F52419" w:rsidRDefault="009C4733" w:rsidP="009C737F">
            <w:pPr>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Area</w:t>
            </w:r>
          </w:p>
        </w:tc>
        <w:tc>
          <w:tcPr>
            <w:tcW w:w="1094" w:type="dxa"/>
            <w:shd w:val="clear" w:color="auto" w:fill="DDD9C3" w:themeFill="background2" w:themeFillShade="E6"/>
            <w:noWrap/>
            <w:vAlign w:val="bottom"/>
            <w:hideMark/>
          </w:tcPr>
          <w:p w:rsidR="009C4733" w:rsidRPr="00F52419" w:rsidRDefault="009C4733" w:rsidP="009C737F">
            <w:pPr>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Production</w:t>
            </w:r>
          </w:p>
        </w:tc>
        <w:tc>
          <w:tcPr>
            <w:tcW w:w="976" w:type="dxa"/>
            <w:shd w:val="clear" w:color="auto" w:fill="DDD9C3" w:themeFill="background2" w:themeFillShade="E6"/>
            <w:noWrap/>
            <w:vAlign w:val="bottom"/>
            <w:hideMark/>
          </w:tcPr>
          <w:p w:rsidR="009C4733" w:rsidRPr="00F52419" w:rsidRDefault="009C4733" w:rsidP="009C737F">
            <w:pPr>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Yield</w:t>
            </w:r>
          </w:p>
        </w:tc>
      </w:tr>
      <w:tr w:rsidR="009C4733" w:rsidRPr="00F52419" w:rsidTr="008524A9">
        <w:trPr>
          <w:trHeight w:val="170"/>
          <w:jc w:val="center"/>
        </w:trPr>
        <w:tc>
          <w:tcPr>
            <w:tcW w:w="1573" w:type="dxa"/>
            <w:shd w:val="clear" w:color="auto" w:fill="auto"/>
            <w:noWrap/>
            <w:vAlign w:val="bottom"/>
            <w:hideMark/>
          </w:tcPr>
          <w:p w:rsidR="009C4733" w:rsidRPr="00F52419" w:rsidRDefault="009C4733" w:rsidP="009C737F">
            <w:pPr>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1960-61</w:t>
            </w:r>
          </w:p>
        </w:tc>
        <w:tc>
          <w:tcPr>
            <w:tcW w:w="976" w:type="dxa"/>
            <w:shd w:val="clear" w:color="auto" w:fill="auto"/>
            <w:noWrap/>
            <w:vAlign w:val="bottom"/>
            <w:hideMark/>
          </w:tcPr>
          <w:p w:rsidR="009C4733" w:rsidRPr="00F52419" w:rsidRDefault="009C4733" w:rsidP="009C737F">
            <w:pPr>
              <w:jc w:val="right"/>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30.17</w:t>
            </w:r>
          </w:p>
        </w:tc>
        <w:tc>
          <w:tcPr>
            <w:tcW w:w="1094" w:type="dxa"/>
            <w:shd w:val="clear" w:color="auto" w:fill="auto"/>
            <w:noWrap/>
            <w:vAlign w:val="bottom"/>
            <w:hideMark/>
          </w:tcPr>
          <w:p w:rsidR="009C4733" w:rsidRPr="00F52419" w:rsidRDefault="009C4733" w:rsidP="009C737F">
            <w:pPr>
              <w:jc w:val="right"/>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37.54</w:t>
            </w:r>
          </w:p>
        </w:tc>
        <w:tc>
          <w:tcPr>
            <w:tcW w:w="976" w:type="dxa"/>
            <w:shd w:val="clear" w:color="auto" w:fill="auto"/>
            <w:noWrap/>
            <w:vAlign w:val="bottom"/>
            <w:hideMark/>
          </w:tcPr>
          <w:p w:rsidR="009C4733" w:rsidRPr="00F52419" w:rsidRDefault="009C4733" w:rsidP="009C737F">
            <w:pPr>
              <w:jc w:val="right"/>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1244</w:t>
            </w:r>
          </w:p>
        </w:tc>
        <w:tc>
          <w:tcPr>
            <w:tcW w:w="976" w:type="dxa"/>
            <w:shd w:val="clear" w:color="auto" w:fill="auto"/>
            <w:noWrap/>
            <w:vAlign w:val="bottom"/>
            <w:hideMark/>
          </w:tcPr>
          <w:p w:rsidR="009C4733" w:rsidRPr="00F52419" w:rsidRDefault="009C4733" w:rsidP="00301B21">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w:t>
            </w:r>
          </w:p>
        </w:tc>
        <w:tc>
          <w:tcPr>
            <w:tcW w:w="1094" w:type="dxa"/>
            <w:shd w:val="clear" w:color="auto" w:fill="auto"/>
            <w:noWrap/>
            <w:vAlign w:val="bottom"/>
            <w:hideMark/>
          </w:tcPr>
          <w:p w:rsidR="009C4733" w:rsidRPr="00F52419" w:rsidRDefault="009C4733" w:rsidP="00301B21">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w:t>
            </w:r>
          </w:p>
        </w:tc>
        <w:tc>
          <w:tcPr>
            <w:tcW w:w="976" w:type="dxa"/>
            <w:shd w:val="clear" w:color="auto" w:fill="auto"/>
            <w:noWrap/>
            <w:vAlign w:val="bottom"/>
            <w:hideMark/>
          </w:tcPr>
          <w:p w:rsidR="009C4733" w:rsidRPr="00F52419" w:rsidRDefault="009C4733" w:rsidP="00301B21">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w:t>
            </w:r>
          </w:p>
        </w:tc>
      </w:tr>
      <w:tr w:rsidR="009C4733" w:rsidRPr="00F52419" w:rsidTr="008524A9">
        <w:trPr>
          <w:trHeight w:val="170"/>
          <w:jc w:val="center"/>
        </w:trPr>
        <w:tc>
          <w:tcPr>
            <w:tcW w:w="1573" w:type="dxa"/>
            <w:shd w:val="clear" w:color="auto" w:fill="auto"/>
            <w:noWrap/>
            <w:vAlign w:val="bottom"/>
            <w:hideMark/>
          </w:tcPr>
          <w:p w:rsidR="009C4733" w:rsidRPr="00F52419" w:rsidRDefault="009C4733" w:rsidP="009C737F">
            <w:pPr>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1970-71</w:t>
            </w:r>
          </w:p>
        </w:tc>
        <w:tc>
          <w:tcPr>
            <w:tcW w:w="976" w:type="dxa"/>
            <w:shd w:val="clear" w:color="auto" w:fill="auto"/>
            <w:noWrap/>
            <w:vAlign w:val="bottom"/>
            <w:hideMark/>
          </w:tcPr>
          <w:p w:rsidR="009C4733" w:rsidRPr="00F52419" w:rsidRDefault="009C4733" w:rsidP="009C737F">
            <w:pPr>
              <w:jc w:val="right"/>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32.80</w:t>
            </w:r>
          </w:p>
        </w:tc>
        <w:tc>
          <w:tcPr>
            <w:tcW w:w="1094" w:type="dxa"/>
            <w:shd w:val="clear" w:color="auto" w:fill="auto"/>
            <w:noWrap/>
            <w:vAlign w:val="bottom"/>
            <w:hideMark/>
          </w:tcPr>
          <w:p w:rsidR="009C4733" w:rsidRPr="00F52419" w:rsidRDefault="009C4733" w:rsidP="009C737F">
            <w:pPr>
              <w:jc w:val="right"/>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42.08</w:t>
            </w:r>
          </w:p>
        </w:tc>
        <w:tc>
          <w:tcPr>
            <w:tcW w:w="976" w:type="dxa"/>
            <w:shd w:val="clear" w:color="auto" w:fill="auto"/>
            <w:noWrap/>
            <w:vAlign w:val="bottom"/>
            <w:hideMark/>
          </w:tcPr>
          <w:p w:rsidR="009C4733" w:rsidRPr="00F52419" w:rsidRDefault="009C4733" w:rsidP="009C737F">
            <w:pPr>
              <w:jc w:val="right"/>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1283</w:t>
            </w:r>
          </w:p>
        </w:tc>
        <w:tc>
          <w:tcPr>
            <w:tcW w:w="976" w:type="dxa"/>
            <w:shd w:val="clear" w:color="auto" w:fill="auto"/>
            <w:noWrap/>
            <w:vAlign w:val="bottom"/>
            <w:hideMark/>
          </w:tcPr>
          <w:p w:rsidR="009C4733" w:rsidRPr="007D2636" w:rsidRDefault="009C4733" w:rsidP="009C737F">
            <w:pPr>
              <w:jc w:val="right"/>
              <w:rPr>
                <w:rFonts w:ascii="Times New Roman" w:hAnsi="Times New Roman" w:cs="Times New Roman"/>
                <w:sz w:val="20"/>
                <w:szCs w:val="20"/>
              </w:rPr>
            </w:pPr>
            <w:r w:rsidRPr="007D2636">
              <w:rPr>
                <w:rFonts w:ascii="Times New Roman" w:hAnsi="Times New Roman" w:cs="Times New Roman"/>
                <w:sz w:val="20"/>
                <w:szCs w:val="20"/>
              </w:rPr>
              <w:t>0.8</w:t>
            </w:r>
          </w:p>
        </w:tc>
        <w:tc>
          <w:tcPr>
            <w:tcW w:w="1094" w:type="dxa"/>
            <w:shd w:val="clear" w:color="auto" w:fill="auto"/>
            <w:noWrap/>
            <w:vAlign w:val="bottom"/>
            <w:hideMark/>
          </w:tcPr>
          <w:p w:rsidR="009C4733" w:rsidRPr="007D2636" w:rsidRDefault="009C4733" w:rsidP="009C737F">
            <w:pPr>
              <w:jc w:val="right"/>
              <w:rPr>
                <w:rFonts w:ascii="Times New Roman" w:hAnsi="Times New Roman" w:cs="Times New Roman"/>
                <w:sz w:val="20"/>
                <w:szCs w:val="20"/>
              </w:rPr>
            </w:pPr>
            <w:r w:rsidRPr="007D2636">
              <w:rPr>
                <w:rFonts w:ascii="Times New Roman" w:hAnsi="Times New Roman" w:cs="Times New Roman"/>
                <w:sz w:val="20"/>
                <w:szCs w:val="20"/>
              </w:rPr>
              <w:t>1.1</w:t>
            </w:r>
          </w:p>
        </w:tc>
        <w:tc>
          <w:tcPr>
            <w:tcW w:w="976" w:type="dxa"/>
            <w:shd w:val="clear" w:color="auto" w:fill="auto"/>
            <w:noWrap/>
            <w:vAlign w:val="bottom"/>
            <w:hideMark/>
          </w:tcPr>
          <w:p w:rsidR="009C4733" w:rsidRPr="007D2636" w:rsidRDefault="009C4733" w:rsidP="009C737F">
            <w:pPr>
              <w:jc w:val="right"/>
              <w:rPr>
                <w:rFonts w:ascii="Times New Roman" w:hAnsi="Times New Roman" w:cs="Times New Roman"/>
                <w:sz w:val="20"/>
                <w:szCs w:val="20"/>
              </w:rPr>
            </w:pPr>
            <w:r w:rsidRPr="007D2636">
              <w:rPr>
                <w:rFonts w:ascii="Times New Roman" w:hAnsi="Times New Roman" w:cs="Times New Roman"/>
                <w:sz w:val="20"/>
                <w:szCs w:val="20"/>
              </w:rPr>
              <w:t>0.3</w:t>
            </w:r>
          </w:p>
        </w:tc>
      </w:tr>
      <w:tr w:rsidR="009C4733" w:rsidRPr="00F52419" w:rsidTr="008524A9">
        <w:trPr>
          <w:trHeight w:val="170"/>
          <w:jc w:val="center"/>
        </w:trPr>
        <w:tc>
          <w:tcPr>
            <w:tcW w:w="1573" w:type="dxa"/>
            <w:shd w:val="clear" w:color="auto" w:fill="auto"/>
            <w:noWrap/>
            <w:vAlign w:val="bottom"/>
            <w:hideMark/>
          </w:tcPr>
          <w:p w:rsidR="009C4733" w:rsidRPr="00F52419" w:rsidRDefault="009C4733" w:rsidP="009C737F">
            <w:pPr>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1980-81</w:t>
            </w:r>
          </w:p>
        </w:tc>
        <w:tc>
          <w:tcPr>
            <w:tcW w:w="976" w:type="dxa"/>
            <w:shd w:val="clear" w:color="auto" w:fill="auto"/>
            <w:noWrap/>
            <w:vAlign w:val="bottom"/>
            <w:hideMark/>
          </w:tcPr>
          <w:p w:rsidR="009C4733" w:rsidRPr="00F52419" w:rsidRDefault="009C4733" w:rsidP="009C737F">
            <w:pPr>
              <w:jc w:val="right"/>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36.83</w:t>
            </w:r>
          </w:p>
        </w:tc>
        <w:tc>
          <w:tcPr>
            <w:tcW w:w="1094" w:type="dxa"/>
            <w:shd w:val="clear" w:color="auto" w:fill="auto"/>
            <w:noWrap/>
            <w:vAlign w:val="bottom"/>
            <w:hideMark/>
          </w:tcPr>
          <w:p w:rsidR="009C4733" w:rsidRPr="00F52419" w:rsidRDefault="009C4733" w:rsidP="009C737F">
            <w:pPr>
              <w:jc w:val="right"/>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69.17</w:t>
            </w:r>
          </w:p>
        </w:tc>
        <w:tc>
          <w:tcPr>
            <w:tcW w:w="976" w:type="dxa"/>
            <w:shd w:val="clear" w:color="auto" w:fill="auto"/>
            <w:noWrap/>
            <w:vAlign w:val="bottom"/>
            <w:hideMark/>
          </w:tcPr>
          <w:p w:rsidR="009C4733" w:rsidRPr="00F52419" w:rsidRDefault="009C4733" w:rsidP="009C737F">
            <w:pPr>
              <w:jc w:val="right"/>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1878</w:t>
            </w:r>
          </w:p>
        </w:tc>
        <w:tc>
          <w:tcPr>
            <w:tcW w:w="976" w:type="dxa"/>
            <w:shd w:val="clear" w:color="auto" w:fill="auto"/>
            <w:noWrap/>
            <w:vAlign w:val="bottom"/>
            <w:hideMark/>
          </w:tcPr>
          <w:p w:rsidR="009C4733" w:rsidRPr="007D2636" w:rsidRDefault="009C4733" w:rsidP="009C737F">
            <w:pPr>
              <w:jc w:val="right"/>
              <w:rPr>
                <w:rFonts w:ascii="Times New Roman" w:hAnsi="Times New Roman" w:cs="Times New Roman"/>
                <w:sz w:val="20"/>
                <w:szCs w:val="20"/>
              </w:rPr>
            </w:pPr>
            <w:r w:rsidRPr="007D2636">
              <w:rPr>
                <w:rFonts w:ascii="Times New Roman" w:hAnsi="Times New Roman" w:cs="Times New Roman"/>
                <w:sz w:val="20"/>
                <w:szCs w:val="20"/>
              </w:rPr>
              <w:t>1.2</w:t>
            </w:r>
          </w:p>
        </w:tc>
        <w:tc>
          <w:tcPr>
            <w:tcW w:w="1094" w:type="dxa"/>
            <w:shd w:val="clear" w:color="auto" w:fill="auto"/>
            <w:noWrap/>
            <w:vAlign w:val="bottom"/>
            <w:hideMark/>
          </w:tcPr>
          <w:p w:rsidR="009C4733" w:rsidRPr="007D2636" w:rsidRDefault="009C4733" w:rsidP="009C737F">
            <w:pPr>
              <w:jc w:val="right"/>
              <w:rPr>
                <w:rFonts w:ascii="Times New Roman" w:hAnsi="Times New Roman" w:cs="Times New Roman"/>
                <w:sz w:val="20"/>
                <w:szCs w:val="20"/>
              </w:rPr>
            </w:pPr>
            <w:r w:rsidRPr="007D2636">
              <w:rPr>
                <w:rFonts w:ascii="Times New Roman" w:hAnsi="Times New Roman" w:cs="Times New Roman"/>
                <w:sz w:val="20"/>
                <w:szCs w:val="20"/>
              </w:rPr>
              <w:t>5.1</w:t>
            </w:r>
          </w:p>
        </w:tc>
        <w:tc>
          <w:tcPr>
            <w:tcW w:w="976" w:type="dxa"/>
            <w:shd w:val="clear" w:color="auto" w:fill="auto"/>
            <w:noWrap/>
            <w:vAlign w:val="bottom"/>
            <w:hideMark/>
          </w:tcPr>
          <w:p w:rsidR="009C4733" w:rsidRPr="007D2636" w:rsidRDefault="009C4733" w:rsidP="009C737F">
            <w:pPr>
              <w:jc w:val="right"/>
              <w:rPr>
                <w:rFonts w:ascii="Times New Roman" w:hAnsi="Times New Roman" w:cs="Times New Roman"/>
                <w:sz w:val="20"/>
                <w:szCs w:val="20"/>
              </w:rPr>
            </w:pPr>
            <w:r w:rsidRPr="007D2636">
              <w:rPr>
                <w:rFonts w:ascii="Times New Roman" w:hAnsi="Times New Roman" w:cs="Times New Roman"/>
                <w:sz w:val="20"/>
                <w:szCs w:val="20"/>
              </w:rPr>
              <w:t>3.9</w:t>
            </w:r>
          </w:p>
        </w:tc>
      </w:tr>
      <w:tr w:rsidR="009C4733" w:rsidRPr="00F52419" w:rsidTr="008524A9">
        <w:trPr>
          <w:trHeight w:val="170"/>
          <w:jc w:val="center"/>
        </w:trPr>
        <w:tc>
          <w:tcPr>
            <w:tcW w:w="1573" w:type="dxa"/>
            <w:shd w:val="clear" w:color="auto" w:fill="auto"/>
            <w:noWrap/>
            <w:vAlign w:val="bottom"/>
            <w:hideMark/>
          </w:tcPr>
          <w:p w:rsidR="009C4733" w:rsidRPr="00F52419" w:rsidRDefault="009C4733" w:rsidP="009C737F">
            <w:pPr>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1990-91</w:t>
            </w:r>
          </w:p>
        </w:tc>
        <w:tc>
          <w:tcPr>
            <w:tcW w:w="976" w:type="dxa"/>
            <w:shd w:val="clear" w:color="auto" w:fill="auto"/>
            <w:noWrap/>
            <w:vAlign w:val="bottom"/>
            <w:hideMark/>
          </w:tcPr>
          <w:p w:rsidR="009C4733" w:rsidRPr="00F52419" w:rsidRDefault="009C4733" w:rsidP="009C737F">
            <w:pPr>
              <w:jc w:val="right"/>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41.54</w:t>
            </w:r>
          </w:p>
        </w:tc>
        <w:tc>
          <w:tcPr>
            <w:tcW w:w="1094" w:type="dxa"/>
            <w:shd w:val="clear" w:color="auto" w:fill="auto"/>
            <w:noWrap/>
            <w:vAlign w:val="bottom"/>
            <w:hideMark/>
          </w:tcPr>
          <w:p w:rsidR="009C4733" w:rsidRPr="00F52419" w:rsidRDefault="009C4733" w:rsidP="009C737F">
            <w:pPr>
              <w:jc w:val="right"/>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100.78</w:t>
            </w:r>
          </w:p>
        </w:tc>
        <w:tc>
          <w:tcPr>
            <w:tcW w:w="976" w:type="dxa"/>
            <w:shd w:val="clear" w:color="auto" w:fill="auto"/>
            <w:noWrap/>
            <w:vAlign w:val="bottom"/>
            <w:hideMark/>
          </w:tcPr>
          <w:p w:rsidR="009C4733" w:rsidRPr="00F52419" w:rsidRDefault="009C4733" w:rsidP="009C737F">
            <w:pPr>
              <w:jc w:val="right"/>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2426</w:t>
            </w:r>
          </w:p>
        </w:tc>
        <w:tc>
          <w:tcPr>
            <w:tcW w:w="976" w:type="dxa"/>
            <w:shd w:val="clear" w:color="auto" w:fill="auto"/>
            <w:noWrap/>
            <w:vAlign w:val="bottom"/>
            <w:hideMark/>
          </w:tcPr>
          <w:p w:rsidR="009C4733" w:rsidRPr="007D2636" w:rsidRDefault="009C4733" w:rsidP="009C737F">
            <w:pPr>
              <w:jc w:val="right"/>
              <w:rPr>
                <w:rFonts w:ascii="Times New Roman" w:hAnsi="Times New Roman" w:cs="Times New Roman"/>
                <w:sz w:val="20"/>
                <w:szCs w:val="20"/>
              </w:rPr>
            </w:pPr>
            <w:r w:rsidRPr="007D2636">
              <w:rPr>
                <w:rFonts w:ascii="Times New Roman" w:hAnsi="Times New Roman" w:cs="Times New Roman"/>
                <w:sz w:val="20"/>
                <w:szCs w:val="20"/>
              </w:rPr>
              <w:t>1.2</w:t>
            </w:r>
          </w:p>
        </w:tc>
        <w:tc>
          <w:tcPr>
            <w:tcW w:w="1094" w:type="dxa"/>
            <w:shd w:val="clear" w:color="auto" w:fill="auto"/>
            <w:noWrap/>
            <w:vAlign w:val="bottom"/>
            <w:hideMark/>
          </w:tcPr>
          <w:p w:rsidR="009C4733" w:rsidRPr="007D2636" w:rsidRDefault="009C4733" w:rsidP="009C737F">
            <w:pPr>
              <w:jc w:val="right"/>
              <w:rPr>
                <w:rFonts w:ascii="Times New Roman" w:hAnsi="Times New Roman" w:cs="Times New Roman"/>
                <w:sz w:val="20"/>
                <w:szCs w:val="20"/>
              </w:rPr>
            </w:pPr>
            <w:r w:rsidRPr="007D2636">
              <w:rPr>
                <w:rFonts w:ascii="Times New Roman" w:hAnsi="Times New Roman" w:cs="Times New Roman"/>
                <w:sz w:val="20"/>
                <w:szCs w:val="20"/>
              </w:rPr>
              <w:t>3.8</w:t>
            </w:r>
          </w:p>
        </w:tc>
        <w:tc>
          <w:tcPr>
            <w:tcW w:w="976" w:type="dxa"/>
            <w:shd w:val="clear" w:color="auto" w:fill="auto"/>
            <w:noWrap/>
            <w:vAlign w:val="bottom"/>
            <w:hideMark/>
          </w:tcPr>
          <w:p w:rsidR="009C4733" w:rsidRPr="007D2636" w:rsidRDefault="009C4733" w:rsidP="009C737F">
            <w:pPr>
              <w:jc w:val="right"/>
              <w:rPr>
                <w:rFonts w:ascii="Times New Roman" w:hAnsi="Times New Roman" w:cs="Times New Roman"/>
                <w:sz w:val="20"/>
                <w:szCs w:val="20"/>
              </w:rPr>
            </w:pPr>
            <w:r w:rsidRPr="007D2636">
              <w:rPr>
                <w:rFonts w:ascii="Times New Roman" w:hAnsi="Times New Roman" w:cs="Times New Roman"/>
                <w:sz w:val="20"/>
                <w:szCs w:val="20"/>
              </w:rPr>
              <w:t>2.6</w:t>
            </w:r>
          </w:p>
        </w:tc>
      </w:tr>
      <w:tr w:rsidR="009C4733" w:rsidRPr="00F52419" w:rsidTr="008524A9">
        <w:trPr>
          <w:trHeight w:val="170"/>
          <w:jc w:val="center"/>
        </w:trPr>
        <w:tc>
          <w:tcPr>
            <w:tcW w:w="1573" w:type="dxa"/>
            <w:shd w:val="clear" w:color="auto" w:fill="auto"/>
            <w:noWrap/>
            <w:vAlign w:val="bottom"/>
            <w:hideMark/>
          </w:tcPr>
          <w:p w:rsidR="009C4733" w:rsidRPr="00F52419" w:rsidRDefault="009C4733" w:rsidP="009C737F">
            <w:pPr>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2000-01</w:t>
            </w:r>
          </w:p>
        </w:tc>
        <w:tc>
          <w:tcPr>
            <w:tcW w:w="976" w:type="dxa"/>
            <w:shd w:val="clear" w:color="auto" w:fill="auto"/>
            <w:noWrap/>
            <w:vAlign w:val="bottom"/>
            <w:hideMark/>
          </w:tcPr>
          <w:p w:rsidR="009C4733" w:rsidRPr="00F52419" w:rsidRDefault="009C4733" w:rsidP="009C737F">
            <w:pPr>
              <w:jc w:val="right"/>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41.91</w:t>
            </w:r>
          </w:p>
        </w:tc>
        <w:tc>
          <w:tcPr>
            <w:tcW w:w="1094" w:type="dxa"/>
            <w:shd w:val="clear" w:color="auto" w:fill="auto"/>
            <w:noWrap/>
            <w:vAlign w:val="bottom"/>
            <w:hideMark/>
          </w:tcPr>
          <w:p w:rsidR="009C4733" w:rsidRPr="00F52419" w:rsidRDefault="009C4733" w:rsidP="009C737F">
            <w:pPr>
              <w:jc w:val="right"/>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116.58</w:t>
            </w:r>
          </w:p>
        </w:tc>
        <w:tc>
          <w:tcPr>
            <w:tcW w:w="976" w:type="dxa"/>
            <w:shd w:val="clear" w:color="auto" w:fill="auto"/>
            <w:noWrap/>
            <w:vAlign w:val="bottom"/>
            <w:hideMark/>
          </w:tcPr>
          <w:p w:rsidR="009C4733" w:rsidRPr="00F52419" w:rsidRDefault="009C4733" w:rsidP="009C737F">
            <w:pPr>
              <w:jc w:val="right"/>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2781</w:t>
            </w:r>
          </w:p>
        </w:tc>
        <w:tc>
          <w:tcPr>
            <w:tcW w:w="976" w:type="dxa"/>
            <w:shd w:val="clear" w:color="auto" w:fill="auto"/>
            <w:noWrap/>
            <w:vAlign w:val="bottom"/>
            <w:hideMark/>
          </w:tcPr>
          <w:p w:rsidR="009C4733" w:rsidRPr="007D2636" w:rsidRDefault="009C4733" w:rsidP="009C737F">
            <w:pPr>
              <w:jc w:val="right"/>
              <w:rPr>
                <w:rFonts w:ascii="Times New Roman" w:hAnsi="Times New Roman" w:cs="Times New Roman"/>
                <w:sz w:val="20"/>
                <w:szCs w:val="20"/>
              </w:rPr>
            </w:pPr>
            <w:r w:rsidRPr="007D2636">
              <w:rPr>
                <w:rFonts w:ascii="Times New Roman" w:hAnsi="Times New Roman" w:cs="Times New Roman"/>
                <w:sz w:val="20"/>
                <w:szCs w:val="20"/>
              </w:rPr>
              <w:t>0.1</w:t>
            </w:r>
          </w:p>
        </w:tc>
        <w:tc>
          <w:tcPr>
            <w:tcW w:w="1094" w:type="dxa"/>
            <w:shd w:val="clear" w:color="auto" w:fill="auto"/>
            <w:noWrap/>
            <w:vAlign w:val="bottom"/>
            <w:hideMark/>
          </w:tcPr>
          <w:p w:rsidR="009C4733" w:rsidRPr="007D2636" w:rsidRDefault="009C4733" w:rsidP="009C737F">
            <w:pPr>
              <w:jc w:val="right"/>
              <w:rPr>
                <w:rFonts w:ascii="Times New Roman" w:hAnsi="Times New Roman" w:cs="Times New Roman"/>
                <w:sz w:val="20"/>
                <w:szCs w:val="20"/>
              </w:rPr>
            </w:pPr>
            <w:r w:rsidRPr="007D2636">
              <w:rPr>
                <w:rFonts w:ascii="Times New Roman" w:hAnsi="Times New Roman" w:cs="Times New Roman"/>
                <w:sz w:val="20"/>
                <w:szCs w:val="20"/>
              </w:rPr>
              <w:t>1.5</w:t>
            </w:r>
          </w:p>
        </w:tc>
        <w:tc>
          <w:tcPr>
            <w:tcW w:w="976" w:type="dxa"/>
            <w:shd w:val="clear" w:color="auto" w:fill="auto"/>
            <w:noWrap/>
            <w:vAlign w:val="bottom"/>
            <w:hideMark/>
          </w:tcPr>
          <w:p w:rsidR="009C4733" w:rsidRPr="007D2636" w:rsidRDefault="009C4733" w:rsidP="009C737F">
            <w:pPr>
              <w:jc w:val="right"/>
              <w:rPr>
                <w:rFonts w:ascii="Times New Roman" w:hAnsi="Times New Roman" w:cs="Times New Roman"/>
                <w:sz w:val="20"/>
                <w:szCs w:val="20"/>
              </w:rPr>
            </w:pPr>
            <w:r w:rsidRPr="007D2636">
              <w:rPr>
                <w:rFonts w:ascii="Times New Roman" w:hAnsi="Times New Roman" w:cs="Times New Roman"/>
                <w:sz w:val="20"/>
                <w:szCs w:val="20"/>
              </w:rPr>
              <w:t>1.4</w:t>
            </w:r>
          </w:p>
        </w:tc>
      </w:tr>
      <w:tr w:rsidR="009C4733" w:rsidRPr="00F52419" w:rsidTr="008524A9">
        <w:trPr>
          <w:trHeight w:val="170"/>
          <w:jc w:val="center"/>
        </w:trPr>
        <w:tc>
          <w:tcPr>
            <w:tcW w:w="1573" w:type="dxa"/>
            <w:tcBorders>
              <w:bottom w:val="single" w:sz="4" w:space="0" w:color="auto"/>
            </w:tcBorders>
            <w:shd w:val="clear" w:color="auto" w:fill="auto"/>
            <w:noWrap/>
            <w:vAlign w:val="bottom"/>
            <w:hideMark/>
          </w:tcPr>
          <w:p w:rsidR="009C4733" w:rsidRPr="00F52419" w:rsidRDefault="009C4733" w:rsidP="009C737F">
            <w:pPr>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2010-11</w:t>
            </w:r>
          </w:p>
        </w:tc>
        <w:tc>
          <w:tcPr>
            <w:tcW w:w="976" w:type="dxa"/>
            <w:tcBorders>
              <w:bottom w:val="single" w:sz="4" w:space="0" w:color="auto"/>
            </w:tcBorders>
            <w:shd w:val="clear" w:color="auto" w:fill="auto"/>
            <w:noWrap/>
            <w:vAlign w:val="bottom"/>
            <w:hideMark/>
          </w:tcPr>
          <w:p w:rsidR="009C4733" w:rsidRPr="00F52419" w:rsidRDefault="009C4733" w:rsidP="009C737F">
            <w:pPr>
              <w:jc w:val="right"/>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41.93</w:t>
            </w:r>
          </w:p>
        </w:tc>
        <w:tc>
          <w:tcPr>
            <w:tcW w:w="1094" w:type="dxa"/>
            <w:tcBorders>
              <w:bottom w:val="single" w:sz="4" w:space="0" w:color="auto"/>
            </w:tcBorders>
            <w:shd w:val="clear" w:color="auto" w:fill="auto"/>
            <w:noWrap/>
            <w:vAlign w:val="bottom"/>
            <w:hideMark/>
          </w:tcPr>
          <w:p w:rsidR="009C4733" w:rsidRPr="00F52419" w:rsidRDefault="009C4733" w:rsidP="009C737F">
            <w:pPr>
              <w:jc w:val="right"/>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130.66</w:t>
            </w:r>
          </w:p>
        </w:tc>
        <w:tc>
          <w:tcPr>
            <w:tcW w:w="976" w:type="dxa"/>
            <w:tcBorders>
              <w:bottom w:val="single" w:sz="4" w:space="0" w:color="auto"/>
            </w:tcBorders>
            <w:shd w:val="clear" w:color="auto" w:fill="auto"/>
            <w:noWrap/>
            <w:vAlign w:val="bottom"/>
            <w:hideMark/>
          </w:tcPr>
          <w:p w:rsidR="009C4733" w:rsidRPr="00F52419" w:rsidRDefault="009C4733" w:rsidP="009C737F">
            <w:pPr>
              <w:jc w:val="right"/>
              <w:rPr>
                <w:rFonts w:ascii="Times New Roman" w:eastAsia="Times New Roman" w:hAnsi="Times New Roman" w:cs="Times New Roman"/>
                <w:sz w:val="20"/>
                <w:szCs w:val="20"/>
                <w:lang w:eastAsia="en-IN"/>
              </w:rPr>
            </w:pPr>
            <w:r w:rsidRPr="00F52419">
              <w:rPr>
                <w:rFonts w:ascii="Times New Roman" w:eastAsia="Times New Roman" w:hAnsi="Times New Roman" w:cs="Times New Roman"/>
                <w:sz w:val="20"/>
                <w:szCs w:val="20"/>
                <w:lang w:eastAsia="en-IN"/>
              </w:rPr>
              <w:t>3116</w:t>
            </w:r>
          </w:p>
        </w:tc>
        <w:tc>
          <w:tcPr>
            <w:tcW w:w="976" w:type="dxa"/>
            <w:tcBorders>
              <w:bottom w:val="single" w:sz="4" w:space="0" w:color="auto"/>
            </w:tcBorders>
            <w:shd w:val="clear" w:color="auto" w:fill="auto"/>
            <w:noWrap/>
            <w:vAlign w:val="bottom"/>
            <w:hideMark/>
          </w:tcPr>
          <w:p w:rsidR="009C4733" w:rsidRPr="007D2636" w:rsidRDefault="009C4733" w:rsidP="009C737F">
            <w:pPr>
              <w:jc w:val="right"/>
              <w:rPr>
                <w:rFonts w:ascii="Times New Roman" w:hAnsi="Times New Roman" w:cs="Times New Roman"/>
                <w:sz w:val="20"/>
                <w:szCs w:val="20"/>
              </w:rPr>
            </w:pPr>
            <w:r w:rsidRPr="007D2636">
              <w:rPr>
                <w:rFonts w:ascii="Times New Roman" w:hAnsi="Times New Roman" w:cs="Times New Roman"/>
                <w:sz w:val="20"/>
                <w:szCs w:val="20"/>
              </w:rPr>
              <w:t>0.0</w:t>
            </w:r>
          </w:p>
        </w:tc>
        <w:tc>
          <w:tcPr>
            <w:tcW w:w="1094" w:type="dxa"/>
            <w:tcBorders>
              <w:bottom w:val="single" w:sz="4" w:space="0" w:color="auto"/>
            </w:tcBorders>
            <w:shd w:val="clear" w:color="auto" w:fill="auto"/>
            <w:noWrap/>
            <w:vAlign w:val="bottom"/>
            <w:hideMark/>
          </w:tcPr>
          <w:p w:rsidR="009C4733" w:rsidRPr="007D2636" w:rsidRDefault="009C4733" w:rsidP="009C737F">
            <w:pPr>
              <w:jc w:val="right"/>
              <w:rPr>
                <w:rFonts w:ascii="Times New Roman" w:hAnsi="Times New Roman" w:cs="Times New Roman"/>
                <w:sz w:val="20"/>
                <w:szCs w:val="20"/>
              </w:rPr>
            </w:pPr>
            <w:r w:rsidRPr="007D2636">
              <w:rPr>
                <w:rFonts w:ascii="Times New Roman" w:hAnsi="Times New Roman" w:cs="Times New Roman"/>
                <w:sz w:val="20"/>
                <w:szCs w:val="20"/>
              </w:rPr>
              <w:t>1.1</w:t>
            </w:r>
          </w:p>
        </w:tc>
        <w:tc>
          <w:tcPr>
            <w:tcW w:w="976" w:type="dxa"/>
            <w:tcBorders>
              <w:bottom w:val="single" w:sz="4" w:space="0" w:color="auto"/>
            </w:tcBorders>
            <w:shd w:val="clear" w:color="auto" w:fill="auto"/>
            <w:noWrap/>
            <w:vAlign w:val="bottom"/>
            <w:hideMark/>
          </w:tcPr>
          <w:p w:rsidR="009C4733" w:rsidRPr="007D2636" w:rsidRDefault="009C4733" w:rsidP="009C737F">
            <w:pPr>
              <w:jc w:val="right"/>
              <w:rPr>
                <w:rFonts w:ascii="Times New Roman" w:hAnsi="Times New Roman" w:cs="Times New Roman"/>
                <w:sz w:val="20"/>
                <w:szCs w:val="20"/>
              </w:rPr>
            </w:pPr>
            <w:r w:rsidRPr="007D2636">
              <w:rPr>
                <w:rFonts w:ascii="Times New Roman" w:hAnsi="Times New Roman" w:cs="Times New Roman"/>
                <w:sz w:val="20"/>
                <w:szCs w:val="20"/>
              </w:rPr>
              <w:t>1.1</w:t>
            </w:r>
          </w:p>
        </w:tc>
      </w:tr>
      <w:tr w:rsidR="009C4733" w:rsidRPr="00F52419" w:rsidTr="008524A9">
        <w:trPr>
          <w:trHeight w:val="170"/>
          <w:jc w:val="center"/>
        </w:trPr>
        <w:tc>
          <w:tcPr>
            <w:tcW w:w="7665" w:type="dxa"/>
            <w:gridSpan w:val="7"/>
            <w:tcBorders>
              <w:top w:val="single" w:sz="4" w:space="0" w:color="auto"/>
              <w:left w:val="nil"/>
              <w:bottom w:val="nil"/>
              <w:right w:val="nil"/>
            </w:tcBorders>
            <w:shd w:val="clear" w:color="auto" w:fill="auto"/>
            <w:noWrap/>
            <w:vAlign w:val="bottom"/>
            <w:hideMark/>
          </w:tcPr>
          <w:p w:rsidR="00E23364" w:rsidRDefault="009C4733" w:rsidP="00220C73">
            <w:pPr>
              <w:jc w:val="left"/>
              <w:rPr>
                <w:rFonts w:ascii="Times New Roman" w:eastAsia="Times New Roman" w:hAnsi="Times New Roman" w:cs="Times New Roman"/>
                <w:sz w:val="20"/>
                <w:szCs w:val="20"/>
                <w:lang w:eastAsia="en-IN"/>
              </w:rPr>
            </w:pPr>
            <w:r w:rsidRPr="00487932">
              <w:rPr>
                <w:rFonts w:ascii="Times New Roman" w:eastAsia="Times New Roman" w:hAnsi="Times New Roman" w:cs="Times New Roman"/>
                <w:b/>
                <w:sz w:val="20"/>
                <w:szCs w:val="20"/>
                <w:lang w:eastAsia="en-IN"/>
              </w:rPr>
              <w:t>Note</w:t>
            </w:r>
            <w:r>
              <w:rPr>
                <w:rFonts w:ascii="Times New Roman" w:eastAsia="Times New Roman" w:hAnsi="Times New Roman" w:cs="Times New Roman"/>
                <w:sz w:val="20"/>
                <w:szCs w:val="20"/>
                <w:lang w:eastAsia="en-IN"/>
              </w:rPr>
              <w:t xml:space="preserve">: TE – Triennium Ending; </w:t>
            </w:r>
            <w:r>
              <w:rPr>
                <w:rFonts w:ascii="Times New Roman" w:hAnsi="Times New Roman" w:cs="Times New Roman"/>
                <w:sz w:val="20"/>
                <w:szCs w:val="20"/>
              </w:rPr>
              <w:t xml:space="preserve">Area is in lakh hectares and </w:t>
            </w:r>
            <w:r w:rsidR="008524A9">
              <w:rPr>
                <w:rFonts w:ascii="Times New Roman" w:hAnsi="Times New Roman" w:cs="Times New Roman"/>
                <w:sz w:val="20"/>
                <w:szCs w:val="20"/>
              </w:rPr>
              <w:t xml:space="preserve">Production </w:t>
            </w:r>
            <w:r>
              <w:rPr>
                <w:rFonts w:ascii="Times New Roman" w:hAnsi="Times New Roman" w:cs="Times New Roman"/>
                <w:sz w:val="20"/>
                <w:szCs w:val="20"/>
              </w:rPr>
              <w:t>in lakh ton</w:t>
            </w:r>
            <w:r w:rsidR="005C1E91">
              <w:rPr>
                <w:rFonts w:ascii="Times New Roman" w:hAnsi="Times New Roman" w:cs="Times New Roman"/>
                <w:sz w:val="20"/>
                <w:szCs w:val="20"/>
              </w:rPr>
              <w:t>ne</w:t>
            </w:r>
            <w:r>
              <w:rPr>
                <w:rFonts w:ascii="Times New Roman" w:hAnsi="Times New Roman" w:cs="Times New Roman"/>
                <w:sz w:val="20"/>
                <w:szCs w:val="20"/>
              </w:rPr>
              <w:t xml:space="preserve">s; </w:t>
            </w:r>
            <w:r w:rsidR="008524A9">
              <w:rPr>
                <w:rFonts w:ascii="Times New Roman" w:hAnsi="Times New Roman" w:cs="Times New Roman"/>
                <w:sz w:val="20"/>
                <w:szCs w:val="20"/>
              </w:rPr>
              <w:t xml:space="preserve">and </w:t>
            </w:r>
            <w:r>
              <w:rPr>
                <w:rFonts w:ascii="Times New Roman" w:hAnsi="Times New Roman" w:cs="Times New Roman"/>
                <w:sz w:val="20"/>
                <w:szCs w:val="20"/>
              </w:rPr>
              <w:t xml:space="preserve">yield rate is </w:t>
            </w:r>
            <w:proofErr w:type="spellStart"/>
            <w:r>
              <w:rPr>
                <w:rFonts w:ascii="Times New Roman" w:hAnsi="Times New Roman" w:cs="Times New Roman"/>
                <w:sz w:val="20"/>
                <w:szCs w:val="20"/>
              </w:rPr>
              <w:t>Kgs</w:t>
            </w:r>
            <w:proofErr w:type="spellEnd"/>
            <w:r>
              <w:rPr>
                <w:rFonts w:ascii="Times New Roman" w:hAnsi="Times New Roman" w:cs="Times New Roman"/>
                <w:sz w:val="20"/>
                <w:szCs w:val="20"/>
              </w:rPr>
              <w:t xml:space="preserve"> per Hectare.</w:t>
            </w:r>
          </w:p>
          <w:p w:rsidR="00E23364" w:rsidRDefault="009C4733" w:rsidP="00220C73">
            <w:pPr>
              <w:jc w:val="left"/>
              <w:rPr>
                <w:rFonts w:ascii="Times New Roman" w:eastAsia="Times New Roman" w:hAnsi="Times New Roman" w:cs="Times New Roman"/>
                <w:sz w:val="20"/>
                <w:szCs w:val="20"/>
                <w:lang w:eastAsia="en-IN"/>
              </w:rPr>
            </w:pPr>
            <w:r w:rsidRPr="00487932">
              <w:rPr>
                <w:rFonts w:ascii="Times New Roman" w:eastAsia="Times New Roman" w:hAnsi="Times New Roman" w:cs="Times New Roman"/>
                <w:b/>
                <w:sz w:val="20"/>
                <w:szCs w:val="20"/>
                <w:lang w:eastAsia="en-IN"/>
              </w:rPr>
              <w:t>Source</w:t>
            </w:r>
            <w:r>
              <w:rPr>
                <w:rFonts w:ascii="Times New Roman" w:eastAsia="Times New Roman" w:hAnsi="Times New Roman" w:cs="Times New Roman"/>
                <w:sz w:val="20"/>
                <w:szCs w:val="20"/>
                <w:lang w:eastAsia="en-IN"/>
              </w:rPr>
              <w:t>: Directorate of Economics and Statistics</w:t>
            </w:r>
            <w:r w:rsidR="00B2328C">
              <w:rPr>
                <w:rFonts w:ascii="Times New Roman" w:eastAsia="Times New Roman" w:hAnsi="Times New Roman" w:cs="Times New Roman"/>
                <w:sz w:val="20"/>
                <w:szCs w:val="20"/>
                <w:lang w:eastAsia="en-IN"/>
              </w:rPr>
              <w:t xml:space="preserve">, </w:t>
            </w:r>
            <w:proofErr w:type="spellStart"/>
            <w:r w:rsidR="00B2328C">
              <w:rPr>
                <w:rFonts w:ascii="Times New Roman" w:eastAsia="Times New Roman" w:hAnsi="Times New Roman" w:cs="Times New Roman"/>
                <w:sz w:val="20"/>
                <w:szCs w:val="20"/>
                <w:lang w:eastAsia="en-IN"/>
              </w:rPr>
              <w:t>GoAP</w:t>
            </w:r>
            <w:proofErr w:type="spellEnd"/>
            <w:r w:rsidR="00B2328C">
              <w:rPr>
                <w:rFonts w:ascii="Times New Roman" w:eastAsia="Times New Roman" w:hAnsi="Times New Roman" w:cs="Times New Roman"/>
                <w:sz w:val="20"/>
                <w:szCs w:val="20"/>
                <w:lang w:eastAsia="en-IN"/>
              </w:rPr>
              <w:t>, Hyderabad</w:t>
            </w:r>
            <w:r>
              <w:rPr>
                <w:rFonts w:ascii="Times New Roman" w:eastAsia="Times New Roman" w:hAnsi="Times New Roman" w:cs="Times New Roman"/>
                <w:sz w:val="20"/>
                <w:szCs w:val="20"/>
                <w:lang w:eastAsia="en-IN"/>
              </w:rPr>
              <w:t>.</w:t>
            </w:r>
          </w:p>
        </w:tc>
      </w:tr>
    </w:tbl>
    <w:p w:rsidR="00B11F31" w:rsidRDefault="00B11F31" w:rsidP="00E34F75">
      <w:pPr>
        <w:jc w:val="left"/>
        <w:rPr>
          <w:rFonts w:ascii="Times New Roman" w:hAnsi="Times New Roman" w:cs="Times New Roman"/>
          <w:sz w:val="24"/>
          <w:szCs w:val="24"/>
        </w:rPr>
      </w:pPr>
    </w:p>
    <w:p w:rsidR="00F52419" w:rsidRDefault="00FB1DAB" w:rsidP="00F52419">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F52419">
        <w:rPr>
          <w:rFonts w:ascii="Times New Roman" w:hAnsi="Times New Roman" w:cs="Times New Roman"/>
          <w:sz w:val="24"/>
          <w:szCs w:val="24"/>
        </w:rPr>
        <w:t xml:space="preserve">ice cultivation in the state takes place in both </w:t>
      </w:r>
      <w:r w:rsidR="006E79F7">
        <w:rPr>
          <w:rFonts w:ascii="Times New Roman" w:hAnsi="Times New Roman" w:cs="Times New Roman"/>
          <w:sz w:val="24"/>
          <w:szCs w:val="24"/>
        </w:rPr>
        <w:t xml:space="preserve">production </w:t>
      </w:r>
      <w:r w:rsidR="00F52419">
        <w:rPr>
          <w:rFonts w:ascii="Times New Roman" w:hAnsi="Times New Roman" w:cs="Times New Roman"/>
          <w:sz w:val="24"/>
          <w:szCs w:val="24"/>
        </w:rPr>
        <w:t>season</w:t>
      </w:r>
      <w:r>
        <w:rPr>
          <w:rFonts w:ascii="Times New Roman" w:hAnsi="Times New Roman" w:cs="Times New Roman"/>
          <w:sz w:val="24"/>
          <w:szCs w:val="24"/>
        </w:rPr>
        <w:t xml:space="preserve">s, about 60% in </w:t>
      </w:r>
      <w:proofErr w:type="spellStart"/>
      <w:r w:rsidR="00B2328C">
        <w:rPr>
          <w:rFonts w:ascii="Times New Roman" w:hAnsi="Times New Roman" w:cs="Times New Roman"/>
          <w:sz w:val="24"/>
          <w:szCs w:val="24"/>
        </w:rPr>
        <w:t>Khariff</w:t>
      </w:r>
      <w:proofErr w:type="spellEnd"/>
      <w:r w:rsidR="00B2328C">
        <w:rPr>
          <w:rFonts w:ascii="Times New Roman" w:hAnsi="Times New Roman" w:cs="Times New Roman"/>
          <w:sz w:val="24"/>
          <w:szCs w:val="24"/>
        </w:rPr>
        <w:t xml:space="preserve"> </w:t>
      </w:r>
      <w:r>
        <w:rPr>
          <w:rFonts w:ascii="Times New Roman" w:hAnsi="Times New Roman" w:cs="Times New Roman"/>
          <w:sz w:val="24"/>
          <w:szCs w:val="24"/>
        </w:rPr>
        <w:t xml:space="preserve">and 40% in </w:t>
      </w:r>
      <w:r w:rsidR="00B2328C">
        <w:rPr>
          <w:rFonts w:ascii="Times New Roman" w:hAnsi="Times New Roman" w:cs="Times New Roman"/>
          <w:sz w:val="24"/>
          <w:szCs w:val="24"/>
        </w:rPr>
        <w:t>Rabi</w:t>
      </w:r>
      <w:r w:rsidR="005C1E91">
        <w:rPr>
          <w:rFonts w:ascii="Times New Roman" w:hAnsi="Times New Roman" w:cs="Times New Roman"/>
          <w:sz w:val="24"/>
          <w:szCs w:val="24"/>
        </w:rPr>
        <w:t>.</w:t>
      </w:r>
      <w:r w:rsidR="00B2328C">
        <w:rPr>
          <w:rFonts w:ascii="Times New Roman" w:hAnsi="Times New Roman" w:cs="Times New Roman"/>
          <w:sz w:val="24"/>
          <w:szCs w:val="24"/>
        </w:rPr>
        <w:t xml:space="preserve"> </w:t>
      </w:r>
      <w:r w:rsidR="005C1E91">
        <w:rPr>
          <w:rFonts w:ascii="Times New Roman" w:hAnsi="Times New Roman" w:cs="Times New Roman"/>
          <w:sz w:val="24"/>
          <w:szCs w:val="24"/>
        </w:rPr>
        <w:t>V</w:t>
      </w:r>
      <w:r w:rsidR="00F52419">
        <w:rPr>
          <w:rFonts w:ascii="Times New Roman" w:hAnsi="Times New Roman" w:cs="Times New Roman"/>
          <w:sz w:val="24"/>
          <w:szCs w:val="24"/>
        </w:rPr>
        <w:t>ery sporadically</w:t>
      </w:r>
      <w:r w:rsidR="005C1E91">
        <w:rPr>
          <w:rFonts w:ascii="Times New Roman" w:hAnsi="Times New Roman" w:cs="Times New Roman"/>
          <w:sz w:val="24"/>
          <w:szCs w:val="24"/>
        </w:rPr>
        <w:t>,</w:t>
      </w:r>
      <w:r w:rsidR="00F52419">
        <w:rPr>
          <w:rFonts w:ascii="Times New Roman" w:hAnsi="Times New Roman" w:cs="Times New Roman"/>
          <w:sz w:val="24"/>
          <w:szCs w:val="24"/>
        </w:rPr>
        <w:t xml:space="preserve"> in the third ‘summer’ season</w:t>
      </w:r>
      <w:r w:rsidR="005C1E91">
        <w:rPr>
          <w:rFonts w:ascii="Times New Roman" w:hAnsi="Times New Roman" w:cs="Times New Roman"/>
          <w:sz w:val="24"/>
          <w:szCs w:val="24"/>
        </w:rPr>
        <w:t>,</w:t>
      </w:r>
      <w:r w:rsidR="00F52419">
        <w:rPr>
          <w:rFonts w:ascii="Times New Roman" w:hAnsi="Times New Roman" w:cs="Times New Roman"/>
          <w:sz w:val="24"/>
          <w:szCs w:val="24"/>
        </w:rPr>
        <w:t xml:space="preserve"> rice is cultivated in </w:t>
      </w:r>
      <w:r w:rsidR="005C1E91">
        <w:rPr>
          <w:rFonts w:ascii="Times New Roman" w:hAnsi="Times New Roman" w:cs="Times New Roman"/>
          <w:sz w:val="24"/>
          <w:szCs w:val="24"/>
        </w:rPr>
        <w:t xml:space="preserve">some parts of </w:t>
      </w:r>
      <w:r w:rsidR="00F52419">
        <w:rPr>
          <w:rFonts w:ascii="Times New Roman" w:hAnsi="Times New Roman" w:cs="Times New Roman"/>
          <w:sz w:val="24"/>
          <w:szCs w:val="24"/>
        </w:rPr>
        <w:t xml:space="preserve">the state. While </w:t>
      </w:r>
      <w:r w:rsidR="009B2D54">
        <w:rPr>
          <w:rFonts w:ascii="Times New Roman" w:hAnsi="Times New Roman" w:cs="Times New Roman"/>
          <w:sz w:val="24"/>
          <w:szCs w:val="24"/>
        </w:rPr>
        <w:t xml:space="preserve">in </w:t>
      </w:r>
      <w:proofErr w:type="spellStart"/>
      <w:r w:rsidR="009730CF">
        <w:rPr>
          <w:rFonts w:ascii="Times New Roman" w:hAnsi="Times New Roman" w:cs="Times New Roman"/>
          <w:sz w:val="24"/>
          <w:szCs w:val="24"/>
        </w:rPr>
        <w:t>Khariff</w:t>
      </w:r>
      <w:proofErr w:type="spellEnd"/>
      <w:r w:rsidR="009B2D54">
        <w:rPr>
          <w:rFonts w:ascii="Times New Roman" w:hAnsi="Times New Roman" w:cs="Times New Roman"/>
          <w:sz w:val="24"/>
          <w:szCs w:val="24"/>
        </w:rPr>
        <w:t xml:space="preserve">, 95 </w:t>
      </w:r>
      <w:proofErr w:type="spellStart"/>
      <w:r w:rsidR="009B2D54">
        <w:rPr>
          <w:rFonts w:ascii="Times New Roman" w:hAnsi="Times New Roman" w:cs="Times New Roman"/>
          <w:sz w:val="24"/>
          <w:szCs w:val="24"/>
        </w:rPr>
        <w:t>percent</w:t>
      </w:r>
      <w:proofErr w:type="spellEnd"/>
      <w:r w:rsidR="009B2D54">
        <w:rPr>
          <w:rFonts w:ascii="Times New Roman" w:hAnsi="Times New Roman" w:cs="Times New Roman"/>
          <w:sz w:val="24"/>
          <w:szCs w:val="24"/>
        </w:rPr>
        <w:t xml:space="preserve"> of the crop</w:t>
      </w:r>
      <w:r w:rsidR="009730CF">
        <w:rPr>
          <w:rFonts w:ascii="Times New Roman" w:hAnsi="Times New Roman" w:cs="Times New Roman"/>
          <w:sz w:val="24"/>
          <w:szCs w:val="24"/>
        </w:rPr>
        <w:t xml:space="preserve"> is irrigated</w:t>
      </w:r>
      <w:r w:rsidR="009B2D54">
        <w:rPr>
          <w:rFonts w:ascii="Times New Roman" w:hAnsi="Times New Roman" w:cs="Times New Roman"/>
          <w:sz w:val="24"/>
          <w:szCs w:val="24"/>
        </w:rPr>
        <w:t xml:space="preserve"> </w:t>
      </w:r>
      <w:r w:rsidR="009730CF">
        <w:rPr>
          <w:rFonts w:ascii="Times New Roman" w:hAnsi="Times New Roman" w:cs="Times New Roman"/>
          <w:sz w:val="24"/>
          <w:szCs w:val="24"/>
        </w:rPr>
        <w:t xml:space="preserve">(and the rest </w:t>
      </w:r>
      <w:r w:rsidR="00B36272">
        <w:rPr>
          <w:rFonts w:ascii="Times New Roman" w:hAnsi="Times New Roman" w:cs="Times New Roman"/>
          <w:sz w:val="24"/>
          <w:szCs w:val="24"/>
        </w:rPr>
        <w:t>rain</w:t>
      </w:r>
      <w:r w:rsidR="00E47CF5">
        <w:rPr>
          <w:rFonts w:ascii="Times New Roman" w:hAnsi="Times New Roman" w:cs="Times New Roman"/>
          <w:sz w:val="24"/>
          <w:szCs w:val="24"/>
        </w:rPr>
        <w:t>-</w:t>
      </w:r>
      <w:r w:rsidR="00B36272">
        <w:rPr>
          <w:rFonts w:ascii="Times New Roman" w:hAnsi="Times New Roman" w:cs="Times New Roman"/>
          <w:sz w:val="24"/>
          <w:szCs w:val="24"/>
        </w:rPr>
        <w:t>fed</w:t>
      </w:r>
      <w:r w:rsidR="009730CF">
        <w:rPr>
          <w:rFonts w:ascii="Times New Roman" w:hAnsi="Times New Roman" w:cs="Times New Roman"/>
          <w:sz w:val="24"/>
          <w:szCs w:val="24"/>
        </w:rPr>
        <w:t xml:space="preserve">), </w:t>
      </w:r>
      <w:r w:rsidR="00F52419">
        <w:rPr>
          <w:rFonts w:ascii="Times New Roman" w:hAnsi="Times New Roman" w:cs="Times New Roman"/>
          <w:sz w:val="24"/>
          <w:szCs w:val="24"/>
        </w:rPr>
        <w:t xml:space="preserve">in Rabi and </w:t>
      </w:r>
      <w:r w:rsidR="009730CF">
        <w:rPr>
          <w:rFonts w:ascii="Times New Roman" w:hAnsi="Times New Roman" w:cs="Times New Roman"/>
          <w:sz w:val="24"/>
          <w:szCs w:val="24"/>
        </w:rPr>
        <w:t xml:space="preserve">the </w:t>
      </w:r>
      <w:r w:rsidR="009B2D54">
        <w:rPr>
          <w:rFonts w:ascii="Times New Roman" w:hAnsi="Times New Roman" w:cs="Times New Roman"/>
          <w:sz w:val="24"/>
          <w:szCs w:val="24"/>
        </w:rPr>
        <w:t xml:space="preserve">shorter </w:t>
      </w:r>
      <w:r w:rsidR="009730CF">
        <w:rPr>
          <w:rFonts w:ascii="Times New Roman" w:hAnsi="Times New Roman" w:cs="Times New Roman"/>
          <w:sz w:val="24"/>
          <w:szCs w:val="24"/>
        </w:rPr>
        <w:t>summer season</w:t>
      </w:r>
      <w:r w:rsidR="009B2D54">
        <w:rPr>
          <w:rFonts w:ascii="Times New Roman" w:hAnsi="Times New Roman" w:cs="Times New Roman"/>
          <w:sz w:val="24"/>
          <w:szCs w:val="24"/>
        </w:rPr>
        <w:t>,</w:t>
      </w:r>
      <w:r w:rsidR="00F52419">
        <w:rPr>
          <w:rFonts w:ascii="Times New Roman" w:hAnsi="Times New Roman" w:cs="Times New Roman"/>
          <w:sz w:val="24"/>
          <w:szCs w:val="24"/>
        </w:rPr>
        <w:t xml:space="preserve"> it </w:t>
      </w:r>
      <w:r w:rsidR="009730CF">
        <w:rPr>
          <w:rFonts w:ascii="Times New Roman" w:hAnsi="Times New Roman" w:cs="Times New Roman"/>
          <w:sz w:val="24"/>
          <w:szCs w:val="24"/>
        </w:rPr>
        <w:t xml:space="preserve">is </w:t>
      </w:r>
      <w:r w:rsidR="009B2D54">
        <w:rPr>
          <w:rFonts w:ascii="Times New Roman" w:hAnsi="Times New Roman" w:cs="Times New Roman"/>
          <w:sz w:val="24"/>
          <w:szCs w:val="24"/>
        </w:rPr>
        <w:t xml:space="preserve">entirely </w:t>
      </w:r>
      <w:r w:rsidR="009730CF">
        <w:rPr>
          <w:rFonts w:ascii="Times New Roman" w:hAnsi="Times New Roman" w:cs="Times New Roman"/>
          <w:sz w:val="24"/>
          <w:szCs w:val="24"/>
        </w:rPr>
        <w:t>irrigated</w:t>
      </w:r>
      <w:r w:rsidR="00F52419">
        <w:rPr>
          <w:rFonts w:ascii="Times New Roman" w:hAnsi="Times New Roman" w:cs="Times New Roman"/>
          <w:sz w:val="24"/>
          <w:szCs w:val="24"/>
        </w:rPr>
        <w:t xml:space="preserve">.  </w:t>
      </w:r>
    </w:p>
    <w:p w:rsidR="006915D2" w:rsidRDefault="006915D2" w:rsidP="00E34F75">
      <w:pPr>
        <w:jc w:val="both"/>
        <w:rPr>
          <w:rFonts w:ascii="Times New Roman" w:hAnsi="Times New Roman" w:cs="Times New Roman"/>
          <w:sz w:val="24"/>
          <w:szCs w:val="24"/>
        </w:rPr>
        <w:sectPr w:rsidR="006915D2" w:rsidSect="00A844F4">
          <w:pgSz w:w="11906" w:h="16838"/>
          <w:pgMar w:top="1440" w:right="1440" w:bottom="1440" w:left="1440" w:header="708" w:footer="708" w:gutter="0"/>
          <w:cols w:space="708"/>
          <w:docGrid w:linePitch="360"/>
        </w:sectPr>
      </w:pPr>
    </w:p>
    <w:tbl>
      <w:tblPr>
        <w:tblW w:w="9392" w:type="dxa"/>
        <w:jc w:val="center"/>
        <w:tblInd w:w="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97"/>
        <w:gridCol w:w="1508"/>
        <w:gridCol w:w="567"/>
        <w:gridCol w:w="579"/>
        <w:gridCol w:w="639"/>
        <w:gridCol w:w="603"/>
        <w:gridCol w:w="718"/>
        <w:gridCol w:w="647"/>
        <w:gridCol w:w="689"/>
        <w:gridCol w:w="662"/>
        <w:gridCol w:w="586"/>
        <w:gridCol w:w="656"/>
        <w:gridCol w:w="549"/>
        <w:gridCol w:w="626"/>
      </w:tblGrid>
      <w:tr w:rsidR="00F43039" w:rsidRPr="00FD2D9F" w:rsidTr="002B3211">
        <w:trPr>
          <w:trHeight w:val="170"/>
          <w:jc w:val="center"/>
        </w:trPr>
        <w:tc>
          <w:tcPr>
            <w:tcW w:w="9392" w:type="dxa"/>
            <w:gridSpan w:val="14"/>
            <w:tcBorders>
              <w:top w:val="nil"/>
              <w:left w:val="nil"/>
              <w:bottom w:val="single" w:sz="4" w:space="0" w:color="000000" w:themeColor="text1"/>
              <w:right w:val="nil"/>
            </w:tcBorders>
            <w:shd w:val="clear" w:color="auto" w:fill="auto"/>
            <w:noWrap/>
            <w:vAlign w:val="bottom"/>
            <w:hideMark/>
          </w:tcPr>
          <w:p w:rsidR="00FD2D9F" w:rsidRPr="006915D2" w:rsidRDefault="00FD2D9F" w:rsidP="008524A9">
            <w:pPr>
              <w:spacing w:after="120"/>
              <w:rPr>
                <w:rFonts w:ascii="Times New Roman" w:eastAsia="Times New Roman" w:hAnsi="Times New Roman" w:cs="Times New Roman"/>
                <w:b/>
                <w:color w:val="000000"/>
                <w:sz w:val="24"/>
                <w:szCs w:val="24"/>
                <w:lang w:eastAsia="en-IN"/>
              </w:rPr>
            </w:pPr>
            <w:r w:rsidRPr="006915D2">
              <w:rPr>
                <w:rFonts w:ascii="Times New Roman" w:eastAsia="Times New Roman" w:hAnsi="Times New Roman" w:cs="Times New Roman"/>
                <w:b/>
                <w:color w:val="000000"/>
                <w:sz w:val="24"/>
                <w:szCs w:val="24"/>
                <w:lang w:eastAsia="en-IN"/>
              </w:rPr>
              <w:lastRenderedPageBreak/>
              <w:t xml:space="preserve">Table </w:t>
            </w:r>
            <w:r w:rsidR="00B11F31" w:rsidRPr="006915D2">
              <w:rPr>
                <w:rFonts w:ascii="Times New Roman" w:eastAsia="Times New Roman" w:hAnsi="Times New Roman" w:cs="Times New Roman"/>
                <w:b/>
                <w:color w:val="000000"/>
                <w:sz w:val="24"/>
                <w:szCs w:val="24"/>
                <w:lang w:eastAsia="en-IN"/>
              </w:rPr>
              <w:t>9</w:t>
            </w:r>
            <w:r w:rsidRPr="006915D2">
              <w:rPr>
                <w:rFonts w:ascii="Times New Roman" w:eastAsia="Times New Roman" w:hAnsi="Times New Roman" w:cs="Times New Roman"/>
                <w:b/>
                <w:color w:val="000000"/>
                <w:sz w:val="24"/>
                <w:szCs w:val="24"/>
                <w:lang w:eastAsia="en-IN"/>
              </w:rPr>
              <w:t xml:space="preserve">: </w:t>
            </w:r>
            <w:r w:rsidR="008524A9" w:rsidRPr="006915D2">
              <w:rPr>
                <w:rFonts w:ascii="Times New Roman" w:eastAsia="Times New Roman" w:hAnsi="Times New Roman" w:cs="Times New Roman"/>
                <w:b/>
                <w:color w:val="000000"/>
                <w:sz w:val="24"/>
                <w:szCs w:val="24"/>
                <w:lang w:eastAsia="en-IN"/>
              </w:rPr>
              <w:t xml:space="preserve">Season-wise </w:t>
            </w:r>
            <w:r w:rsidRPr="006915D2">
              <w:rPr>
                <w:rFonts w:ascii="Times New Roman" w:eastAsia="Times New Roman" w:hAnsi="Times New Roman" w:cs="Times New Roman"/>
                <w:b/>
                <w:color w:val="000000"/>
                <w:sz w:val="24"/>
                <w:szCs w:val="24"/>
                <w:lang w:eastAsia="en-IN"/>
              </w:rPr>
              <w:t>Area</w:t>
            </w:r>
            <w:r w:rsidR="008524A9" w:rsidRPr="006915D2">
              <w:rPr>
                <w:rFonts w:ascii="Times New Roman" w:eastAsia="Times New Roman" w:hAnsi="Times New Roman" w:cs="Times New Roman"/>
                <w:b/>
                <w:color w:val="000000"/>
                <w:sz w:val="24"/>
                <w:szCs w:val="24"/>
                <w:lang w:eastAsia="en-IN"/>
              </w:rPr>
              <w:t>,</w:t>
            </w:r>
            <w:r w:rsidR="006D0AC7" w:rsidRPr="006915D2">
              <w:rPr>
                <w:rFonts w:ascii="Times New Roman" w:eastAsia="Times New Roman" w:hAnsi="Times New Roman" w:cs="Times New Roman"/>
                <w:b/>
                <w:color w:val="000000"/>
                <w:sz w:val="24"/>
                <w:szCs w:val="24"/>
                <w:lang w:eastAsia="en-IN"/>
              </w:rPr>
              <w:t xml:space="preserve"> Production and Yield </w:t>
            </w:r>
            <w:r w:rsidR="008524A9" w:rsidRPr="006915D2">
              <w:rPr>
                <w:rFonts w:ascii="Times New Roman" w:eastAsia="Times New Roman" w:hAnsi="Times New Roman" w:cs="Times New Roman"/>
                <w:b/>
                <w:color w:val="000000"/>
                <w:sz w:val="24"/>
                <w:szCs w:val="24"/>
                <w:lang w:eastAsia="en-IN"/>
              </w:rPr>
              <w:t xml:space="preserve">of Rice </w:t>
            </w:r>
            <w:r w:rsidR="006D0AC7" w:rsidRPr="006915D2">
              <w:rPr>
                <w:rFonts w:ascii="Times New Roman" w:eastAsia="Times New Roman" w:hAnsi="Times New Roman" w:cs="Times New Roman"/>
                <w:b/>
                <w:color w:val="000000"/>
                <w:sz w:val="24"/>
                <w:szCs w:val="24"/>
                <w:lang w:eastAsia="en-IN"/>
              </w:rPr>
              <w:t>in Andhra Pradesh</w:t>
            </w:r>
          </w:p>
        </w:tc>
      </w:tr>
      <w:tr w:rsidR="00FD2D9F" w:rsidRPr="008D233A" w:rsidTr="002B3211">
        <w:trPr>
          <w:trHeight w:val="170"/>
          <w:jc w:val="center"/>
        </w:trPr>
        <w:tc>
          <w:tcPr>
            <w:tcW w:w="363" w:type="dxa"/>
            <w:vMerge w:val="restart"/>
            <w:tcBorders>
              <w:top w:val="single" w:sz="4" w:space="0" w:color="000000" w:themeColor="text1"/>
            </w:tcBorders>
            <w:shd w:val="clear" w:color="auto" w:fill="DDD9C3" w:themeFill="background2" w:themeFillShade="E6"/>
            <w:noWrap/>
            <w:vAlign w:val="bottom"/>
            <w:hideMark/>
          </w:tcPr>
          <w:p w:rsidR="00FD2D9F" w:rsidRPr="006915D2" w:rsidRDefault="00FD2D9F" w:rsidP="008D233A">
            <w:pPr>
              <w:rPr>
                <w:rFonts w:ascii="Times New Roman" w:eastAsia="Times New Roman" w:hAnsi="Times New Roman" w:cs="Times New Roman"/>
                <w:color w:val="000000"/>
                <w:sz w:val="18"/>
                <w:szCs w:val="18"/>
                <w:lang w:eastAsia="en-IN"/>
              </w:rPr>
            </w:pPr>
            <w:proofErr w:type="spellStart"/>
            <w:r w:rsidRPr="006915D2">
              <w:rPr>
                <w:rFonts w:ascii="Times New Roman" w:eastAsia="Times New Roman" w:hAnsi="Times New Roman" w:cs="Times New Roman"/>
                <w:color w:val="000000"/>
                <w:sz w:val="18"/>
                <w:szCs w:val="18"/>
                <w:lang w:eastAsia="en-IN"/>
              </w:rPr>
              <w:t>Sno</w:t>
            </w:r>
            <w:proofErr w:type="spellEnd"/>
          </w:p>
        </w:tc>
        <w:tc>
          <w:tcPr>
            <w:tcW w:w="1508" w:type="dxa"/>
            <w:vMerge w:val="restart"/>
            <w:tcBorders>
              <w:top w:val="single" w:sz="4" w:space="0" w:color="000000" w:themeColor="text1"/>
            </w:tcBorders>
            <w:shd w:val="clear" w:color="auto" w:fill="DDD9C3" w:themeFill="background2" w:themeFillShade="E6"/>
            <w:noWrap/>
            <w:vAlign w:val="bottom"/>
            <w:hideMark/>
          </w:tcPr>
          <w:p w:rsidR="00FD2D9F" w:rsidRPr="006915D2" w:rsidRDefault="006D0AC7" w:rsidP="006D0AC7">
            <w:pPr>
              <w:rPr>
                <w:rFonts w:ascii="Times New Roman" w:eastAsia="Times New Roman" w:hAnsi="Times New Roman" w:cs="Times New Roman"/>
                <w:color w:val="000000"/>
                <w:sz w:val="18"/>
                <w:szCs w:val="18"/>
                <w:lang w:eastAsia="en-IN"/>
              </w:rPr>
            </w:pPr>
            <w:r w:rsidRPr="006915D2">
              <w:rPr>
                <w:rFonts w:ascii="Times New Roman" w:eastAsia="Times New Roman" w:hAnsi="Times New Roman" w:cs="Times New Roman"/>
                <w:color w:val="000000"/>
                <w:sz w:val="18"/>
                <w:szCs w:val="18"/>
                <w:lang w:eastAsia="en-IN"/>
              </w:rPr>
              <w:t>Details</w:t>
            </w:r>
          </w:p>
        </w:tc>
        <w:tc>
          <w:tcPr>
            <w:tcW w:w="1785" w:type="dxa"/>
            <w:gridSpan w:val="3"/>
            <w:tcBorders>
              <w:top w:val="single" w:sz="4" w:space="0" w:color="000000" w:themeColor="text1"/>
            </w:tcBorders>
            <w:shd w:val="clear" w:color="auto" w:fill="DDD9C3" w:themeFill="background2" w:themeFillShade="E6"/>
            <w:noWrap/>
            <w:vAlign w:val="bottom"/>
            <w:hideMark/>
          </w:tcPr>
          <w:p w:rsidR="00FD2D9F" w:rsidRPr="006915D2" w:rsidRDefault="00FD2D9F" w:rsidP="00FD2D9F">
            <w:pPr>
              <w:rPr>
                <w:rFonts w:ascii="Times New Roman" w:eastAsia="Times New Roman" w:hAnsi="Times New Roman" w:cs="Times New Roman"/>
                <w:color w:val="000000"/>
                <w:sz w:val="18"/>
                <w:szCs w:val="18"/>
                <w:lang w:eastAsia="en-IN"/>
              </w:rPr>
            </w:pPr>
            <w:r w:rsidRPr="006915D2">
              <w:rPr>
                <w:rFonts w:ascii="Times New Roman" w:eastAsia="Times New Roman" w:hAnsi="Times New Roman" w:cs="Times New Roman"/>
                <w:color w:val="000000"/>
                <w:sz w:val="18"/>
                <w:szCs w:val="18"/>
                <w:lang w:eastAsia="en-IN"/>
              </w:rPr>
              <w:t>2008-2009</w:t>
            </w:r>
          </w:p>
        </w:tc>
        <w:tc>
          <w:tcPr>
            <w:tcW w:w="1968" w:type="dxa"/>
            <w:gridSpan w:val="3"/>
            <w:tcBorders>
              <w:top w:val="single" w:sz="4" w:space="0" w:color="000000" w:themeColor="text1"/>
            </w:tcBorders>
            <w:shd w:val="clear" w:color="auto" w:fill="DDD9C3" w:themeFill="background2" w:themeFillShade="E6"/>
            <w:noWrap/>
            <w:vAlign w:val="bottom"/>
            <w:hideMark/>
          </w:tcPr>
          <w:p w:rsidR="00FD2D9F" w:rsidRPr="006915D2" w:rsidRDefault="00FD2D9F" w:rsidP="00FD2D9F">
            <w:pPr>
              <w:rPr>
                <w:rFonts w:ascii="Times New Roman" w:eastAsia="Times New Roman" w:hAnsi="Times New Roman" w:cs="Times New Roman"/>
                <w:color w:val="000000"/>
                <w:sz w:val="18"/>
                <w:szCs w:val="18"/>
                <w:lang w:eastAsia="en-IN"/>
              </w:rPr>
            </w:pPr>
            <w:r w:rsidRPr="006915D2">
              <w:rPr>
                <w:rFonts w:ascii="Times New Roman" w:eastAsia="Times New Roman" w:hAnsi="Times New Roman" w:cs="Times New Roman"/>
                <w:color w:val="000000"/>
                <w:sz w:val="18"/>
                <w:szCs w:val="18"/>
                <w:lang w:eastAsia="en-IN"/>
              </w:rPr>
              <w:t>2009-2010</w:t>
            </w:r>
          </w:p>
        </w:tc>
        <w:tc>
          <w:tcPr>
            <w:tcW w:w="1937" w:type="dxa"/>
            <w:gridSpan w:val="3"/>
            <w:tcBorders>
              <w:top w:val="single" w:sz="4" w:space="0" w:color="000000" w:themeColor="text1"/>
            </w:tcBorders>
            <w:shd w:val="clear" w:color="auto" w:fill="DDD9C3" w:themeFill="background2" w:themeFillShade="E6"/>
            <w:noWrap/>
            <w:vAlign w:val="bottom"/>
            <w:hideMark/>
          </w:tcPr>
          <w:p w:rsidR="00FD2D9F" w:rsidRPr="006915D2" w:rsidRDefault="00FD2D9F" w:rsidP="00FD2D9F">
            <w:pPr>
              <w:rPr>
                <w:rFonts w:ascii="Times New Roman" w:eastAsia="Times New Roman" w:hAnsi="Times New Roman" w:cs="Times New Roman"/>
                <w:color w:val="000000"/>
                <w:sz w:val="18"/>
                <w:szCs w:val="18"/>
                <w:lang w:eastAsia="en-IN"/>
              </w:rPr>
            </w:pPr>
            <w:r w:rsidRPr="006915D2">
              <w:rPr>
                <w:rFonts w:ascii="Times New Roman" w:eastAsia="Times New Roman" w:hAnsi="Times New Roman" w:cs="Times New Roman"/>
                <w:color w:val="000000"/>
                <w:sz w:val="18"/>
                <w:szCs w:val="18"/>
                <w:lang w:eastAsia="en-IN"/>
              </w:rPr>
              <w:t>2010-11</w:t>
            </w:r>
          </w:p>
        </w:tc>
        <w:tc>
          <w:tcPr>
            <w:tcW w:w="1831" w:type="dxa"/>
            <w:gridSpan w:val="3"/>
            <w:tcBorders>
              <w:top w:val="single" w:sz="4" w:space="0" w:color="000000" w:themeColor="text1"/>
            </w:tcBorders>
            <w:shd w:val="clear" w:color="auto" w:fill="DDD9C3" w:themeFill="background2" w:themeFillShade="E6"/>
            <w:noWrap/>
            <w:vAlign w:val="bottom"/>
            <w:hideMark/>
          </w:tcPr>
          <w:p w:rsidR="00FD2D9F" w:rsidRPr="006915D2" w:rsidRDefault="00FD2D9F" w:rsidP="00FD2D9F">
            <w:pPr>
              <w:rPr>
                <w:rFonts w:ascii="Times New Roman" w:eastAsia="Times New Roman" w:hAnsi="Times New Roman" w:cs="Times New Roman"/>
                <w:color w:val="000000"/>
                <w:sz w:val="18"/>
                <w:szCs w:val="18"/>
                <w:lang w:eastAsia="en-IN"/>
              </w:rPr>
            </w:pPr>
            <w:r w:rsidRPr="006915D2">
              <w:rPr>
                <w:rFonts w:ascii="Times New Roman" w:eastAsia="Times New Roman" w:hAnsi="Times New Roman" w:cs="Times New Roman"/>
                <w:color w:val="000000"/>
                <w:sz w:val="18"/>
                <w:szCs w:val="18"/>
                <w:lang w:eastAsia="en-IN"/>
              </w:rPr>
              <w:t>TE 2010-11</w:t>
            </w:r>
          </w:p>
        </w:tc>
      </w:tr>
      <w:tr w:rsidR="006D0AC7" w:rsidRPr="008D233A" w:rsidTr="002B3211">
        <w:trPr>
          <w:trHeight w:val="170"/>
          <w:jc w:val="center"/>
        </w:trPr>
        <w:tc>
          <w:tcPr>
            <w:tcW w:w="363" w:type="dxa"/>
            <w:vMerge/>
            <w:shd w:val="clear" w:color="auto" w:fill="DDD9C3" w:themeFill="background2" w:themeFillShade="E6"/>
            <w:noWrap/>
            <w:vAlign w:val="bottom"/>
            <w:hideMark/>
          </w:tcPr>
          <w:p w:rsidR="00FD2D9F" w:rsidRPr="006915D2" w:rsidRDefault="00FD2D9F" w:rsidP="008D233A">
            <w:pPr>
              <w:rPr>
                <w:rFonts w:ascii="Times New Roman" w:eastAsia="Times New Roman" w:hAnsi="Times New Roman" w:cs="Times New Roman"/>
                <w:color w:val="000000"/>
                <w:sz w:val="18"/>
                <w:szCs w:val="18"/>
                <w:lang w:eastAsia="en-IN"/>
              </w:rPr>
            </w:pPr>
          </w:p>
        </w:tc>
        <w:tc>
          <w:tcPr>
            <w:tcW w:w="1508" w:type="dxa"/>
            <w:vMerge/>
            <w:shd w:val="clear" w:color="auto" w:fill="DDD9C3" w:themeFill="background2" w:themeFillShade="E6"/>
            <w:noWrap/>
            <w:vAlign w:val="bottom"/>
            <w:hideMark/>
          </w:tcPr>
          <w:p w:rsidR="00FD2D9F" w:rsidRPr="006915D2" w:rsidRDefault="00FD2D9F" w:rsidP="008D233A">
            <w:pPr>
              <w:rPr>
                <w:rFonts w:ascii="Times New Roman" w:eastAsia="Times New Roman" w:hAnsi="Times New Roman" w:cs="Times New Roman"/>
                <w:color w:val="000000"/>
                <w:sz w:val="18"/>
                <w:szCs w:val="18"/>
                <w:lang w:eastAsia="en-IN"/>
              </w:rPr>
            </w:pPr>
          </w:p>
        </w:tc>
        <w:tc>
          <w:tcPr>
            <w:tcW w:w="567" w:type="dxa"/>
            <w:shd w:val="clear" w:color="auto" w:fill="DDD9C3" w:themeFill="background2" w:themeFillShade="E6"/>
            <w:noWrap/>
            <w:vAlign w:val="bottom"/>
            <w:hideMark/>
          </w:tcPr>
          <w:p w:rsidR="00FD2D9F" w:rsidRPr="006915D2" w:rsidRDefault="00FD2D9F" w:rsidP="00301B21">
            <w:pPr>
              <w:ind w:left="-136" w:right="-43"/>
              <w:rPr>
                <w:rFonts w:ascii="Times New Roman" w:eastAsia="Times New Roman" w:hAnsi="Times New Roman" w:cs="Times New Roman"/>
                <w:color w:val="000000"/>
                <w:sz w:val="18"/>
                <w:szCs w:val="18"/>
                <w:lang w:eastAsia="en-IN"/>
              </w:rPr>
            </w:pPr>
            <w:proofErr w:type="spellStart"/>
            <w:r w:rsidRPr="006915D2">
              <w:rPr>
                <w:rFonts w:ascii="Times New Roman" w:eastAsia="Times New Roman" w:hAnsi="Times New Roman" w:cs="Times New Roman"/>
                <w:color w:val="000000"/>
                <w:sz w:val="18"/>
                <w:szCs w:val="18"/>
                <w:lang w:eastAsia="en-IN"/>
              </w:rPr>
              <w:t>Khariff</w:t>
            </w:r>
            <w:proofErr w:type="spellEnd"/>
          </w:p>
        </w:tc>
        <w:tc>
          <w:tcPr>
            <w:tcW w:w="579" w:type="dxa"/>
            <w:shd w:val="clear" w:color="auto" w:fill="DDD9C3" w:themeFill="background2" w:themeFillShade="E6"/>
            <w:noWrap/>
            <w:vAlign w:val="bottom"/>
            <w:hideMark/>
          </w:tcPr>
          <w:p w:rsidR="00FD2D9F" w:rsidRPr="006915D2" w:rsidRDefault="00FD2D9F" w:rsidP="00301B21">
            <w:pPr>
              <w:ind w:left="-136" w:right="-43"/>
              <w:rPr>
                <w:rFonts w:ascii="Times New Roman" w:eastAsia="Times New Roman" w:hAnsi="Times New Roman" w:cs="Times New Roman"/>
                <w:color w:val="000000"/>
                <w:sz w:val="18"/>
                <w:szCs w:val="18"/>
                <w:lang w:eastAsia="en-IN"/>
              </w:rPr>
            </w:pPr>
            <w:r w:rsidRPr="006915D2">
              <w:rPr>
                <w:rFonts w:ascii="Times New Roman" w:eastAsia="Times New Roman" w:hAnsi="Times New Roman" w:cs="Times New Roman"/>
                <w:color w:val="000000"/>
                <w:sz w:val="18"/>
                <w:szCs w:val="18"/>
                <w:lang w:eastAsia="en-IN"/>
              </w:rPr>
              <w:t>Rabi</w:t>
            </w:r>
          </w:p>
        </w:tc>
        <w:tc>
          <w:tcPr>
            <w:tcW w:w="639" w:type="dxa"/>
            <w:shd w:val="clear" w:color="auto" w:fill="DDD9C3" w:themeFill="background2" w:themeFillShade="E6"/>
            <w:noWrap/>
            <w:vAlign w:val="bottom"/>
            <w:hideMark/>
          </w:tcPr>
          <w:p w:rsidR="00FD2D9F" w:rsidRPr="006915D2" w:rsidRDefault="00FD2D9F" w:rsidP="00301B21">
            <w:pPr>
              <w:ind w:left="-136" w:right="-43"/>
              <w:rPr>
                <w:rFonts w:ascii="Times New Roman" w:eastAsia="Times New Roman" w:hAnsi="Times New Roman" w:cs="Times New Roman"/>
                <w:color w:val="000000"/>
                <w:sz w:val="18"/>
                <w:szCs w:val="18"/>
                <w:lang w:eastAsia="en-IN"/>
              </w:rPr>
            </w:pPr>
            <w:r w:rsidRPr="006915D2">
              <w:rPr>
                <w:rFonts w:ascii="Times New Roman" w:eastAsia="Times New Roman" w:hAnsi="Times New Roman" w:cs="Times New Roman"/>
                <w:color w:val="000000"/>
                <w:sz w:val="18"/>
                <w:szCs w:val="18"/>
                <w:lang w:eastAsia="en-IN"/>
              </w:rPr>
              <w:t>Total</w:t>
            </w:r>
          </w:p>
        </w:tc>
        <w:tc>
          <w:tcPr>
            <w:tcW w:w="603" w:type="dxa"/>
            <w:shd w:val="clear" w:color="auto" w:fill="DDD9C3" w:themeFill="background2" w:themeFillShade="E6"/>
            <w:noWrap/>
            <w:vAlign w:val="bottom"/>
            <w:hideMark/>
          </w:tcPr>
          <w:p w:rsidR="00FD2D9F" w:rsidRPr="006915D2" w:rsidRDefault="00FD2D9F" w:rsidP="00301B21">
            <w:pPr>
              <w:ind w:left="-136" w:right="-43"/>
              <w:rPr>
                <w:rFonts w:ascii="Times New Roman" w:eastAsia="Times New Roman" w:hAnsi="Times New Roman" w:cs="Times New Roman"/>
                <w:color w:val="000000"/>
                <w:sz w:val="18"/>
                <w:szCs w:val="18"/>
                <w:lang w:eastAsia="en-IN"/>
              </w:rPr>
            </w:pPr>
            <w:proofErr w:type="spellStart"/>
            <w:r w:rsidRPr="006915D2">
              <w:rPr>
                <w:rFonts w:ascii="Times New Roman" w:eastAsia="Times New Roman" w:hAnsi="Times New Roman" w:cs="Times New Roman"/>
                <w:color w:val="000000"/>
                <w:sz w:val="18"/>
                <w:szCs w:val="18"/>
                <w:lang w:eastAsia="en-IN"/>
              </w:rPr>
              <w:t>Khariff</w:t>
            </w:r>
            <w:proofErr w:type="spellEnd"/>
          </w:p>
        </w:tc>
        <w:tc>
          <w:tcPr>
            <w:tcW w:w="718" w:type="dxa"/>
            <w:shd w:val="clear" w:color="auto" w:fill="DDD9C3" w:themeFill="background2" w:themeFillShade="E6"/>
            <w:noWrap/>
            <w:vAlign w:val="bottom"/>
            <w:hideMark/>
          </w:tcPr>
          <w:p w:rsidR="00FD2D9F" w:rsidRPr="006915D2" w:rsidRDefault="00FD2D9F" w:rsidP="00301B21">
            <w:pPr>
              <w:ind w:left="-136" w:right="-43"/>
              <w:rPr>
                <w:rFonts w:ascii="Times New Roman" w:eastAsia="Times New Roman" w:hAnsi="Times New Roman" w:cs="Times New Roman"/>
                <w:color w:val="000000"/>
                <w:sz w:val="18"/>
                <w:szCs w:val="18"/>
                <w:lang w:eastAsia="en-IN"/>
              </w:rPr>
            </w:pPr>
            <w:r w:rsidRPr="006915D2">
              <w:rPr>
                <w:rFonts w:ascii="Times New Roman" w:eastAsia="Times New Roman" w:hAnsi="Times New Roman" w:cs="Times New Roman"/>
                <w:color w:val="000000"/>
                <w:sz w:val="18"/>
                <w:szCs w:val="18"/>
                <w:lang w:eastAsia="en-IN"/>
              </w:rPr>
              <w:t>Rabi</w:t>
            </w:r>
          </w:p>
        </w:tc>
        <w:tc>
          <w:tcPr>
            <w:tcW w:w="647" w:type="dxa"/>
            <w:shd w:val="clear" w:color="auto" w:fill="DDD9C3" w:themeFill="background2" w:themeFillShade="E6"/>
            <w:noWrap/>
            <w:vAlign w:val="bottom"/>
            <w:hideMark/>
          </w:tcPr>
          <w:p w:rsidR="00FD2D9F" w:rsidRPr="006915D2" w:rsidRDefault="00FD2D9F" w:rsidP="00301B21">
            <w:pPr>
              <w:ind w:left="-136" w:right="-43"/>
              <w:rPr>
                <w:rFonts w:ascii="Times New Roman" w:eastAsia="Times New Roman" w:hAnsi="Times New Roman" w:cs="Times New Roman"/>
                <w:color w:val="000000"/>
                <w:sz w:val="18"/>
                <w:szCs w:val="18"/>
                <w:lang w:eastAsia="en-IN"/>
              </w:rPr>
            </w:pPr>
            <w:r w:rsidRPr="006915D2">
              <w:rPr>
                <w:rFonts w:ascii="Times New Roman" w:eastAsia="Times New Roman" w:hAnsi="Times New Roman" w:cs="Times New Roman"/>
                <w:color w:val="000000"/>
                <w:sz w:val="18"/>
                <w:szCs w:val="18"/>
                <w:lang w:eastAsia="en-IN"/>
              </w:rPr>
              <w:t>Total</w:t>
            </w:r>
          </w:p>
        </w:tc>
        <w:tc>
          <w:tcPr>
            <w:tcW w:w="689" w:type="dxa"/>
            <w:shd w:val="clear" w:color="auto" w:fill="DDD9C3" w:themeFill="background2" w:themeFillShade="E6"/>
            <w:noWrap/>
            <w:vAlign w:val="bottom"/>
            <w:hideMark/>
          </w:tcPr>
          <w:p w:rsidR="00FD2D9F" w:rsidRPr="006915D2" w:rsidRDefault="00FD2D9F" w:rsidP="00301B21">
            <w:pPr>
              <w:ind w:left="-136" w:right="-43"/>
              <w:rPr>
                <w:rFonts w:ascii="Times New Roman" w:eastAsia="Times New Roman" w:hAnsi="Times New Roman" w:cs="Times New Roman"/>
                <w:color w:val="000000"/>
                <w:sz w:val="18"/>
                <w:szCs w:val="18"/>
                <w:lang w:eastAsia="en-IN"/>
              </w:rPr>
            </w:pPr>
            <w:proofErr w:type="spellStart"/>
            <w:r w:rsidRPr="006915D2">
              <w:rPr>
                <w:rFonts w:ascii="Times New Roman" w:eastAsia="Times New Roman" w:hAnsi="Times New Roman" w:cs="Times New Roman"/>
                <w:color w:val="000000"/>
                <w:sz w:val="18"/>
                <w:szCs w:val="18"/>
                <w:lang w:eastAsia="en-IN"/>
              </w:rPr>
              <w:t>Khariff</w:t>
            </w:r>
            <w:proofErr w:type="spellEnd"/>
          </w:p>
        </w:tc>
        <w:tc>
          <w:tcPr>
            <w:tcW w:w="662" w:type="dxa"/>
            <w:shd w:val="clear" w:color="auto" w:fill="DDD9C3" w:themeFill="background2" w:themeFillShade="E6"/>
            <w:noWrap/>
            <w:vAlign w:val="bottom"/>
            <w:hideMark/>
          </w:tcPr>
          <w:p w:rsidR="00FD2D9F" w:rsidRPr="006915D2" w:rsidRDefault="00FD2D9F" w:rsidP="00301B21">
            <w:pPr>
              <w:ind w:left="-136" w:right="-43"/>
              <w:rPr>
                <w:rFonts w:ascii="Times New Roman" w:eastAsia="Times New Roman" w:hAnsi="Times New Roman" w:cs="Times New Roman"/>
                <w:color w:val="000000"/>
                <w:sz w:val="18"/>
                <w:szCs w:val="18"/>
                <w:lang w:eastAsia="en-IN"/>
              </w:rPr>
            </w:pPr>
            <w:r w:rsidRPr="006915D2">
              <w:rPr>
                <w:rFonts w:ascii="Times New Roman" w:eastAsia="Times New Roman" w:hAnsi="Times New Roman" w:cs="Times New Roman"/>
                <w:color w:val="000000"/>
                <w:sz w:val="18"/>
                <w:szCs w:val="18"/>
                <w:lang w:eastAsia="en-IN"/>
              </w:rPr>
              <w:t>Rabi</w:t>
            </w:r>
          </w:p>
        </w:tc>
        <w:tc>
          <w:tcPr>
            <w:tcW w:w="586" w:type="dxa"/>
            <w:shd w:val="clear" w:color="auto" w:fill="DDD9C3" w:themeFill="background2" w:themeFillShade="E6"/>
            <w:noWrap/>
            <w:vAlign w:val="bottom"/>
            <w:hideMark/>
          </w:tcPr>
          <w:p w:rsidR="00FD2D9F" w:rsidRPr="006915D2" w:rsidRDefault="00FD2D9F" w:rsidP="00301B21">
            <w:pPr>
              <w:ind w:left="-136" w:right="-43"/>
              <w:rPr>
                <w:rFonts w:ascii="Times New Roman" w:eastAsia="Times New Roman" w:hAnsi="Times New Roman" w:cs="Times New Roman"/>
                <w:color w:val="000000"/>
                <w:sz w:val="18"/>
                <w:szCs w:val="18"/>
                <w:lang w:eastAsia="en-IN"/>
              </w:rPr>
            </w:pPr>
            <w:r w:rsidRPr="006915D2">
              <w:rPr>
                <w:rFonts w:ascii="Times New Roman" w:eastAsia="Times New Roman" w:hAnsi="Times New Roman" w:cs="Times New Roman"/>
                <w:color w:val="000000"/>
                <w:sz w:val="18"/>
                <w:szCs w:val="18"/>
                <w:lang w:eastAsia="en-IN"/>
              </w:rPr>
              <w:t>Total</w:t>
            </w:r>
          </w:p>
        </w:tc>
        <w:tc>
          <w:tcPr>
            <w:tcW w:w="656" w:type="dxa"/>
            <w:shd w:val="clear" w:color="auto" w:fill="DDD9C3" w:themeFill="background2" w:themeFillShade="E6"/>
            <w:noWrap/>
            <w:vAlign w:val="bottom"/>
            <w:hideMark/>
          </w:tcPr>
          <w:p w:rsidR="00FD2D9F" w:rsidRPr="006915D2" w:rsidRDefault="00FD2D9F" w:rsidP="00301B21">
            <w:pPr>
              <w:ind w:left="-136" w:right="-43"/>
              <w:rPr>
                <w:rFonts w:ascii="Times New Roman" w:eastAsia="Times New Roman" w:hAnsi="Times New Roman" w:cs="Times New Roman"/>
                <w:color w:val="000000"/>
                <w:sz w:val="18"/>
                <w:szCs w:val="18"/>
                <w:lang w:eastAsia="en-IN"/>
              </w:rPr>
            </w:pPr>
            <w:proofErr w:type="spellStart"/>
            <w:r w:rsidRPr="006915D2">
              <w:rPr>
                <w:rFonts w:ascii="Times New Roman" w:eastAsia="Times New Roman" w:hAnsi="Times New Roman" w:cs="Times New Roman"/>
                <w:color w:val="000000"/>
                <w:sz w:val="18"/>
                <w:szCs w:val="18"/>
                <w:lang w:eastAsia="en-IN"/>
              </w:rPr>
              <w:t>Khariff</w:t>
            </w:r>
            <w:proofErr w:type="spellEnd"/>
          </w:p>
        </w:tc>
        <w:tc>
          <w:tcPr>
            <w:tcW w:w="549" w:type="dxa"/>
            <w:shd w:val="clear" w:color="auto" w:fill="DDD9C3" w:themeFill="background2" w:themeFillShade="E6"/>
            <w:noWrap/>
            <w:vAlign w:val="bottom"/>
            <w:hideMark/>
          </w:tcPr>
          <w:p w:rsidR="00FD2D9F" w:rsidRPr="006915D2" w:rsidRDefault="00FD2D9F" w:rsidP="00301B21">
            <w:pPr>
              <w:ind w:left="-136" w:right="-43"/>
              <w:rPr>
                <w:rFonts w:ascii="Times New Roman" w:eastAsia="Times New Roman" w:hAnsi="Times New Roman" w:cs="Times New Roman"/>
                <w:color w:val="000000"/>
                <w:sz w:val="18"/>
                <w:szCs w:val="18"/>
                <w:lang w:eastAsia="en-IN"/>
              </w:rPr>
            </w:pPr>
            <w:r w:rsidRPr="006915D2">
              <w:rPr>
                <w:rFonts w:ascii="Times New Roman" w:eastAsia="Times New Roman" w:hAnsi="Times New Roman" w:cs="Times New Roman"/>
                <w:color w:val="000000"/>
                <w:sz w:val="18"/>
                <w:szCs w:val="18"/>
                <w:lang w:eastAsia="en-IN"/>
              </w:rPr>
              <w:t>Rabi</w:t>
            </w:r>
          </w:p>
        </w:tc>
        <w:tc>
          <w:tcPr>
            <w:tcW w:w="626" w:type="dxa"/>
            <w:shd w:val="clear" w:color="auto" w:fill="DDD9C3" w:themeFill="background2" w:themeFillShade="E6"/>
            <w:noWrap/>
            <w:vAlign w:val="bottom"/>
            <w:hideMark/>
          </w:tcPr>
          <w:p w:rsidR="00FD2D9F" w:rsidRPr="006915D2" w:rsidRDefault="00FD2D9F" w:rsidP="008524A9">
            <w:pPr>
              <w:ind w:left="-136" w:right="-43"/>
              <w:rPr>
                <w:rFonts w:ascii="Times New Roman" w:eastAsia="Times New Roman" w:hAnsi="Times New Roman" w:cs="Times New Roman"/>
                <w:color w:val="000000"/>
                <w:sz w:val="18"/>
                <w:szCs w:val="18"/>
                <w:lang w:eastAsia="en-IN"/>
              </w:rPr>
            </w:pPr>
            <w:r w:rsidRPr="006915D2">
              <w:rPr>
                <w:rFonts w:ascii="Times New Roman" w:eastAsia="Times New Roman" w:hAnsi="Times New Roman" w:cs="Times New Roman"/>
                <w:color w:val="000000"/>
                <w:sz w:val="18"/>
                <w:szCs w:val="18"/>
                <w:lang w:eastAsia="en-IN"/>
              </w:rPr>
              <w:t>Total</w:t>
            </w:r>
          </w:p>
        </w:tc>
      </w:tr>
      <w:tr w:rsidR="00A71ECA" w:rsidRPr="00A71ECA" w:rsidTr="002B3211">
        <w:trPr>
          <w:trHeight w:val="170"/>
          <w:jc w:val="center"/>
        </w:trPr>
        <w:tc>
          <w:tcPr>
            <w:tcW w:w="363" w:type="dxa"/>
            <w:shd w:val="clear" w:color="auto" w:fill="DDD9C3" w:themeFill="background2" w:themeFillShade="E6"/>
            <w:noWrap/>
            <w:vAlign w:val="bottom"/>
            <w:hideMark/>
          </w:tcPr>
          <w:p w:rsidR="00A71ECA" w:rsidRPr="006915D2" w:rsidRDefault="00A71ECA" w:rsidP="008D233A">
            <w:pPr>
              <w:rPr>
                <w:rFonts w:ascii="Times New Roman" w:eastAsia="Times New Roman" w:hAnsi="Times New Roman" w:cs="Times New Roman"/>
                <w:b/>
                <w:i/>
                <w:color w:val="000000"/>
                <w:sz w:val="18"/>
                <w:szCs w:val="18"/>
                <w:lang w:eastAsia="en-IN"/>
              </w:rPr>
            </w:pPr>
            <w:r w:rsidRPr="006915D2">
              <w:rPr>
                <w:rFonts w:ascii="Times New Roman" w:eastAsia="Times New Roman" w:hAnsi="Times New Roman" w:cs="Times New Roman"/>
                <w:b/>
                <w:i/>
                <w:color w:val="000000"/>
                <w:sz w:val="18"/>
                <w:szCs w:val="18"/>
                <w:lang w:eastAsia="en-IN"/>
              </w:rPr>
              <w:t>1</w:t>
            </w:r>
          </w:p>
        </w:tc>
        <w:tc>
          <w:tcPr>
            <w:tcW w:w="1508" w:type="dxa"/>
            <w:shd w:val="clear" w:color="auto" w:fill="DDD9C3" w:themeFill="background2" w:themeFillShade="E6"/>
            <w:noWrap/>
            <w:vAlign w:val="bottom"/>
            <w:hideMark/>
          </w:tcPr>
          <w:p w:rsidR="00A71ECA" w:rsidRPr="006915D2" w:rsidRDefault="00A71ECA" w:rsidP="008D233A">
            <w:pPr>
              <w:rPr>
                <w:rFonts w:ascii="Times New Roman" w:eastAsia="Times New Roman" w:hAnsi="Times New Roman" w:cs="Times New Roman"/>
                <w:b/>
                <w:i/>
                <w:color w:val="000000"/>
                <w:sz w:val="18"/>
                <w:szCs w:val="18"/>
                <w:lang w:eastAsia="en-IN"/>
              </w:rPr>
            </w:pPr>
            <w:r w:rsidRPr="006915D2">
              <w:rPr>
                <w:rFonts w:ascii="Times New Roman" w:eastAsia="Times New Roman" w:hAnsi="Times New Roman" w:cs="Times New Roman"/>
                <w:b/>
                <w:i/>
                <w:color w:val="000000"/>
                <w:sz w:val="18"/>
                <w:szCs w:val="18"/>
                <w:lang w:eastAsia="en-IN"/>
              </w:rPr>
              <w:t>2</w:t>
            </w:r>
          </w:p>
        </w:tc>
        <w:tc>
          <w:tcPr>
            <w:tcW w:w="567" w:type="dxa"/>
            <w:shd w:val="clear" w:color="auto" w:fill="DDD9C3" w:themeFill="background2" w:themeFillShade="E6"/>
            <w:noWrap/>
            <w:vAlign w:val="bottom"/>
            <w:hideMark/>
          </w:tcPr>
          <w:p w:rsidR="00A71ECA" w:rsidRPr="006915D2" w:rsidRDefault="00A71ECA" w:rsidP="00301B21">
            <w:pPr>
              <w:ind w:left="-136" w:right="-43"/>
              <w:rPr>
                <w:rFonts w:ascii="Times New Roman" w:eastAsia="Times New Roman" w:hAnsi="Times New Roman" w:cs="Times New Roman"/>
                <w:b/>
                <w:i/>
                <w:color w:val="000000"/>
                <w:sz w:val="18"/>
                <w:szCs w:val="18"/>
                <w:lang w:eastAsia="en-IN"/>
              </w:rPr>
            </w:pPr>
            <w:r w:rsidRPr="006915D2">
              <w:rPr>
                <w:rFonts w:ascii="Times New Roman" w:eastAsia="Times New Roman" w:hAnsi="Times New Roman" w:cs="Times New Roman"/>
                <w:b/>
                <w:i/>
                <w:color w:val="000000"/>
                <w:sz w:val="18"/>
                <w:szCs w:val="18"/>
                <w:lang w:eastAsia="en-IN"/>
              </w:rPr>
              <w:t>3</w:t>
            </w:r>
          </w:p>
        </w:tc>
        <w:tc>
          <w:tcPr>
            <w:tcW w:w="579" w:type="dxa"/>
            <w:shd w:val="clear" w:color="auto" w:fill="DDD9C3" w:themeFill="background2" w:themeFillShade="E6"/>
            <w:noWrap/>
            <w:vAlign w:val="bottom"/>
            <w:hideMark/>
          </w:tcPr>
          <w:p w:rsidR="00A71ECA" w:rsidRPr="006915D2" w:rsidRDefault="00A71ECA" w:rsidP="00301B21">
            <w:pPr>
              <w:ind w:left="-136" w:right="-43"/>
              <w:rPr>
                <w:rFonts w:ascii="Times New Roman" w:eastAsia="Times New Roman" w:hAnsi="Times New Roman" w:cs="Times New Roman"/>
                <w:b/>
                <w:i/>
                <w:color w:val="000000"/>
                <w:sz w:val="18"/>
                <w:szCs w:val="18"/>
                <w:lang w:eastAsia="en-IN"/>
              </w:rPr>
            </w:pPr>
            <w:r w:rsidRPr="006915D2">
              <w:rPr>
                <w:rFonts w:ascii="Times New Roman" w:eastAsia="Times New Roman" w:hAnsi="Times New Roman" w:cs="Times New Roman"/>
                <w:b/>
                <w:i/>
                <w:color w:val="000000"/>
                <w:sz w:val="18"/>
                <w:szCs w:val="18"/>
                <w:lang w:eastAsia="en-IN"/>
              </w:rPr>
              <w:t>4</w:t>
            </w:r>
          </w:p>
        </w:tc>
        <w:tc>
          <w:tcPr>
            <w:tcW w:w="639" w:type="dxa"/>
            <w:shd w:val="clear" w:color="auto" w:fill="DDD9C3" w:themeFill="background2" w:themeFillShade="E6"/>
            <w:noWrap/>
            <w:vAlign w:val="bottom"/>
            <w:hideMark/>
          </w:tcPr>
          <w:p w:rsidR="00A71ECA" w:rsidRPr="006915D2" w:rsidRDefault="00A71ECA" w:rsidP="00301B21">
            <w:pPr>
              <w:ind w:left="-136" w:right="-43"/>
              <w:rPr>
                <w:rFonts w:ascii="Times New Roman" w:eastAsia="Times New Roman" w:hAnsi="Times New Roman" w:cs="Times New Roman"/>
                <w:b/>
                <w:i/>
                <w:color w:val="000000"/>
                <w:sz w:val="18"/>
                <w:szCs w:val="18"/>
                <w:lang w:eastAsia="en-IN"/>
              </w:rPr>
            </w:pPr>
            <w:r w:rsidRPr="006915D2">
              <w:rPr>
                <w:rFonts w:ascii="Times New Roman" w:eastAsia="Times New Roman" w:hAnsi="Times New Roman" w:cs="Times New Roman"/>
                <w:b/>
                <w:i/>
                <w:color w:val="000000"/>
                <w:sz w:val="18"/>
                <w:szCs w:val="18"/>
                <w:lang w:eastAsia="en-IN"/>
              </w:rPr>
              <w:t>5</w:t>
            </w:r>
          </w:p>
        </w:tc>
        <w:tc>
          <w:tcPr>
            <w:tcW w:w="603" w:type="dxa"/>
            <w:shd w:val="clear" w:color="auto" w:fill="DDD9C3" w:themeFill="background2" w:themeFillShade="E6"/>
            <w:noWrap/>
            <w:vAlign w:val="bottom"/>
            <w:hideMark/>
          </w:tcPr>
          <w:p w:rsidR="00A71ECA" w:rsidRPr="006915D2" w:rsidRDefault="00A71ECA" w:rsidP="00301B21">
            <w:pPr>
              <w:ind w:left="-136" w:right="-43"/>
              <w:rPr>
                <w:rFonts w:ascii="Times New Roman" w:eastAsia="Times New Roman" w:hAnsi="Times New Roman" w:cs="Times New Roman"/>
                <w:b/>
                <w:i/>
                <w:color w:val="000000"/>
                <w:sz w:val="18"/>
                <w:szCs w:val="18"/>
                <w:lang w:eastAsia="en-IN"/>
              </w:rPr>
            </w:pPr>
            <w:r w:rsidRPr="006915D2">
              <w:rPr>
                <w:rFonts w:ascii="Times New Roman" w:eastAsia="Times New Roman" w:hAnsi="Times New Roman" w:cs="Times New Roman"/>
                <w:b/>
                <w:i/>
                <w:color w:val="000000"/>
                <w:sz w:val="18"/>
                <w:szCs w:val="18"/>
                <w:lang w:eastAsia="en-IN"/>
              </w:rPr>
              <w:t>6</w:t>
            </w:r>
          </w:p>
        </w:tc>
        <w:tc>
          <w:tcPr>
            <w:tcW w:w="718" w:type="dxa"/>
            <w:shd w:val="clear" w:color="auto" w:fill="DDD9C3" w:themeFill="background2" w:themeFillShade="E6"/>
            <w:noWrap/>
            <w:vAlign w:val="bottom"/>
            <w:hideMark/>
          </w:tcPr>
          <w:p w:rsidR="00A71ECA" w:rsidRPr="006915D2" w:rsidRDefault="00A71ECA" w:rsidP="00301B21">
            <w:pPr>
              <w:ind w:left="-136" w:right="-43"/>
              <w:rPr>
                <w:rFonts w:ascii="Times New Roman" w:eastAsia="Times New Roman" w:hAnsi="Times New Roman" w:cs="Times New Roman"/>
                <w:b/>
                <w:i/>
                <w:color w:val="000000"/>
                <w:sz w:val="18"/>
                <w:szCs w:val="18"/>
                <w:lang w:eastAsia="en-IN"/>
              </w:rPr>
            </w:pPr>
            <w:r w:rsidRPr="006915D2">
              <w:rPr>
                <w:rFonts w:ascii="Times New Roman" w:eastAsia="Times New Roman" w:hAnsi="Times New Roman" w:cs="Times New Roman"/>
                <w:b/>
                <w:i/>
                <w:color w:val="000000"/>
                <w:sz w:val="18"/>
                <w:szCs w:val="18"/>
                <w:lang w:eastAsia="en-IN"/>
              </w:rPr>
              <w:t>7</w:t>
            </w:r>
          </w:p>
        </w:tc>
        <w:tc>
          <w:tcPr>
            <w:tcW w:w="647" w:type="dxa"/>
            <w:shd w:val="clear" w:color="auto" w:fill="DDD9C3" w:themeFill="background2" w:themeFillShade="E6"/>
            <w:noWrap/>
            <w:vAlign w:val="bottom"/>
            <w:hideMark/>
          </w:tcPr>
          <w:p w:rsidR="00A71ECA" w:rsidRPr="006915D2" w:rsidRDefault="00A71ECA" w:rsidP="00301B21">
            <w:pPr>
              <w:ind w:left="-136" w:right="-43"/>
              <w:rPr>
                <w:rFonts w:ascii="Times New Roman" w:eastAsia="Times New Roman" w:hAnsi="Times New Roman" w:cs="Times New Roman"/>
                <w:b/>
                <w:i/>
                <w:color w:val="000000"/>
                <w:sz w:val="18"/>
                <w:szCs w:val="18"/>
                <w:lang w:eastAsia="en-IN"/>
              </w:rPr>
            </w:pPr>
            <w:r w:rsidRPr="006915D2">
              <w:rPr>
                <w:rFonts w:ascii="Times New Roman" w:eastAsia="Times New Roman" w:hAnsi="Times New Roman" w:cs="Times New Roman"/>
                <w:b/>
                <w:i/>
                <w:color w:val="000000"/>
                <w:sz w:val="18"/>
                <w:szCs w:val="18"/>
                <w:lang w:eastAsia="en-IN"/>
              </w:rPr>
              <w:t>8</w:t>
            </w:r>
          </w:p>
        </w:tc>
        <w:tc>
          <w:tcPr>
            <w:tcW w:w="689" w:type="dxa"/>
            <w:shd w:val="clear" w:color="auto" w:fill="DDD9C3" w:themeFill="background2" w:themeFillShade="E6"/>
            <w:noWrap/>
            <w:vAlign w:val="bottom"/>
            <w:hideMark/>
          </w:tcPr>
          <w:p w:rsidR="00A71ECA" w:rsidRPr="006915D2" w:rsidRDefault="00A71ECA" w:rsidP="00301B21">
            <w:pPr>
              <w:ind w:left="-136" w:right="-43"/>
              <w:rPr>
                <w:rFonts w:ascii="Times New Roman" w:eastAsia="Times New Roman" w:hAnsi="Times New Roman" w:cs="Times New Roman"/>
                <w:b/>
                <w:i/>
                <w:color w:val="000000"/>
                <w:sz w:val="18"/>
                <w:szCs w:val="18"/>
                <w:lang w:eastAsia="en-IN"/>
              </w:rPr>
            </w:pPr>
            <w:r w:rsidRPr="006915D2">
              <w:rPr>
                <w:rFonts w:ascii="Times New Roman" w:eastAsia="Times New Roman" w:hAnsi="Times New Roman" w:cs="Times New Roman"/>
                <w:b/>
                <w:i/>
                <w:color w:val="000000"/>
                <w:sz w:val="18"/>
                <w:szCs w:val="18"/>
                <w:lang w:eastAsia="en-IN"/>
              </w:rPr>
              <w:t>9</w:t>
            </w:r>
          </w:p>
        </w:tc>
        <w:tc>
          <w:tcPr>
            <w:tcW w:w="662" w:type="dxa"/>
            <w:shd w:val="clear" w:color="auto" w:fill="DDD9C3" w:themeFill="background2" w:themeFillShade="E6"/>
            <w:noWrap/>
            <w:vAlign w:val="bottom"/>
            <w:hideMark/>
          </w:tcPr>
          <w:p w:rsidR="00A71ECA" w:rsidRPr="006915D2" w:rsidRDefault="00A71ECA" w:rsidP="00301B21">
            <w:pPr>
              <w:ind w:left="-136" w:right="-43"/>
              <w:rPr>
                <w:rFonts w:ascii="Times New Roman" w:eastAsia="Times New Roman" w:hAnsi="Times New Roman" w:cs="Times New Roman"/>
                <w:b/>
                <w:i/>
                <w:color w:val="000000"/>
                <w:sz w:val="18"/>
                <w:szCs w:val="18"/>
                <w:lang w:eastAsia="en-IN"/>
              </w:rPr>
            </w:pPr>
            <w:r w:rsidRPr="006915D2">
              <w:rPr>
                <w:rFonts w:ascii="Times New Roman" w:eastAsia="Times New Roman" w:hAnsi="Times New Roman" w:cs="Times New Roman"/>
                <w:b/>
                <w:i/>
                <w:color w:val="000000"/>
                <w:sz w:val="18"/>
                <w:szCs w:val="18"/>
                <w:lang w:eastAsia="en-IN"/>
              </w:rPr>
              <w:t>10</w:t>
            </w:r>
          </w:p>
        </w:tc>
        <w:tc>
          <w:tcPr>
            <w:tcW w:w="586" w:type="dxa"/>
            <w:shd w:val="clear" w:color="auto" w:fill="DDD9C3" w:themeFill="background2" w:themeFillShade="E6"/>
            <w:noWrap/>
            <w:vAlign w:val="bottom"/>
            <w:hideMark/>
          </w:tcPr>
          <w:p w:rsidR="00A71ECA" w:rsidRPr="006915D2" w:rsidRDefault="00A71ECA" w:rsidP="00301B21">
            <w:pPr>
              <w:ind w:left="-136" w:right="-43"/>
              <w:rPr>
                <w:rFonts w:ascii="Times New Roman" w:eastAsia="Times New Roman" w:hAnsi="Times New Roman" w:cs="Times New Roman"/>
                <w:b/>
                <w:i/>
                <w:color w:val="000000"/>
                <w:sz w:val="18"/>
                <w:szCs w:val="18"/>
                <w:lang w:eastAsia="en-IN"/>
              </w:rPr>
            </w:pPr>
            <w:r w:rsidRPr="006915D2">
              <w:rPr>
                <w:rFonts w:ascii="Times New Roman" w:eastAsia="Times New Roman" w:hAnsi="Times New Roman" w:cs="Times New Roman"/>
                <w:b/>
                <w:i/>
                <w:color w:val="000000"/>
                <w:sz w:val="18"/>
                <w:szCs w:val="18"/>
                <w:lang w:eastAsia="en-IN"/>
              </w:rPr>
              <w:t>11</w:t>
            </w:r>
          </w:p>
        </w:tc>
        <w:tc>
          <w:tcPr>
            <w:tcW w:w="656" w:type="dxa"/>
            <w:shd w:val="clear" w:color="auto" w:fill="DDD9C3" w:themeFill="background2" w:themeFillShade="E6"/>
            <w:noWrap/>
            <w:vAlign w:val="bottom"/>
            <w:hideMark/>
          </w:tcPr>
          <w:p w:rsidR="00A71ECA" w:rsidRPr="006915D2" w:rsidRDefault="00A71ECA" w:rsidP="00301B21">
            <w:pPr>
              <w:ind w:left="-136" w:right="-43"/>
              <w:rPr>
                <w:rFonts w:ascii="Times New Roman" w:eastAsia="Times New Roman" w:hAnsi="Times New Roman" w:cs="Times New Roman"/>
                <w:b/>
                <w:i/>
                <w:color w:val="000000"/>
                <w:sz w:val="18"/>
                <w:szCs w:val="18"/>
                <w:lang w:eastAsia="en-IN"/>
              </w:rPr>
            </w:pPr>
            <w:r w:rsidRPr="006915D2">
              <w:rPr>
                <w:rFonts w:ascii="Times New Roman" w:eastAsia="Times New Roman" w:hAnsi="Times New Roman" w:cs="Times New Roman"/>
                <w:b/>
                <w:i/>
                <w:color w:val="000000"/>
                <w:sz w:val="18"/>
                <w:szCs w:val="18"/>
                <w:lang w:eastAsia="en-IN"/>
              </w:rPr>
              <w:t>12</w:t>
            </w:r>
          </w:p>
        </w:tc>
        <w:tc>
          <w:tcPr>
            <w:tcW w:w="549" w:type="dxa"/>
            <w:shd w:val="clear" w:color="auto" w:fill="DDD9C3" w:themeFill="background2" w:themeFillShade="E6"/>
            <w:noWrap/>
            <w:vAlign w:val="bottom"/>
            <w:hideMark/>
          </w:tcPr>
          <w:p w:rsidR="00A71ECA" w:rsidRPr="006915D2" w:rsidRDefault="00A71ECA" w:rsidP="00301B21">
            <w:pPr>
              <w:ind w:left="-136" w:right="-43"/>
              <w:rPr>
                <w:rFonts w:ascii="Times New Roman" w:eastAsia="Times New Roman" w:hAnsi="Times New Roman" w:cs="Times New Roman"/>
                <w:b/>
                <w:i/>
                <w:color w:val="000000"/>
                <w:sz w:val="18"/>
                <w:szCs w:val="18"/>
                <w:lang w:eastAsia="en-IN"/>
              </w:rPr>
            </w:pPr>
            <w:r w:rsidRPr="006915D2">
              <w:rPr>
                <w:rFonts w:ascii="Times New Roman" w:eastAsia="Times New Roman" w:hAnsi="Times New Roman" w:cs="Times New Roman"/>
                <w:b/>
                <w:i/>
                <w:color w:val="000000"/>
                <w:sz w:val="18"/>
                <w:szCs w:val="18"/>
                <w:lang w:eastAsia="en-IN"/>
              </w:rPr>
              <w:t>13</w:t>
            </w:r>
          </w:p>
        </w:tc>
        <w:tc>
          <w:tcPr>
            <w:tcW w:w="626" w:type="dxa"/>
            <w:shd w:val="clear" w:color="auto" w:fill="DDD9C3" w:themeFill="background2" w:themeFillShade="E6"/>
            <w:noWrap/>
            <w:vAlign w:val="bottom"/>
            <w:hideMark/>
          </w:tcPr>
          <w:p w:rsidR="00A71ECA" w:rsidRPr="006915D2" w:rsidRDefault="00A71ECA" w:rsidP="008524A9">
            <w:pPr>
              <w:ind w:left="-136" w:right="-43"/>
              <w:rPr>
                <w:rFonts w:ascii="Times New Roman" w:eastAsia="Times New Roman" w:hAnsi="Times New Roman" w:cs="Times New Roman"/>
                <w:b/>
                <w:i/>
                <w:color w:val="000000"/>
                <w:sz w:val="18"/>
                <w:szCs w:val="18"/>
                <w:lang w:eastAsia="en-IN"/>
              </w:rPr>
            </w:pPr>
            <w:r w:rsidRPr="006915D2">
              <w:rPr>
                <w:rFonts w:ascii="Times New Roman" w:eastAsia="Times New Roman" w:hAnsi="Times New Roman" w:cs="Times New Roman"/>
                <w:b/>
                <w:i/>
                <w:color w:val="000000"/>
                <w:sz w:val="18"/>
                <w:szCs w:val="18"/>
                <w:lang w:eastAsia="en-IN"/>
              </w:rPr>
              <w:t>14</w:t>
            </w:r>
          </w:p>
        </w:tc>
      </w:tr>
      <w:tr w:rsidR="00F43039" w:rsidRPr="008D233A" w:rsidTr="002B3211">
        <w:trPr>
          <w:trHeight w:val="170"/>
          <w:jc w:val="center"/>
        </w:trPr>
        <w:tc>
          <w:tcPr>
            <w:tcW w:w="363" w:type="dxa"/>
            <w:shd w:val="clear" w:color="auto" w:fill="auto"/>
            <w:noWrap/>
            <w:vAlign w:val="bottom"/>
            <w:hideMark/>
          </w:tcPr>
          <w:p w:rsidR="00FD2D9F" w:rsidRPr="006915D2" w:rsidRDefault="00FD2D9F" w:rsidP="00FB6533">
            <w:pPr>
              <w:rPr>
                <w:rFonts w:ascii="Times New Roman" w:eastAsia="Times New Roman" w:hAnsi="Times New Roman" w:cs="Times New Roman"/>
                <w:color w:val="000000"/>
                <w:sz w:val="18"/>
                <w:szCs w:val="18"/>
                <w:lang w:eastAsia="en-IN"/>
              </w:rPr>
            </w:pPr>
            <w:r w:rsidRPr="006915D2">
              <w:rPr>
                <w:rFonts w:ascii="Times New Roman" w:eastAsia="Times New Roman" w:hAnsi="Times New Roman" w:cs="Times New Roman"/>
                <w:color w:val="000000"/>
                <w:sz w:val="18"/>
                <w:szCs w:val="18"/>
                <w:lang w:eastAsia="en-IN"/>
              </w:rPr>
              <w:t>1</w:t>
            </w:r>
          </w:p>
        </w:tc>
        <w:tc>
          <w:tcPr>
            <w:tcW w:w="1508" w:type="dxa"/>
            <w:shd w:val="clear" w:color="auto" w:fill="auto"/>
            <w:noWrap/>
            <w:vAlign w:val="bottom"/>
            <w:hideMark/>
          </w:tcPr>
          <w:p w:rsidR="002B3211" w:rsidRPr="006915D2" w:rsidRDefault="00FD2D9F" w:rsidP="00A71ECA">
            <w:pPr>
              <w:jc w:val="left"/>
              <w:rPr>
                <w:rFonts w:ascii="Times New Roman" w:eastAsia="Times New Roman" w:hAnsi="Times New Roman" w:cs="Times New Roman"/>
                <w:color w:val="000000"/>
                <w:sz w:val="18"/>
                <w:szCs w:val="18"/>
                <w:lang w:eastAsia="en-IN"/>
              </w:rPr>
            </w:pPr>
            <w:r w:rsidRPr="006915D2">
              <w:rPr>
                <w:rFonts w:ascii="Times New Roman" w:eastAsia="Times New Roman" w:hAnsi="Times New Roman" w:cs="Times New Roman"/>
                <w:color w:val="000000"/>
                <w:sz w:val="18"/>
                <w:szCs w:val="18"/>
                <w:lang w:eastAsia="en-IN"/>
              </w:rPr>
              <w:t xml:space="preserve">Area </w:t>
            </w:r>
          </w:p>
          <w:p w:rsidR="00FD2D9F" w:rsidRPr="006915D2" w:rsidRDefault="002B3211" w:rsidP="00A71ECA">
            <w:pPr>
              <w:jc w:val="left"/>
              <w:rPr>
                <w:rFonts w:ascii="Times New Roman" w:eastAsia="Times New Roman" w:hAnsi="Times New Roman" w:cs="Times New Roman"/>
                <w:color w:val="000000"/>
                <w:sz w:val="18"/>
                <w:szCs w:val="18"/>
                <w:lang w:eastAsia="en-IN"/>
              </w:rPr>
            </w:pPr>
            <w:r w:rsidRPr="006915D2">
              <w:rPr>
                <w:rFonts w:ascii="Times New Roman" w:eastAsia="Times New Roman" w:hAnsi="Times New Roman" w:cs="Times New Roman"/>
                <w:color w:val="000000"/>
                <w:sz w:val="18"/>
                <w:szCs w:val="18"/>
                <w:lang w:eastAsia="en-IN"/>
              </w:rPr>
              <w:t>(in lakh h</w:t>
            </w:r>
            <w:r w:rsidR="00FD2D9F" w:rsidRPr="006915D2">
              <w:rPr>
                <w:rFonts w:ascii="Times New Roman" w:eastAsia="Times New Roman" w:hAnsi="Times New Roman" w:cs="Times New Roman"/>
                <w:color w:val="000000"/>
                <w:sz w:val="18"/>
                <w:szCs w:val="18"/>
                <w:lang w:eastAsia="en-IN"/>
              </w:rPr>
              <w:t>ectares)</w:t>
            </w:r>
          </w:p>
        </w:tc>
        <w:tc>
          <w:tcPr>
            <w:tcW w:w="567" w:type="dxa"/>
            <w:shd w:val="clear" w:color="auto" w:fill="auto"/>
            <w:noWrap/>
            <w:vAlign w:val="bottom"/>
            <w:hideMark/>
          </w:tcPr>
          <w:p w:rsidR="00FD2D9F" w:rsidRPr="006915D2" w:rsidRDefault="00FD2D9F" w:rsidP="00FB6533">
            <w:pPr>
              <w:ind w:left="-136" w:right="-43"/>
              <w:jc w:val="right"/>
              <w:rPr>
                <w:rFonts w:ascii="Times New Roman" w:eastAsia="Times New Roman" w:hAnsi="Times New Roman" w:cs="Times New Roman"/>
                <w:color w:val="000000"/>
                <w:sz w:val="20"/>
                <w:szCs w:val="20"/>
                <w:lang w:eastAsia="en-IN"/>
              </w:rPr>
            </w:pPr>
            <w:r w:rsidRPr="006915D2">
              <w:rPr>
                <w:rFonts w:ascii="Times New Roman" w:eastAsia="Times New Roman" w:hAnsi="Times New Roman" w:cs="Times New Roman"/>
                <w:color w:val="000000"/>
                <w:sz w:val="20"/>
                <w:szCs w:val="20"/>
                <w:lang w:eastAsia="en-IN"/>
              </w:rPr>
              <w:t>28.03</w:t>
            </w:r>
          </w:p>
        </w:tc>
        <w:tc>
          <w:tcPr>
            <w:tcW w:w="579" w:type="dxa"/>
            <w:shd w:val="clear" w:color="auto" w:fill="auto"/>
            <w:noWrap/>
            <w:vAlign w:val="bottom"/>
            <w:hideMark/>
          </w:tcPr>
          <w:p w:rsidR="00FD2D9F" w:rsidRPr="006915D2" w:rsidRDefault="00FD2D9F" w:rsidP="00FB6533">
            <w:pPr>
              <w:ind w:left="-136" w:right="-43"/>
              <w:jc w:val="right"/>
              <w:rPr>
                <w:rFonts w:ascii="Times New Roman" w:eastAsia="Times New Roman" w:hAnsi="Times New Roman" w:cs="Times New Roman"/>
                <w:color w:val="000000"/>
                <w:sz w:val="20"/>
                <w:szCs w:val="20"/>
                <w:lang w:eastAsia="en-IN"/>
              </w:rPr>
            </w:pPr>
            <w:r w:rsidRPr="006915D2">
              <w:rPr>
                <w:rFonts w:ascii="Times New Roman" w:eastAsia="Times New Roman" w:hAnsi="Times New Roman" w:cs="Times New Roman"/>
                <w:color w:val="000000"/>
                <w:sz w:val="20"/>
                <w:szCs w:val="20"/>
                <w:lang w:eastAsia="en-IN"/>
              </w:rPr>
              <w:t>15.84</w:t>
            </w:r>
          </w:p>
        </w:tc>
        <w:tc>
          <w:tcPr>
            <w:tcW w:w="639" w:type="dxa"/>
            <w:shd w:val="clear" w:color="auto" w:fill="auto"/>
            <w:noWrap/>
            <w:vAlign w:val="bottom"/>
            <w:hideMark/>
          </w:tcPr>
          <w:p w:rsidR="00FD2D9F" w:rsidRPr="006915D2" w:rsidRDefault="00FD2D9F" w:rsidP="00FB6533">
            <w:pPr>
              <w:ind w:left="-136" w:right="-43"/>
              <w:jc w:val="right"/>
              <w:rPr>
                <w:rFonts w:ascii="Times New Roman" w:eastAsia="Times New Roman" w:hAnsi="Times New Roman" w:cs="Times New Roman"/>
                <w:color w:val="000000"/>
                <w:sz w:val="20"/>
                <w:szCs w:val="20"/>
                <w:lang w:eastAsia="en-IN"/>
              </w:rPr>
            </w:pPr>
            <w:r w:rsidRPr="006915D2">
              <w:rPr>
                <w:rFonts w:ascii="Times New Roman" w:eastAsia="Times New Roman" w:hAnsi="Times New Roman" w:cs="Times New Roman"/>
                <w:color w:val="000000"/>
                <w:sz w:val="20"/>
                <w:szCs w:val="20"/>
                <w:lang w:eastAsia="en-IN"/>
              </w:rPr>
              <w:t>43.87</w:t>
            </w:r>
          </w:p>
        </w:tc>
        <w:tc>
          <w:tcPr>
            <w:tcW w:w="603" w:type="dxa"/>
            <w:shd w:val="clear" w:color="auto" w:fill="auto"/>
            <w:noWrap/>
            <w:vAlign w:val="bottom"/>
            <w:hideMark/>
          </w:tcPr>
          <w:p w:rsidR="00FD2D9F" w:rsidRPr="006915D2" w:rsidRDefault="00FD2D9F" w:rsidP="00FB6533">
            <w:pPr>
              <w:ind w:left="-136" w:right="-43"/>
              <w:jc w:val="right"/>
              <w:rPr>
                <w:rFonts w:ascii="Times New Roman" w:eastAsia="Times New Roman" w:hAnsi="Times New Roman" w:cs="Times New Roman"/>
                <w:color w:val="000000"/>
                <w:sz w:val="20"/>
                <w:szCs w:val="20"/>
                <w:lang w:eastAsia="en-IN"/>
              </w:rPr>
            </w:pPr>
            <w:r w:rsidRPr="006915D2">
              <w:rPr>
                <w:rFonts w:ascii="Times New Roman" w:eastAsia="Times New Roman" w:hAnsi="Times New Roman" w:cs="Times New Roman"/>
                <w:color w:val="000000"/>
                <w:sz w:val="20"/>
                <w:szCs w:val="20"/>
                <w:lang w:eastAsia="en-IN"/>
              </w:rPr>
              <w:t>20.63</w:t>
            </w:r>
          </w:p>
        </w:tc>
        <w:tc>
          <w:tcPr>
            <w:tcW w:w="718" w:type="dxa"/>
            <w:shd w:val="clear" w:color="auto" w:fill="auto"/>
            <w:noWrap/>
            <w:vAlign w:val="bottom"/>
            <w:hideMark/>
          </w:tcPr>
          <w:p w:rsidR="00FD2D9F" w:rsidRPr="006915D2" w:rsidRDefault="00FD2D9F" w:rsidP="00FB6533">
            <w:pPr>
              <w:ind w:left="-136" w:right="-43"/>
              <w:jc w:val="right"/>
              <w:rPr>
                <w:rFonts w:ascii="Times New Roman" w:eastAsia="Times New Roman" w:hAnsi="Times New Roman" w:cs="Times New Roman"/>
                <w:color w:val="000000"/>
                <w:sz w:val="20"/>
                <w:szCs w:val="20"/>
                <w:lang w:eastAsia="en-IN"/>
              </w:rPr>
            </w:pPr>
            <w:r w:rsidRPr="006915D2">
              <w:rPr>
                <w:rFonts w:ascii="Times New Roman" w:eastAsia="Times New Roman" w:hAnsi="Times New Roman" w:cs="Times New Roman"/>
                <w:color w:val="000000"/>
                <w:sz w:val="20"/>
                <w:szCs w:val="20"/>
                <w:lang w:eastAsia="en-IN"/>
              </w:rPr>
              <w:t>13.78</w:t>
            </w:r>
          </w:p>
        </w:tc>
        <w:tc>
          <w:tcPr>
            <w:tcW w:w="647" w:type="dxa"/>
            <w:shd w:val="clear" w:color="auto" w:fill="auto"/>
            <w:noWrap/>
            <w:vAlign w:val="bottom"/>
            <w:hideMark/>
          </w:tcPr>
          <w:p w:rsidR="00FD2D9F" w:rsidRPr="006915D2" w:rsidRDefault="00FD2D9F" w:rsidP="00FB6533">
            <w:pPr>
              <w:ind w:left="-136" w:right="-43"/>
              <w:jc w:val="right"/>
              <w:rPr>
                <w:rFonts w:ascii="Times New Roman" w:eastAsia="Times New Roman" w:hAnsi="Times New Roman" w:cs="Times New Roman"/>
                <w:color w:val="000000"/>
                <w:sz w:val="20"/>
                <w:szCs w:val="20"/>
                <w:lang w:eastAsia="en-IN"/>
              </w:rPr>
            </w:pPr>
            <w:r w:rsidRPr="006915D2">
              <w:rPr>
                <w:rFonts w:ascii="Times New Roman" w:eastAsia="Times New Roman" w:hAnsi="Times New Roman" w:cs="Times New Roman"/>
                <w:color w:val="000000"/>
                <w:sz w:val="20"/>
                <w:szCs w:val="20"/>
                <w:lang w:eastAsia="en-IN"/>
              </w:rPr>
              <w:t>34.41</w:t>
            </w:r>
          </w:p>
        </w:tc>
        <w:tc>
          <w:tcPr>
            <w:tcW w:w="689" w:type="dxa"/>
            <w:shd w:val="clear" w:color="auto" w:fill="auto"/>
            <w:noWrap/>
            <w:vAlign w:val="bottom"/>
            <w:hideMark/>
          </w:tcPr>
          <w:p w:rsidR="00FD2D9F" w:rsidRPr="006915D2" w:rsidRDefault="00FD2D9F" w:rsidP="00FB6533">
            <w:pPr>
              <w:ind w:left="-136" w:right="-43"/>
              <w:jc w:val="right"/>
              <w:rPr>
                <w:rFonts w:ascii="Times New Roman" w:eastAsia="Times New Roman" w:hAnsi="Times New Roman" w:cs="Times New Roman"/>
                <w:color w:val="000000"/>
                <w:sz w:val="20"/>
                <w:szCs w:val="20"/>
                <w:lang w:eastAsia="en-IN"/>
              </w:rPr>
            </w:pPr>
            <w:r w:rsidRPr="006915D2">
              <w:rPr>
                <w:rFonts w:ascii="Times New Roman" w:eastAsia="Times New Roman" w:hAnsi="Times New Roman" w:cs="Times New Roman"/>
                <w:color w:val="000000"/>
                <w:sz w:val="20"/>
                <w:szCs w:val="20"/>
                <w:lang w:eastAsia="en-IN"/>
              </w:rPr>
              <w:t>29.22</w:t>
            </w:r>
          </w:p>
        </w:tc>
        <w:tc>
          <w:tcPr>
            <w:tcW w:w="662" w:type="dxa"/>
            <w:shd w:val="clear" w:color="auto" w:fill="auto"/>
            <w:noWrap/>
            <w:vAlign w:val="bottom"/>
            <w:hideMark/>
          </w:tcPr>
          <w:p w:rsidR="00FD2D9F" w:rsidRPr="006915D2" w:rsidRDefault="00FD2D9F" w:rsidP="00FB6533">
            <w:pPr>
              <w:ind w:left="-136" w:right="-43"/>
              <w:jc w:val="right"/>
              <w:rPr>
                <w:rFonts w:ascii="Times New Roman" w:eastAsia="Times New Roman" w:hAnsi="Times New Roman" w:cs="Times New Roman"/>
                <w:color w:val="000000"/>
                <w:sz w:val="20"/>
                <w:szCs w:val="20"/>
                <w:lang w:eastAsia="en-IN"/>
              </w:rPr>
            </w:pPr>
            <w:r w:rsidRPr="006915D2">
              <w:rPr>
                <w:rFonts w:ascii="Times New Roman" w:eastAsia="Times New Roman" w:hAnsi="Times New Roman" w:cs="Times New Roman"/>
                <w:color w:val="000000"/>
                <w:sz w:val="20"/>
                <w:szCs w:val="20"/>
                <w:lang w:eastAsia="en-IN"/>
              </w:rPr>
              <w:t>18.3</w:t>
            </w:r>
          </w:p>
        </w:tc>
        <w:tc>
          <w:tcPr>
            <w:tcW w:w="586" w:type="dxa"/>
            <w:shd w:val="clear" w:color="auto" w:fill="auto"/>
            <w:noWrap/>
            <w:vAlign w:val="bottom"/>
            <w:hideMark/>
          </w:tcPr>
          <w:p w:rsidR="00FD2D9F" w:rsidRPr="006915D2" w:rsidRDefault="00FD2D9F" w:rsidP="00FB6533">
            <w:pPr>
              <w:ind w:left="-136" w:right="-43"/>
              <w:jc w:val="right"/>
              <w:rPr>
                <w:rFonts w:ascii="Times New Roman" w:eastAsia="Times New Roman" w:hAnsi="Times New Roman" w:cs="Times New Roman"/>
                <w:color w:val="000000"/>
                <w:sz w:val="20"/>
                <w:szCs w:val="20"/>
                <w:lang w:eastAsia="en-IN"/>
              </w:rPr>
            </w:pPr>
            <w:r w:rsidRPr="006915D2">
              <w:rPr>
                <w:rFonts w:ascii="Times New Roman" w:eastAsia="Times New Roman" w:hAnsi="Times New Roman" w:cs="Times New Roman"/>
                <w:color w:val="000000"/>
                <w:sz w:val="20"/>
                <w:szCs w:val="20"/>
                <w:lang w:eastAsia="en-IN"/>
              </w:rPr>
              <w:t>47.52</w:t>
            </w:r>
          </w:p>
        </w:tc>
        <w:tc>
          <w:tcPr>
            <w:tcW w:w="656" w:type="dxa"/>
            <w:shd w:val="clear" w:color="auto" w:fill="auto"/>
            <w:noWrap/>
            <w:vAlign w:val="bottom"/>
            <w:hideMark/>
          </w:tcPr>
          <w:p w:rsidR="00FD2D9F" w:rsidRPr="006915D2" w:rsidRDefault="00FD2D9F" w:rsidP="00FB6533">
            <w:pPr>
              <w:ind w:left="-136" w:right="-43"/>
              <w:jc w:val="right"/>
              <w:rPr>
                <w:rFonts w:ascii="Times New Roman" w:eastAsia="Times New Roman" w:hAnsi="Times New Roman" w:cs="Times New Roman"/>
                <w:color w:val="000000"/>
                <w:sz w:val="20"/>
                <w:szCs w:val="20"/>
                <w:lang w:eastAsia="en-IN"/>
              </w:rPr>
            </w:pPr>
            <w:r w:rsidRPr="006915D2">
              <w:rPr>
                <w:rFonts w:ascii="Times New Roman" w:eastAsia="Times New Roman" w:hAnsi="Times New Roman" w:cs="Times New Roman"/>
                <w:color w:val="000000"/>
                <w:sz w:val="20"/>
                <w:szCs w:val="20"/>
                <w:lang w:eastAsia="en-IN"/>
              </w:rPr>
              <w:t>25.96</w:t>
            </w:r>
          </w:p>
        </w:tc>
        <w:tc>
          <w:tcPr>
            <w:tcW w:w="549" w:type="dxa"/>
            <w:shd w:val="clear" w:color="auto" w:fill="auto"/>
            <w:noWrap/>
            <w:vAlign w:val="bottom"/>
            <w:hideMark/>
          </w:tcPr>
          <w:p w:rsidR="00FD2D9F" w:rsidRPr="006915D2" w:rsidRDefault="00FD2D9F" w:rsidP="00FB6533">
            <w:pPr>
              <w:ind w:left="-136" w:right="-43"/>
              <w:jc w:val="right"/>
              <w:rPr>
                <w:rFonts w:ascii="Times New Roman" w:eastAsia="Times New Roman" w:hAnsi="Times New Roman" w:cs="Times New Roman"/>
                <w:color w:val="000000"/>
                <w:sz w:val="20"/>
                <w:szCs w:val="20"/>
                <w:lang w:eastAsia="en-IN"/>
              </w:rPr>
            </w:pPr>
            <w:r w:rsidRPr="006915D2">
              <w:rPr>
                <w:rFonts w:ascii="Times New Roman" w:eastAsia="Times New Roman" w:hAnsi="Times New Roman" w:cs="Times New Roman"/>
                <w:color w:val="000000"/>
                <w:sz w:val="20"/>
                <w:szCs w:val="20"/>
                <w:lang w:eastAsia="en-IN"/>
              </w:rPr>
              <w:t>15.97</w:t>
            </w:r>
          </w:p>
        </w:tc>
        <w:tc>
          <w:tcPr>
            <w:tcW w:w="626" w:type="dxa"/>
            <w:shd w:val="clear" w:color="auto" w:fill="auto"/>
            <w:noWrap/>
            <w:vAlign w:val="bottom"/>
            <w:hideMark/>
          </w:tcPr>
          <w:p w:rsidR="00FD2D9F" w:rsidRPr="006915D2" w:rsidRDefault="00FD2D9F" w:rsidP="00FB6533">
            <w:pPr>
              <w:ind w:left="-136" w:right="-43"/>
              <w:jc w:val="right"/>
              <w:rPr>
                <w:rFonts w:ascii="Times New Roman" w:eastAsia="Times New Roman" w:hAnsi="Times New Roman" w:cs="Times New Roman"/>
                <w:color w:val="000000"/>
                <w:sz w:val="20"/>
                <w:szCs w:val="20"/>
                <w:lang w:eastAsia="en-IN"/>
              </w:rPr>
            </w:pPr>
            <w:r w:rsidRPr="006915D2">
              <w:rPr>
                <w:rFonts w:ascii="Times New Roman" w:eastAsia="Times New Roman" w:hAnsi="Times New Roman" w:cs="Times New Roman"/>
                <w:color w:val="000000"/>
                <w:sz w:val="20"/>
                <w:szCs w:val="20"/>
                <w:lang w:eastAsia="en-IN"/>
              </w:rPr>
              <w:t>41.93</w:t>
            </w:r>
          </w:p>
        </w:tc>
      </w:tr>
      <w:tr w:rsidR="00F43039" w:rsidRPr="008D233A" w:rsidTr="002B3211">
        <w:trPr>
          <w:trHeight w:val="170"/>
          <w:jc w:val="center"/>
        </w:trPr>
        <w:tc>
          <w:tcPr>
            <w:tcW w:w="363" w:type="dxa"/>
            <w:shd w:val="clear" w:color="auto" w:fill="auto"/>
            <w:noWrap/>
            <w:vAlign w:val="bottom"/>
            <w:hideMark/>
          </w:tcPr>
          <w:p w:rsidR="00F43039" w:rsidRPr="006915D2" w:rsidRDefault="00F43039" w:rsidP="00FB6533">
            <w:pPr>
              <w:rPr>
                <w:rFonts w:ascii="Times New Roman" w:eastAsia="Times New Roman" w:hAnsi="Times New Roman" w:cs="Times New Roman"/>
                <w:color w:val="000000"/>
                <w:sz w:val="18"/>
                <w:szCs w:val="18"/>
                <w:lang w:eastAsia="en-IN"/>
              </w:rPr>
            </w:pPr>
            <w:r w:rsidRPr="006915D2">
              <w:rPr>
                <w:rFonts w:ascii="Times New Roman" w:eastAsia="Times New Roman" w:hAnsi="Times New Roman" w:cs="Times New Roman"/>
                <w:color w:val="000000"/>
                <w:sz w:val="18"/>
                <w:szCs w:val="18"/>
                <w:lang w:eastAsia="en-IN"/>
              </w:rPr>
              <w:t>2</w:t>
            </w:r>
          </w:p>
        </w:tc>
        <w:tc>
          <w:tcPr>
            <w:tcW w:w="1508" w:type="dxa"/>
            <w:shd w:val="clear" w:color="auto" w:fill="auto"/>
            <w:noWrap/>
            <w:vAlign w:val="bottom"/>
            <w:hideMark/>
          </w:tcPr>
          <w:p w:rsidR="002B3211" w:rsidRPr="006915D2" w:rsidRDefault="00F43039" w:rsidP="00A71ECA">
            <w:pPr>
              <w:jc w:val="left"/>
              <w:rPr>
                <w:rFonts w:ascii="Times New Roman" w:eastAsia="Times New Roman" w:hAnsi="Times New Roman" w:cs="Times New Roman"/>
                <w:color w:val="000000"/>
                <w:sz w:val="18"/>
                <w:szCs w:val="18"/>
                <w:lang w:eastAsia="en-IN"/>
              </w:rPr>
            </w:pPr>
            <w:r w:rsidRPr="006915D2">
              <w:rPr>
                <w:rFonts w:ascii="Times New Roman" w:eastAsia="Times New Roman" w:hAnsi="Times New Roman" w:cs="Times New Roman"/>
                <w:color w:val="000000"/>
                <w:sz w:val="18"/>
                <w:szCs w:val="18"/>
                <w:lang w:eastAsia="en-IN"/>
              </w:rPr>
              <w:t xml:space="preserve">Production </w:t>
            </w:r>
          </w:p>
          <w:p w:rsidR="00F43039" w:rsidRPr="006915D2" w:rsidRDefault="00F43039" w:rsidP="00A71ECA">
            <w:pPr>
              <w:jc w:val="left"/>
              <w:rPr>
                <w:rFonts w:ascii="Times New Roman" w:eastAsia="Times New Roman" w:hAnsi="Times New Roman" w:cs="Times New Roman"/>
                <w:color w:val="000000"/>
                <w:sz w:val="18"/>
                <w:szCs w:val="18"/>
                <w:lang w:eastAsia="en-IN"/>
              </w:rPr>
            </w:pPr>
            <w:r w:rsidRPr="006915D2">
              <w:rPr>
                <w:rFonts w:ascii="Times New Roman" w:eastAsia="Times New Roman" w:hAnsi="Times New Roman" w:cs="Times New Roman"/>
                <w:color w:val="000000"/>
                <w:sz w:val="18"/>
                <w:szCs w:val="18"/>
                <w:lang w:eastAsia="en-IN"/>
              </w:rPr>
              <w:t>(in lakh tons)</w:t>
            </w:r>
          </w:p>
        </w:tc>
        <w:tc>
          <w:tcPr>
            <w:tcW w:w="567" w:type="dxa"/>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83.8</w:t>
            </w:r>
          </w:p>
        </w:tc>
        <w:tc>
          <w:tcPr>
            <w:tcW w:w="579" w:type="dxa"/>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58.61</w:t>
            </w:r>
          </w:p>
        </w:tc>
        <w:tc>
          <w:tcPr>
            <w:tcW w:w="639" w:type="dxa"/>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142.41</w:t>
            </w:r>
          </w:p>
        </w:tc>
        <w:tc>
          <w:tcPr>
            <w:tcW w:w="603" w:type="dxa"/>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59.56</w:t>
            </w:r>
          </w:p>
        </w:tc>
        <w:tc>
          <w:tcPr>
            <w:tcW w:w="718" w:type="dxa"/>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48.82</w:t>
            </w:r>
          </w:p>
        </w:tc>
        <w:tc>
          <w:tcPr>
            <w:tcW w:w="647" w:type="dxa"/>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108.38</w:t>
            </w:r>
          </w:p>
        </w:tc>
        <w:tc>
          <w:tcPr>
            <w:tcW w:w="689" w:type="dxa"/>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75.1</w:t>
            </w:r>
          </w:p>
        </w:tc>
        <w:tc>
          <w:tcPr>
            <w:tcW w:w="662" w:type="dxa"/>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69.1</w:t>
            </w:r>
          </w:p>
        </w:tc>
        <w:tc>
          <w:tcPr>
            <w:tcW w:w="586" w:type="dxa"/>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144.2</w:t>
            </w:r>
          </w:p>
        </w:tc>
        <w:tc>
          <w:tcPr>
            <w:tcW w:w="656" w:type="dxa"/>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72.82</w:t>
            </w:r>
          </w:p>
        </w:tc>
        <w:tc>
          <w:tcPr>
            <w:tcW w:w="549" w:type="dxa"/>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58.84</w:t>
            </w:r>
          </w:p>
        </w:tc>
        <w:tc>
          <w:tcPr>
            <w:tcW w:w="626" w:type="dxa"/>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131.66</w:t>
            </w:r>
          </w:p>
        </w:tc>
      </w:tr>
      <w:tr w:rsidR="00F43039" w:rsidRPr="008D233A" w:rsidTr="002B3211">
        <w:trPr>
          <w:trHeight w:val="170"/>
          <w:jc w:val="center"/>
        </w:trPr>
        <w:tc>
          <w:tcPr>
            <w:tcW w:w="363" w:type="dxa"/>
            <w:tcBorders>
              <w:bottom w:val="single" w:sz="4" w:space="0" w:color="000000" w:themeColor="text1"/>
            </w:tcBorders>
            <w:shd w:val="clear" w:color="auto" w:fill="auto"/>
            <w:noWrap/>
            <w:vAlign w:val="bottom"/>
            <w:hideMark/>
          </w:tcPr>
          <w:p w:rsidR="00F43039" w:rsidRPr="006915D2" w:rsidRDefault="00F43039" w:rsidP="00FB6533">
            <w:pPr>
              <w:rPr>
                <w:rFonts w:ascii="Times New Roman" w:eastAsia="Times New Roman" w:hAnsi="Times New Roman" w:cs="Times New Roman"/>
                <w:color w:val="000000"/>
                <w:sz w:val="18"/>
                <w:szCs w:val="18"/>
                <w:lang w:eastAsia="en-IN"/>
              </w:rPr>
            </w:pPr>
            <w:r w:rsidRPr="006915D2">
              <w:rPr>
                <w:rFonts w:ascii="Times New Roman" w:eastAsia="Times New Roman" w:hAnsi="Times New Roman" w:cs="Times New Roman"/>
                <w:color w:val="000000"/>
                <w:sz w:val="18"/>
                <w:szCs w:val="18"/>
                <w:lang w:eastAsia="en-IN"/>
              </w:rPr>
              <w:t>3</w:t>
            </w:r>
          </w:p>
        </w:tc>
        <w:tc>
          <w:tcPr>
            <w:tcW w:w="1508" w:type="dxa"/>
            <w:tcBorders>
              <w:bottom w:val="single" w:sz="4" w:space="0" w:color="000000" w:themeColor="text1"/>
            </w:tcBorders>
            <w:shd w:val="clear" w:color="auto" w:fill="auto"/>
            <w:noWrap/>
            <w:vAlign w:val="bottom"/>
            <w:hideMark/>
          </w:tcPr>
          <w:p w:rsidR="00F43039" w:rsidRPr="006915D2" w:rsidRDefault="00F43039" w:rsidP="00A71ECA">
            <w:pPr>
              <w:jc w:val="left"/>
              <w:rPr>
                <w:rFonts w:ascii="Times New Roman" w:eastAsia="Times New Roman" w:hAnsi="Times New Roman" w:cs="Times New Roman"/>
                <w:color w:val="000000"/>
                <w:sz w:val="18"/>
                <w:szCs w:val="18"/>
                <w:lang w:eastAsia="en-IN"/>
              </w:rPr>
            </w:pPr>
            <w:r w:rsidRPr="006915D2">
              <w:rPr>
                <w:rFonts w:ascii="Times New Roman" w:eastAsia="Times New Roman" w:hAnsi="Times New Roman" w:cs="Times New Roman"/>
                <w:color w:val="000000"/>
                <w:sz w:val="18"/>
                <w:szCs w:val="18"/>
                <w:lang w:eastAsia="en-IN"/>
              </w:rPr>
              <w:t>Yield (</w:t>
            </w:r>
            <w:proofErr w:type="spellStart"/>
            <w:r w:rsidRPr="006915D2">
              <w:rPr>
                <w:rFonts w:ascii="Times New Roman" w:eastAsia="Times New Roman" w:hAnsi="Times New Roman" w:cs="Times New Roman"/>
                <w:color w:val="000000"/>
                <w:sz w:val="18"/>
                <w:szCs w:val="18"/>
                <w:lang w:eastAsia="en-IN"/>
              </w:rPr>
              <w:t>kgs</w:t>
            </w:r>
            <w:proofErr w:type="spellEnd"/>
            <w:r w:rsidRPr="006915D2">
              <w:rPr>
                <w:rFonts w:ascii="Times New Roman" w:eastAsia="Times New Roman" w:hAnsi="Times New Roman" w:cs="Times New Roman"/>
                <w:color w:val="000000"/>
                <w:sz w:val="18"/>
                <w:szCs w:val="18"/>
                <w:lang w:eastAsia="en-IN"/>
              </w:rPr>
              <w:t>/hectare)</w:t>
            </w:r>
          </w:p>
        </w:tc>
        <w:tc>
          <w:tcPr>
            <w:tcW w:w="567" w:type="dxa"/>
            <w:tcBorders>
              <w:bottom w:val="single" w:sz="4" w:space="0" w:color="000000" w:themeColor="text1"/>
            </w:tcBorders>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2990</w:t>
            </w:r>
          </w:p>
        </w:tc>
        <w:tc>
          <w:tcPr>
            <w:tcW w:w="579" w:type="dxa"/>
            <w:tcBorders>
              <w:bottom w:val="single" w:sz="4" w:space="0" w:color="000000" w:themeColor="text1"/>
            </w:tcBorders>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3700</w:t>
            </w:r>
          </w:p>
        </w:tc>
        <w:tc>
          <w:tcPr>
            <w:tcW w:w="639" w:type="dxa"/>
            <w:tcBorders>
              <w:bottom w:val="single" w:sz="4" w:space="0" w:color="000000" w:themeColor="text1"/>
            </w:tcBorders>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3246</w:t>
            </w:r>
          </w:p>
        </w:tc>
        <w:tc>
          <w:tcPr>
            <w:tcW w:w="603" w:type="dxa"/>
            <w:tcBorders>
              <w:bottom w:val="single" w:sz="4" w:space="0" w:color="000000" w:themeColor="text1"/>
            </w:tcBorders>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2887</w:t>
            </w:r>
          </w:p>
        </w:tc>
        <w:tc>
          <w:tcPr>
            <w:tcW w:w="718" w:type="dxa"/>
            <w:tcBorders>
              <w:bottom w:val="single" w:sz="4" w:space="0" w:color="000000" w:themeColor="text1"/>
            </w:tcBorders>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3543</w:t>
            </w:r>
          </w:p>
        </w:tc>
        <w:tc>
          <w:tcPr>
            <w:tcW w:w="647" w:type="dxa"/>
            <w:tcBorders>
              <w:bottom w:val="single" w:sz="4" w:space="0" w:color="000000" w:themeColor="text1"/>
            </w:tcBorders>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3150</w:t>
            </w:r>
          </w:p>
        </w:tc>
        <w:tc>
          <w:tcPr>
            <w:tcW w:w="689" w:type="dxa"/>
            <w:tcBorders>
              <w:bottom w:val="single" w:sz="4" w:space="0" w:color="000000" w:themeColor="text1"/>
            </w:tcBorders>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2570</w:t>
            </w:r>
          </w:p>
        </w:tc>
        <w:tc>
          <w:tcPr>
            <w:tcW w:w="662" w:type="dxa"/>
            <w:tcBorders>
              <w:bottom w:val="single" w:sz="4" w:space="0" w:color="000000" w:themeColor="text1"/>
            </w:tcBorders>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3776</w:t>
            </w:r>
          </w:p>
        </w:tc>
        <w:tc>
          <w:tcPr>
            <w:tcW w:w="586" w:type="dxa"/>
            <w:tcBorders>
              <w:bottom w:val="single" w:sz="4" w:space="0" w:color="000000" w:themeColor="text1"/>
            </w:tcBorders>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3035</w:t>
            </w:r>
          </w:p>
        </w:tc>
        <w:tc>
          <w:tcPr>
            <w:tcW w:w="656" w:type="dxa"/>
            <w:tcBorders>
              <w:bottom w:val="single" w:sz="4" w:space="0" w:color="000000" w:themeColor="text1"/>
            </w:tcBorders>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2805</w:t>
            </w:r>
          </w:p>
        </w:tc>
        <w:tc>
          <w:tcPr>
            <w:tcW w:w="549" w:type="dxa"/>
            <w:tcBorders>
              <w:bottom w:val="single" w:sz="4" w:space="0" w:color="000000" w:themeColor="text1"/>
            </w:tcBorders>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3684</w:t>
            </w:r>
          </w:p>
        </w:tc>
        <w:tc>
          <w:tcPr>
            <w:tcW w:w="626" w:type="dxa"/>
            <w:tcBorders>
              <w:bottom w:val="single" w:sz="4" w:space="0" w:color="000000" w:themeColor="text1"/>
            </w:tcBorders>
            <w:shd w:val="clear" w:color="auto" w:fill="auto"/>
            <w:noWrap/>
            <w:vAlign w:val="bottom"/>
            <w:hideMark/>
          </w:tcPr>
          <w:p w:rsidR="00F43039" w:rsidRPr="006915D2" w:rsidRDefault="00F43039" w:rsidP="00FB6533">
            <w:pPr>
              <w:ind w:left="-136" w:right="-43"/>
              <w:jc w:val="right"/>
              <w:rPr>
                <w:rFonts w:ascii="Times New Roman" w:hAnsi="Times New Roman" w:cs="Times New Roman"/>
                <w:color w:val="000000"/>
                <w:sz w:val="20"/>
                <w:szCs w:val="20"/>
              </w:rPr>
            </w:pPr>
            <w:r w:rsidRPr="006915D2">
              <w:rPr>
                <w:rFonts w:ascii="Times New Roman" w:hAnsi="Times New Roman" w:cs="Times New Roman"/>
                <w:color w:val="000000"/>
                <w:sz w:val="20"/>
                <w:szCs w:val="20"/>
              </w:rPr>
              <w:t>3140</w:t>
            </w:r>
          </w:p>
        </w:tc>
      </w:tr>
      <w:tr w:rsidR="00FD2D9F" w:rsidRPr="008D233A" w:rsidTr="002B3211">
        <w:trPr>
          <w:trHeight w:val="170"/>
          <w:jc w:val="center"/>
        </w:trPr>
        <w:tc>
          <w:tcPr>
            <w:tcW w:w="9392" w:type="dxa"/>
            <w:gridSpan w:val="14"/>
            <w:tcBorders>
              <w:top w:val="single" w:sz="4" w:space="0" w:color="000000" w:themeColor="text1"/>
              <w:left w:val="nil"/>
              <w:bottom w:val="nil"/>
              <w:right w:val="nil"/>
            </w:tcBorders>
            <w:shd w:val="clear" w:color="auto" w:fill="auto"/>
            <w:noWrap/>
            <w:vAlign w:val="bottom"/>
            <w:hideMark/>
          </w:tcPr>
          <w:p w:rsidR="00E23364" w:rsidRPr="006915D2" w:rsidRDefault="00FD2D9F" w:rsidP="00220C73">
            <w:pPr>
              <w:jc w:val="left"/>
              <w:rPr>
                <w:rFonts w:ascii="Times New Roman" w:eastAsia="Times New Roman" w:hAnsi="Times New Roman" w:cs="Times New Roman"/>
                <w:color w:val="000000"/>
                <w:sz w:val="18"/>
                <w:szCs w:val="18"/>
                <w:lang w:eastAsia="en-IN"/>
              </w:rPr>
            </w:pPr>
            <w:r w:rsidRPr="006915D2">
              <w:rPr>
                <w:rFonts w:ascii="Times New Roman" w:eastAsia="Times New Roman" w:hAnsi="Times New Roman" w:cs="Times New Roman"/>
                <w:b/>
                <w:color w:val="000000"/>
                <w:sz w:val="18"/>
                <w:szCs w:val="18"/>
                <w:lang w:eastAsia="en-IN"/>
              </w:rPr>
              <w:t>Note</w:t>
            </w:r>
            <w:r w:rsidRPr="006915D2">
              <w:rPr>
                <w:rFonts w:ascii="Times New Roman" w:eastAsia="Times New Roman" w:hAnsi="Times New Roman" w:cs="Times New Roman"/>
                <w:color w:val="000000"/>
                <w:sz w:val="18"/>
                <w:szCs w:val="18"/>
                <w:lang w:eastAsia="en-IN"/>
              </w:rPr>
              <w:t>:</w:t>
            </w:r>
            <w:r w:rsidR="00FB6533" w:rsidRPr="006915D2">
              <w:rPr>
                <w:rFonts w:ascii="Times New Roman" w:eastAsia="Times New Roman" w:hAnsi="Times New Roman" w:cs="Times New Roman"/>
                <w:color w:val="000000"/>
                <w:sz w:val="18"/>
                <w:szCs w:val="18"/>
                <w:lang w:eastAsia="en-IN"/>
              </w:rPr>
              <w:t xml:space="preserve"> T E - Triennium Ending.</w:t>
            </w:r>
          </w:p>
          <w:p w:rsidR="00E23364" w:rsidRPr="006915D2" w:rsidRDefault="00FD2D9F" w:rsidP="00220C73">
            <w:pPr>
              <w:jc w:val="left"/>
              <w:rPr>
                <w:rFonts w:ascii="Times New Roman" w:eastAsia="Times New Roman" w:hAnsi="Times New Roman" w:cs="Times New Roman"/>
                <w:color w:val="000000"/>
                <w:sz w:val="18"/>
                <w:szCs w:val="18"/>
                <w:lang w:eastAsia="en-IN"/>
              </w:rPr>
            </w:pPr>
            <w:r w:rsidRPr="006915D2">
              <w:rPr>
                <w:rFonts w:ascii="Times New Roman" w:eastAsia="Times New Roman" w:hAnsi="Times New Roman" w:cs="Times New Roman"/>
                <w:b/>
                <w:color w:val="000000"/>
                <w:sz w:val="18"/>
                <w:szCs w:val="18"/>
                <w:lang w:eastAsia="en-IN"/>
              </w:rPr>
              <w:t>Source</w:t>
            </w:r>
            <w:r w:rsidRPr="006915D2">
              <w:rPr>
                <w:rFonts w:ascii="Times New Roman" w:eastAsia="Times New Roman" w:hAnsi="Times New Roman" w:cs="Times New Roman"/>
                <w:color w:val="000000"/>
                <w:sz w:val="18"/>
                <w:szCs w:val="18"/>
                <w:lang w:eastAsia="en-IN"/>
              </w:rPr>
              <w:t>: Directorate of Economics and Statistics, Government of Andhra Pradesh, Hyderabad.</w:t>
            </w:r>
          </w:p>
        </w:tc>
      </w:tr>
    </w:tbl>
    <w:p w:rsidR="008D233A" w:rsidRDefault="008D233A" w:rsidP="00E34F75">
      <w:pPr>
        <w:rPr>
          <w:rFonts w:ascii="Times New Roman" w:hAnsi="Times New Roman" w:cs="Times New Roman"/>
          <w:sz w:val="24"/>
          <w:szCs w:val="24"/>
        </w:rPr>
      </w:pPr>
    </w:p>
    <w:p w:rsidR="009B1F96" w:rsidRDefault="009730CF" w:rsidP="005C4B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Tables </w:t>
      </w:r>
      <w:r w:rsidR="00315AEE">
        <w:rPr>
          <w:rFonts w:ascii="Times New Roman" w:hAnsi="Times New Roman" w:cs="Times New Roman"/>
          <w:sz w:val="24"/>
          <w:szCs w:val="24"/>
        </w:rPr>
        <w:t>8</w:t>
      </w:r>
      <w:r w:rsidR="009B2D54">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315AEE">
        <w:rPr>
          <w:rFonts w:ascii="Times New Roman" w:hAnsi="Times New Roman" w:cs="Times New Roman"/>
          <w:sz w:val="24"/>
          <w:szCs w:val="24"/>
        </w:rPr>
        <w:t>9</w:t>
      </w:r>
      <w:r w:rsidR="009B2D54">
        <w:rPr>
          <w:rFonts w:ascii="Times New Roman" w:hAnsi="Times New Roman" w:cs="Times New Roman"/>
          <w:sz w:val="24"/>
          <w:szCs w:val="24"/>
        </w:rPr>
        <w:t xml:space="preserve"> </w:t>
      </w:r>
      <w:r>
        <w:rPr>
          <w:rFonts w:ascii="Times New Roman" w:hAnsi="Times New Roman" w:cs="Times New Roman"/>
          <w:sz w:val="24"/>
          <w:szCs w:val="24"/>
        </w:rPr>
        <w:t xml:space="preserve">show </w:t>
      </w:r>
      <w:r w:rsidR="00D43079">
        <w:rPr>
          <w:rFonts w:ascii="Times New Roman" w:hAnsi="Times New Roman" w:cs="Times New Roman"/>
          <w:sz w:val="24"/>
          <w:szCs w:val="24"/>
        </w:rPr>
        <w:t>the area under rice cultivation i</w:t>
      </w:r>
      <w:r>
        <w:rPr>
          <w:rFonts w:ascii="Times New Roman" w:hAnsi="Times New Roman" w:cs="Times New Roman"/>
          <w:sz w:val="24"/>
          <w:szCs w:val="24"/>
        </w:rPr>
        <w:t>n the state has shown a steady</w:t>
      </w:r>
      <w:r w:rsidR="00D43079">
        <w:rPr>
          <w:rFonts w:ascii="Times New Roman" w:hAnsi="Times New Roman" w:cs="Times New Roman"/>
          <w:sz w:val="24"/>
          <w:szCs w:val="24"/>
        </w:rPr>
        <w:t xml:space="preserve"> increase</w:t>
      </w:r>
      <w:r w:rsidR="009B2D54">
        <w:rPr>
          <w:rFonts w:ascii="Times New Roman" w:hAnsi="Times New Roman" w:cs="Times New Roman"/>
          <w:sz w:val="24"/>
          <w:szCs w:val="24"/>
        </w:rPr>
        <w:t>.</w:t>
      </w:r>
      <w:r w:rsidR="00D43079">
        <w:rPr>
          <w:rFonts w:ascii="Times New Roman" w:hAnsi="Times New Roman" w:cs="Times New Roman"/>
          <w:sz w:val="24"/>
          <w:szCs w:val="24"/>
        </w:rPr>
        <w:t xml:space="preserve"> </w:t>
      </w:r>
      <w:r w:rsidR="009B2D54">
        <w:rPr>
          <w:rFonts w:ascii="Times New Roman" w:hAnsi="Times New Roman" w:cs="Times New Roman"/>
          <w:sz w:val="24"/>
          <w:szCs w:val="24"/>
        </w:rPr>
        <w:t xml:space="preserve">The yield and production levels experienced a quantum jump beginning with the late 1970s and 80s under the spell of Green Revolution </w:t>
      </w:r>
      <w:r w:rsidR="006E79F7">
        <w:rPr>
          <w:rFonts w:ascii="Times New Roman" w:hAnsi="Times New Roman" w:cs="Times New Roman"/>
          <w:sz w:val="24"/>
          <w:szCs w:val="24"/>
        </w:rPr>
        <w:t>with</w:t>
      </w:r>
      <w:r w:rsidR="009B2D54">
        <w:rPr>
          <w:rFonts w:ascii="Times New Roman" w:hAnsi="Times New Roman" w:cs="Times New Roman"/>
          <w:sz w:val="24"/>
          <w:szCs w:val="24"/>
        </w:rPr>
        <w:t xml:space="preserve"> </w:t>
      </w:r>
      <w:r w:rsidR="000F759D">
        <w:rPr>
          <w:rFonts w:ascii="Times New Roman" w:hAnsi="Times New Roman" w:cs="Times New Roman"/>
          <w:sz w:val="24"/>
          <w:szCs w:val="24"/>
        </w:rPr>
        <w:t xml:space="preserve">the </w:t>
      </w:r>
      <w:r w:rsidR="0097074F">
        <w:rPr>
          <w:rFonts w:ascii="Times New Roman" w:hAnsi="Times New Roman" w:cs="Times New Roman"/>
          <w:sz w:val="24"/>
          <w:szCs w:val="24"/>
        </w:rPr>
        <w:t>advent of HYV seeds and ris</w:t>
      </w:r>
      <w:r>
        <w:rPr>
          <w:rFonts w:ascii="Times New Roman" w:hAnsi="Times New Roman" w:cs="Times New Roman"/>
          <w:sz w:val="24"/>
          <w:szCs w:val="24"/>
        </w:rPr>
        <w:t>ing application of other inputs</w:t>
      </w:r>
      <w:r w:rsidR="001A7835">
        <w:rPr>
          <w:rFonts w:ascii="Times New Roman" w:hAnsi="Times New Roman" w:cs="Times New Roman"/>
          <w:sz w:val="24"/>
          <w:szCs w:val="24"/>
        </w:rPr>
        <w:t xml:space="preserve">. </w:t>
      </w:r>
      <w:r>
        <w:rPr>
          <w:rFonts w:ascii="Times New Roman" w:hAnsi="Times New Roman" w:cs="Times New Roman"/>
          <w:sz w:val="24"/>
          <w:szCs w:val="24"/>
        </w:rPr>
        <w:t>Currently more than 80% of Andhra’s</w:t>
      </w:r>
      <w:r w:rsidR="00805625">
        <w:rPr>
          <w:rFonts w:ascii="Times New Roman" w:hAnsi="Times New Roman" w:cs="Times New Roman"/>
          <w:sz w:val="24"/>
          <w:szCs w:val="24"/>
        </w:rPr>
        <w:t xml:space="preserve"> rice c</w:t>
      </w:r>
      <w:r>
        <w:rPr>
          <w:rFonts w:ascii="Times New Roman" w:hAnsi="Times New Roman" w:cs="Times New Roman"/>
          <w:sz w:val="24"/>
          <w:szCs w:val="24"/>
        </w:rPr>
        <w:t>ultivation uses</w:t>
      </w:r>
      <w:r w:rsidR="00805625">
        <w:rPr>
          <w:rFonts w:ascii="Times New Roman" w:hAnsi="Times New Roman" w:cs="Times New Roman"/>
          <w:sz w:val="24"/>
          <w:szCs w:val="24"/>
        </w:rPr>
        <w:t xml:space="preserve"> HYV seeds. </w:t>
      </w:r>
      <w:r w:rsidR="009B2D54">
        <w:rPr>
          <w:rFonts w:ascii="Times New Roman" w:hAnsi="Times New Roman" w:cs="Times New Roman"/>
          <w:sz w:val="24"/>
          <w:szCs w:val="24"/>
        </w:rPr>
        <w:t xml:space="preserve">With an annual production of about 120 to 140 lakh tonnes </w:t>
      </w:r>
      <w:r w:rsidR="004B5779">
        <w:rPr>
          <w:rFonts w:ascii="Times New Roman" w:hAnsi="Times New Roman" w:cs="Times New Roman"/>
          <w:sz w:val="24"/>
          <w:szCs w:val="24"/>
        </w:rPr>
        <w:t>amounting to</w:t>
      </w:r>
      <w:r w:rsidR="001F5B36">
        <w:rPr>
          <w:rFonts w:ascii="Times New Roman" w:hAnsi="Times New Roman" w:cs="Times New Roman"/>
          <w:sz w:val="24"/>
          <w:szCs w:val="24"/>
        </w:rPr>
        <w:t xml:space="preserve"> around 12-15</w:t>
      </w:r>
      <w:r w:rsidR="009B2D54">
        <w:rPr>
          <w:rFonts w:ascii="Times New Roman" w:hAnsi="Times New Roman" w:cs="Times New Roman"/>
          <w:sz w:val="24"/>
          <w:szCs w:val="24"/>
        </w:rPr>
        <w:t xml:space="preserve"> per</w:t>
      </w:r>
      <w:r w:rsidR="006E79F7">
        <w:rPr>
          <w:rFonts w:ascii="Times New Roman" w:hAnsi="Times New Roman" w:cs="Times New Roman"/>
          <w:sz w:val="24"/>
          <w:szCs w:val="24"/>
        </w:rPr>
        <w:t xml:space="preserve"> </w:t>
      </w:r>
      <w:r w:rsidR="009B2D54">
        <w:rPr>
          <w:rFonts w:ascii="Times New Roman" w:hAnsi="Times New Roman" w:cs="Times New Roman"/>
          <w:sz w:val="24"/>
          <w:szCs w:val="24"/>
        </w:rPr>
        <w:t>cent</w:t>
      </w:r>
      <w:r w:rsidR="001F5B36">
        <w:rPr>
          <w:rFonts w:ascii="Times New Roman" w:hAnsi="Times New Roman" w:cs="Times New Roman"/>
          <w:sz w:val="24"/>
          <w:szCs w:val="24"/>
        </w:rPr>
        <w:t xml:space="preserve"> of the total rice production in India</w:t>
      </w:r>
      <w:r w:rsidR="009B2D54">
        <w:rPr>
          <w:rFonts w:ascii="Times New Roman" w:hAnsi="Times New Roman" w:cs="Times New Roman"/>
          <w:sz w:val="24"/>
          <w:szCs w:val="24"/>
        </w:rPr>
        <w:t>, the state is now the second largest producer of rice in India, next only to West Bengal</w:t>
      </w:r>
      <w:r w:rsidR="001F5B36">
        <w:rPr>
          <w:rFonts w:ascii="Times New Roman" w:hAnsi="Times New Roman" w:cs="Times New Roman"/>
          <w:sz w:val="24"/>
          <w:szCs w:val="24"/>
        </w:rPr>
        <w:t xml:space="preserve">. </w:t>
      </w:r>
      <w:r w:rsidR="00EA2BF8">
        <w:rPr>
          <w:rFonts w:ascii="Times New Roman" w:hAnsi="Times New Roman" w:cs="Times New Roman"/>
          <w:sz w:val="24"/>
          <w:szCs w:val="24"/>
        </w:rPr>
        <w:t>P</w:t>
      </w:r>
      <w:r w:rsidR="0082121D">
        <w:rPr>
          <w:rFonts w:ascii="Times New Roman" w:hAnsi="Times New Roman" w:cs="Times New Roman"/>
          <w:sz w:val="24"/>
          <w:szCs w:val="24"/>
        </w:rPr>
        <w:t xml:space="preserve">roduction </w:t>
      </w:r>
      <w:r w:rsidR="006C31AA">
        <w:rPr>
          <w:rFonts w:ascii="Times New Roman" w:hAnsi="Times New Roman" w:cs="Times New Roman"/>
          <w:sz w:val="24"/>
          <w:szCs w:val="24"/>
        </w:rPr>
        <w:t>and yield rate</w:t>
      </w:r>
      <w:r w:rsidR="00EA2BF8">
        <w:rPr>
          <w:rFonts w:ascii="Times New Roman" w:hAnsi="Times New Roman" w:cs="Times New Roman"/>
          <w:sz w:val="24"/>
          <w:szCs w:val="24"/>
        </w:rPr>
        <w:t>s disaggregated by season show</w:t>
      </w:r>
      <w:r w:rsidR="006C31AA">
        <w:rPr>
          <w:rFonts w:ascii="Times New Roman" w:hAnsi="Times New Roman" w:cs="Times New Roman"/>
          <w:sz w:val="24"/>
          <w:szCs w:val="24"/>
        </w:rPr>
        <w:t xml:space="preserve"> that </w:t>
      </w:r>
      <w:r w:rsidR="00EA2BF8">
        <w:rPr>
          <w:rFonts w:ascii="Times New Roman" w:hAnsi="Times New Roman" w:cs="Times New Roman"/>
          <w:sz w:val="24"/>
          <w:szCs w:val="24"/>
        </w:rPr>
        <w:t xml:space="preserve">the </w:t>
      </w:r>
      <w:proofErr w:type="spellStart"/>
      <w:r w:rsidR="00EA2BF8">
        <w:rPr>
          <w:rFonts w:ascii="Times New Roman" w:hAnsi="Times New Roman" w:cs="Times New Roman"/>
          <w:sz w:val="24"/>
          <w:szCs w:val="24"/>
        </w:rPr>
        <w:t>Kharif</w:t>
      </w:r>
      <w:r w:rsidR="009B2D54">
        <w:rPr>
          <w:rFonts w:ascii="Times New Roman" w:hAnsi="Times New Roman" w:cs="Times New Roman"/>
          <w:sz w:val="24"/>
          <w:szCs w:val="24"/>
        </w:rPr>
        <w:t>f</w:t>
      </w:r>
      <w:proofErr w:type="spellEnd"/>
      <w:r w:rsidR="009B2D54">
        <w:rPr>
          <w:rFonts w:ascii="Times New Roman" w:hAnsi="Times New Roman" w:cs="Times New Roman"/>
          <w:sz w:val="24"/>
          <w:szCs w:val="24"/>
        </w:rPr>
        <w:t xml:space="preserve"> </w:t>
      </w:r>
      <w:r w:rsidR="006C31AA">
        <w:rPr>
          <w:rFonts w:ascii="Times New Roman" w:hAnsi="Times New Roman" w:cs="Times New Roman"/>
          <w:sz w:val="24"/>
          <w:szCs w:val="24"/>
        </w:rPr>
        <w:t>rate is</w:t>
      </w:r>
      <w:r w:rsidR="00EA2BF8">
        <w:rPr>
          <w:rFonts w:ascii="Times New Roman" w:hAnsi="Times New Roman" w:cs="Times New Roman"/>
          <w:sz w:val="24"/>
          <w:szCs w:val="24"/>
        </w:rPr>
        <w:t xml:space="preserve"> lower than that of other seasons</w:t>
      </w:r>
      <w:r w:rsidR="00C67733">
        <w:rPr>
          <w:rFonts w:ascii="Times New Roman" w:hAnsi="Times New Roman" w:cs="Times New Roman"/>
          <w:sz w:val="24"/>
          <w:szCs w:val="24"/>
        </w:rPr>
        <w:t>,</w:t>
      </w:r>
      <w:r w:rsidR="009B2D54">
        <w:rPr>
          <w:rFonts w:ascii="Times New Roman" w:hAnsi="Times New Roman" w:cs="Times New Roman"/>
          <w:sz w:val="24"/>
          <w:szCs w:val="24"/>
        </w:rPr>
        <w:t xml:space="preserve"> </w:t>
      </w:r>
      <w:r w:rsidR="00EA2BF8">
        <w:rPr>
          <w:rFonts w:ascii="Times New Roman" w:hAnsi="Times New Roman" w:cs="Times New Roman"/>
          <w:sz w:val="24"/>
          <w:szCs w:val="24"/>
        </w:rPr>
        <w:t>while</w:t>
      </w:r>
      <w:r w:rsidR="009B2D54">
        <w:rPr>
          <w:rFonts w:ascii="Times New Roman" w:hAnsi="Times New Roman" w:cs="Times New Roman"/>
          <w:sz w:val="24"/>
          <w:szCs w:val="24"/>
        </w:rPr>
        <w:t xml:space="preserve"> </w:t>
      </w:r>
      <w:r w:rsidR="00EA2BF8">
        <w:rPr>
          <w:rFonts w:ascii="Times New Roman" w:hAnsi="Times New Roman" w:cs="Times New Roman"/>
          <w:sz w:val="24"/>
          <w:szCs w:val="24"/>
        </w:rPr>
        <w:t>the Rabi season share in</w:t>
      </w:r>
      <w:r w:rsidR="009F4B48">
        <w:rPr>
          <w:rFonts w:ascii="Times New Roman" w:hAnsi="Times New Roman" w:cs="Times New Roman"/>
          <w:sz w:val="24"/>
          <w:szCs w:val="24"/>
        </w:rPr>
        <w:t xml:space="preserve"> pr</w:t>
      </w:r>
      <w:r w:rsidR="00EA2BF8">
        <w:rPr>
          <w:rFonts w:ascii="Times New Roman" w:hAnsi="Times New Roman" w:cs="Times New Roman"/>
          <w:sz w:val="24"/>
          <w:szCs w:val="24"/>
        </w:rPr>
        <w:t xml:space="preserve">oduction is higher than </w:t>
      </w:r>
      <w:r w:rsidR="009F4B48">
        <w:rPr>
          <w:rFonts w:ascii="Times New Roman" w:hAnsi="Times New Roman" w:cs="Times New Roman"/>
          <w:sz w:val="24"/>
          <w:szCs w:val="24"/>
        </w:rPr>
        <w:t xml:space="preserve">its share in </w:t>
      </w:r>
      <w:r w:rsidR="00EA2BF8">
        <w:rPr>
          <w:rFonts w:ascii="Times New Roman" w:hAnsi="Times New Roman" w:cs="Times New Roman"/>
          <w:sz w:val="24"/>
          <w:szCs w:val="24"/>
        </w:rPr>
        <w:t>Andhra’s rice cultivation area</w:t>
      </w:r>
      <w:r w:rsidR="009F4B48">
        <w:rPr>
          <w:rFonts w:ascii="Times New Roman" w:hAnsi="Times New Roman" w:cs="Times New Roman"/>
          <w:sz w:val="24"/>
          <w:szCs w:val="24"/>
        </w:rPr>
        <w:t xml:space="preserve">. </w:t>
      </w:r>
    </w:p>
    <w:p w:rsidR="00F012EF" w:rsidRDefault="00F012EF" w:rsidP="00E34F75">
      <w:pPr>
        <w:jc w:val="left"/>
        <w:rPr>
          <w:rFonts w:ascii="Times New Roman" w:hAnsi="Times New Roman" w:cs="Times New Roman"/>
          <w:sz w:val="24"/>
          <w:szCs w:val="24"/>
        </w:rPr>
      </w:pPr>
    </w:p>
    <w:p w:rsidR="00190BEB" w:rsidRDefault="00190BEB" w:rsidP="00190B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r w:rsidR="0081224B">
        <w:rPr>
          <w:rFonts w:ascii="Times New Roman" w:hAnsi="Times New Roman" w:cs="Times New Roman"/>
          <w:sz w:val="24"/>
          <w:szCs w:val="24"/>
        </w:rPr>
        <w:t xml:space="preserve">since the 1990s, </w:t>
      </w:r>
      <w:r w:rsidR="009B2D54">
        <w:rPr>
          <w:rFonts w:ascii="Times New Roman" w:hAnsi="Times New Roman" w:cs="Times New Roman"/>
          <w:sz w:val="24"/>
          <w:szCs w:val="24"/>
        </w:rPr>
        <w:t xml:space="preserve">rate of growth of rice yield </w:t>
      </w:r>
      <w:r>
        <w:rPr>
          <w:rFonts w:ascii="Times New Roman" w:hAnsi="Times New Roman" w:cs="Times New Roman"/>
          <w:sz w:val="24"/>
          <w:szCs w:val="24"/>
        </w:rPr>
        <w:t>in India in general</w:t>
      </w:r>
      <w:r w:rsidR="000F759D">
        <w:rPr>
          <w:rFonts w:ascii="Times New Roman" w:hAnsi="Times New Roman" w:cs="Times New Roman"/>
          <w:sz w:val="24"/>
          <w:szCs w:val="24"/>
        </w:rPr>
        <w:t>,</w:t>
      </w:r>
      <w:r>
        <w:rPr>
          <w:rFonts w:ascii="Times New Roman" w:hAnsi="Times New Roman" w:cs="Times New Roman"/>
          <w:sz w:val="24"/>
          <w:szCs w:val="24"/>
        </w:rPr>
        <w:t xml:space="preserve"> and Andhra Pradesh in particular</w:t>
      </w:r>
      <w:r w:rsidR="000F759D">
        <w:rPr>
          <w:rFonts w:ascii="Times New Roman" w:hAnsi="Times New Roman" w:cs="Times New Roman"/>
          <w:sz w:val="24"/>
          <w:szCs w:val="24"/>
        </w:rPr>
        <w:t>,</w:t>
      </w:r>
      <w:r>
        <w:rPr>
          <w:rFonts w:ascii="Times New Roman" w:hAnsi="Times New Roman" w:cs="Times New Roman"/>
          <w:sz w:val="24"/>
          <w:szCs w:val="24"/>
        </w:rPr>
        <w:t xml:space="preserve"> </w:t>
      </w:r>
      <w:r w:rsidR="009B2D54" w:rsidRPr="00D84B2C">
        <w:rPr>
          <w:rFonts w:ascii="Times New Roman" w:hAnsi="Times New Roman" w:cs="Times New Roman"/>
          <w:i/>
          <w:sz w:val="24"/>
          <w:szCs w:val="24"/>
        </w:rPr>
        <w:t xml:space="preserve">have been experiencing </w:t>
      </w:r>
      <w:r w:rsidR="0081224B" w:rsidRPr="00D84B2C">
        <w:rPr>
          <w:rFonts w:ascii="Times New Roman" w:hAnsi="Times New Roman" w:cs="Times New Roman"/>
          <w:i/>
          <w:sz w:val="24"/>
          <w:szCs w:val="24"/>
        </w:rPr>
        <w:t>a deceleration</w:t>
      </w:r>
      <w:r>
        <w:rPr>
          <w:rFonts w:ascii="Times New Roman" w:hAnsi="Times New Roman" w:cs="Times New Roman"/>
          <w:sz w:val="24"/>
          <w:szCs w:val="24"/>
        </w:rPr>
        <w:t xml:space="preserve">. As the area under rice </w:t>
      </w:r>
      <w:r w:rsidR="0081224B">
        <w:rPr>
          <w:rFonts w:ascii="Times New Roman" w:hAnsi="Times New Roman" w:cs="Times New Roman"/>
          <w:sz w:val="24"/>
          <w:szCs w:val="24"/>
        </w:rPr>
        <w:t>cultivation is almost stable</w:t>
      </w:r>
      <w:r>
        <w:rPr>
          <w:rFonts w:ascii="Times New Roman" w:hAnsi="Times New Roman" w:cs="Times New Roman"/>
          <w:sz w:val="24"/>
          <w:szCs w:val="24"/>
        </w:rPr>
        <w:t xml:space="preserve">, the deceleration in growth </w:t>
      </w:r>
      <w:r w:rsidR="00A208CA">
        <w:rPr>
          <w:rFonts w:ascii="Times New Roman" w:hAnsi="Times New Roman" w:cs="Times New Roman"/>
          <w:sz w:val="24"/>
          <w:szCs w:val="24"/>
        </w:rPr>
        <w:t xml:space="preserve">rate </w:t>
      </w:r>
      <w:r>
        <w:rPr>
          <w:rFonts w:ascii="Times New Roman" w:hAnsi="Times New Roman" w:cs="Times New Roman"/>
          <w:sz w:val="24"/>
          <w:szCs w:val="24"/>
        </w:rPr>
        <w:t>of yield</w:t>
      </w:r>
      <w:r w:rsidR="00A208CA">
        <w:rPr>
          <w:rFonts w:ascii="Times New Roman" w:hAnsi="Times New Roman" w:cs="Times New Roman"/>
          <w:sz w:val="24"/>
          <w:szCs w:val="24"/>
        </w:rPr>
        <w:t>s</w:t>
      </w:r>
      <w:r w:rsidR="009B2D54">
        <w:rPr>
          <w:rFonts w:ascii="Times New Roman" w:hAnsi="Times New Roman" w:cs="Times New Roman"/>
          <w:sz w:val="24"/>
          <w:szCs w:val="24"/>
        </w:rPr>
        <w:t xml:space="preserve"> </w:t>
      </w:r>
      <w:r w:rsidR="0081224B">
        <w:rPr>
          <w:rFonts w:ascii="Times New Roman" w:hAnsi="Times New Roman" w:cs="Times New Roman"/>
          <w:sz w:val="24"/>
          <w:szCs w:val="24"/>
        </w:rPr>
        <w:t>has resulted in a slowing</w:t>
      </w:r>
      <w:r>
        <w:rPr>
          <w:rFonts w:ascii="Times New Roman" w:hAnsi="Times New Roman" w:cs="Times New Roman"/>
          <w:sz w:val="24"/>
          <w:szCs w:val="24"/>
        </w:rPr>
        <w:t xml:space="preserve"> of gro</w:t>
      </w:r>
      <w:r w:rsidR="0081224B">
        <w:rPr>
          <w:rFonts w:ascii="Times New Roman" w:hAnsi="Times New Roman" w:cs="Times New Roman"/>
          <w:sz w:val="24"/>
          <w:szCs w:val="24"/>
        </w:rPr>
        <w:t>wth in total rice production</w:t>
      </w:r>
      <w:r>
        <w:rPr>
          <w:rFonts w:ascii="Times New Roman" w:hAnsi="Times New Roman" w:cs="Times New Roman"/>
          <w:sz w:val="24"/>
          <w:szCs w:val="24"/>
        </w:rPr>
        <w:t xml:space="preserve">. </w:t>
      </w:r>
    </w:p>
    <w:p w:rsidR="00C37615" w:rsidRDefault="00C37615" w:rsidP="00E34F75">
      <w:pPr>
        <w:jc w:val="left"/>
        <w:rPr>
          <w:rFonts w:ascii="Times New Roman" w:hAnsi="Times New Roman" w:cs="Times New Roman"/>
          <w:sz w:val="24"/>
          <w:szCs w:val="24"/>
        </w:rPr>
      </w:pPr>
    </w:p>
    <w:p w:rsidR="002E1013" w:rsidRPr="003D68A5" w:rsidRDefault="009B2D54" w:rsidP="00A71ECA">
      <w:pPr>
        <w:spacing w:line="360" w:lineRule="auto"/>
        <w:jc w:val="left"/>
        <w:rPr>
          <w:rFonts w:ascii="Times New Roman" w:hAnsi="Times New Roman" w:cs="Times New Roman"/>
          <w:b/>
          <w:i/>
          <w:sz w:val="24"/>
          <w:szCs w:val="24"/>
        </w:rPr>
      </w:pPr>
      <w:r>
        <w:rPr>
          <w:rFonts w:ascii="Times New Roman" w:hAnsi="Times New Roman" w:cs="Times New Roman"/>
          <w:b/>
          <w:i/>
          <w:sz w:val="24"/>
          <w:szCs w:val="24"/>
        </w:rPr>
        <w:t xml:space="preserve">3.5 </w:t>
      </w:r>
      <w:r w:rsidR="00575B2D">
        <w:rPr>
          <w:rFonts w:ascii="Times New Roman" w:hAnsi="Times New Roman" w:cs="Times New Roman"/>
          <w:b/>
          <w:i/>
          <w:sz w:val="24"/>
          <w:szCs w:val="24"/>
        </w:rPr>
        <w:t>Problems</w:t>
      </w:r>
      <w:r w:rsidR="002E1013" w:rsidRPr="003D68A5">
        <w:rPr>
          <w:rFonts w:ascii="Times New Roman" w:hAnsi="Times New Roman" w:cs="Times New Roman"/>
          <w:b/>
          <w:i/>
          <w:sz w:val="24"/>
          <w:szCs w:val="24"/>
        </w:rPr>
        <w:t xml:space="preserve"> and </w:t>
      </w:r>
      <w:r>
        <w:rPr>
          <w:rFonts w:ascii="Times New Roman" w:hAnsi="Times New Roman" w:cs="Times New Roman"/>
          <w:b/>
          <w:i/>
          <w:sz w:val="24"/>
          <w:szCs w:val="24"/>
        </w:rPr>
        <w:t>C</w:t>
      </w:r>
      <w:r w:rsidRPr="003D68A5">
        <w:rPr>
          <w:rFonts w:ascii="Times New Roman" w:hAnsi="Times New Roman" w:cs="Times New Roman"/>
          <w:b/>
          <w:i/>
          <w:sz w:val="24"/>
          <w:szCs w:val="24"/>
        </w:rPr>
        <w:t>hallenges</w:t>
      </w:r>
      <w:r>
        <w:rPr>
          <w:rFonts w:ascii="Times New Roman" w:hAnsi="Times New Roman" w:cs="Times New Roman"/>
          <w:b/>
          <w:i/>
          <w:sz w:val="24"/>
          <w:szCs w:val="24"/>
        </w:rPr>
        <w:t xml:space="preserve"> of Rice Cultivation</w:t>
      </w:r>
      <w:r w:rsidR="006915D2">
        <w:rPr>
          <w:rFonts w:ascii="Times New Roman" w:hAnsi="Times New Roman" w:cs="Times New Roman"/>
          <w:b/>
          <w:i/>
          <w:sz w:val="24"/>
          <w:szCs w:val="24"/>
        </w:rPr>
        <w:t xml:space="preserve"> in A.P.</w:t>
      </w:r>
    </w:p>
    <w:p w:rsidR="00D918CC" w:rsidRDefault="00B901CF" w:rsidP="00F012EF">
      <w:pPr>
        <w:tabs>
          <w:tab w:val="left" w:pos="1991"/>
        </w:tabs>
        <w:spacing w:line="360" w:lineRule="auto"/>
        <w:jc w:val="both"/>
        <w:rPr>
          <w:rFonts w:ascii="Times New Roman" w:hAnsi="Times New Roman" w:cs="Times New Roman"/>
          <w:sz w:val="24"/>
          <w:szCs w:val="24"/>
        </w:rPr>
      </w:pPr>
      <w:r>
        <w:rPr>
          <w:rFonts w:ascii="Times New Roman" w:hAnsi="Times New Roman" w:cs="Times New Roman"/>
          <w:sz w:val="24"/>
          <w:szCs w:val="24"/>
        </w:rPr>
        <w:t>While</w:t>
      </w:r>
      <w:r w:rsidR="009B2D54">
        <w:rPr>
          <w:rFonts w:ascii="Times New Roman" w:hAnsi="Times New Roman" w:cs="Times New Roman"/>
          <w:sz w:val="24"/>
          <w:szCs w:val="24"/>
        </w:rPr>
        <w:t xml:space="preserve"> </w:t>
      </w:r>
      <w:r w:rsidR="006E79F7">
        <w:rPr>
          <w:rFonts w:ascii="Times New Roman" w:hAnsi="Times New Roman" w:cs="Times New Roman"/>
          <w:sz w:val="24"/>
          <w:szCs w:val="24"/>
        </w:rPr>
        <w:t xml:space="preserve">the </w:t>
      </w:r>
      <w:r w:rsidR="009B2D54">
        <w:rPr>
          <w:rFonts w:ascii="Times New Roman" w:hAnsi="Times New Roman" w:cs="Times New Roman"/>
          <w:sz w:val="24"/>
          <w:szCs w:val="24"/>
        </w:rPr>
        <w:t>area under rice has increased over the years,</w:t>
      </w:r>
      <w:r w:rsidR="00F37785">
        <w:rPr>
          <w:rFonts w:ascii="Times New Roman" w:hAnsi="Times New Roman" w:cs="Times New Roman"/>
          <w:sz w:val="24"/>
          <w:szCs w:val="24"/>
        </w:rPr>
        <w:t xml:space="preserve"> rice cultivation </w:t>
      </w:r>
      <w:r w:rsidR="00A208CA">
        <w:rPr>
          <w:rFonts w:ascii="Times New Roman" w:hAnsi="Times New Roman" w:cs="Times New Roman"/>
          <w:sz w:val="24"/>
          <w:szCs w:val="24"/>
        </w:rPr>
        <w:t xml:space="preserve">is </w:t>
      </w:r>
      <w:r w:rsidR="00F37785">
        <w:rPr>
          <w:rFonts w:ascii="Times New Roman" w:hAnsi="Times New Roman" w:cs="Times New Roman"/>
          <w:sz w:val="24"/>
          <w:szCs w:val="24"/>
        </w:rPr>
        <w:t xml:space="preserve">fraught with </w:t>
      </w:r>
      <w:r w:rsidR="006E79F7">
        <w:rPr>
          <w:rFonts w:ascii="Times New Roman" w:hAnsi="Times New Roman" w:cs="Times New Roman"/>
          <w:sz w:val="24"/>
          <w:szCs w:val="24"/>
        </w:rPr>
        <w:t>problems</w:t>
      </w:r>
      <w:r w:rsidR="00F37785">
        <w:rPr>
          <w:rFonts w:ascii="Times New Roman" w:hAnsi="Times New Roman" w:cs="Times New Roman"/>
          <w:sz w:val="24"/>
          <w:szCs w:val="24"/>
        </w:rPr>
        <w:t xml:space="preserve">. </w:t>
      </w:r>
      <w:r w:rsidR="00575B2D">
        <w:rPr>
          <w:rFonts w:ascii="Times New Roman" w:hAnsi="Times New Roman" w:cs="Times New Roman"/>
          <w:sz w:val="24"/>
          <w:szCs w:val="24"/>
        </w:rPr>
        <w:t>One</w:t>
      </w:r>
      <w:r w:rsidR="00F012EF">
        <w:rPr>
          <w:rFonts w:ascii="Times New Roman" w:hAnsi="Times New Roman" w:cs="Times New Roman"/>
          <w:sz w:val="24"/>
          <w:szCs w:val="24"/>
        </w:rPr>
        <w:t xml:space="preserve"> </w:t>
      </w:r>
      <w:r w:rsidR="00933368">
        <w:rPr>
          <w:rFonts w:ascii="Times New Roman" w:hAnsi="Times New Roman" w:cs="Times New Roman"/>
          <w:sz w:val="24"/>
          <w:szCs w:val="24"/>
        </w:rPr>
        <w:t xml:space="preserve">problem </w:t>
      </w:r>
      <w:r w:rsidR="00F012EF">
        <w:rPr>
          <w:rFonts w:ascii="Times New Roman" w:hAnsi="Times New Roman" w:cs="Times New Roman"/>
          <w:sz w:val="24"/>
          <w:szCs w:val="24"/>
        </w:rPr>
        <w:t xml:space="preserve">is </w:t>
      </w:r>
      <w:r w:rsidR="00933368">
        <w:rPr>
          <w:rFonts w:ascii="Times New Roman" w:hAnsi="Times New Roman" w:cs="Times New Roman"/>
          <w:sz w:val="24"/>
          <w:szCs w:val="24"/>
        </w:rPr>
        <w:t xml:space="preserve">the emergence of </w:t>
      </w:r>
      <w:r w:rsidR="00F012EF" w:rsidRPr="00D84B2C">
        <w:rPr>
          <w:rFonts w:ascii="Times New Roman" w:hAnsi="Times New Roman" w:cs="Times New Roman"/>
          <w:i/>
          <w:sz w:val="24"/>
          <w:szCs w:val="24"/>
        </w:rPr>
        <w:t>w</w:t>
      </w:r>
      <w:r w:rsidR="009F4B48" w:rsidRPr="00D84B2C">
        <w:rPr>
          <w:rFonts w:ascii="Times New Roman" w:hAnsi="Times New Roman" w:cs="Times New Roman"/>
          <w:i/>
          <w:sz w:val="24"/>
          <w:szCs w:val="24"/>
        </w:rPr>
        <w:t>ater-logging</w:t>
      </w:r>
      <w:r w:rsidR="00575B2D">
        <w:rPr>
          <w:rFonts w:ascii="Times New Roman" w:hAnsi="Times New Roman" w:cs="Times New Roman"/>
          <w:sz w:val="24"/>
          <w:szCs w:val="24"/>
        </w:rPr>
        <w:t xml:space="preserve"> in </w:t>
      </w:r>
      <w:r w:rsidR="00A208CA">
        <w:rPr>
          <w:rFonts w:ascii="Times New Roman" w:hAnsi="Times New Roman" w:cs="Times New Roman"/>
          <w:sz w:val="24"/>
          <w:szCs w:val="24"/>
        </w:rPr>
        <w:t xml:space="preserve">the </w:t>
      </w:r>
      <w:r w:rsidR="00575B2D">
        <w:rPr>
          <w:rFonts w:ascii="Times New Roman" w:hAnsi="Times New Roman" w:cs="Times New Roman"/>
          <w:sz w:val="24"/>
          <w:szCs w:val="24"/>
        </w:rPr>
        <w:t>Krishna-Godavari delta region</w:t>
      </w:r>
      <w:r w:rsidR="00F012EF">
        <w:rPr>
          <w:rFonts w:ascii="Times New Roman" w:hAnsi="Times New Roman" w:cs="Times New Roman"/>
          <w:sz w:val="24"/>
          <w:szCs w:val="24"/>
        </w:rPr>
        <w:t>.</w:t>
      </w:r>
      <w:r w:rsidR="00757CA1">
        <w:rPr>
          <w:rFonts w:ascii="Times New Roman" w:hAnsi="Times New Roman" w:cs="Times New Roman"/>
          <w:sz w:val="24"/>
          <w:szCs w:val="24"/>
        </w:rPr>
        <w:t xml:space="preserve"> </w:t>
      </w:r>
      <w:r w:rsidR="006E79F7">
        <w:rPr>
          <w:rFonts w:ascii="Times New Roman" w:hAnsi="Times New Roman" w:cs="Times New Roman"/>
          <w:sz w:val="24"/>
          <w:szCs w:val="24"/>
        </w:rPr>
        <w:t>A second is the</w:t>
      </w:r>
      <w:r w:rsidR="009B2D54">
        <w:rPr>
          <w:rFonts w:ascii="Times New Roman" w:hAnsi="Times New Roman" w:cs="Times New Roman"/>
          <w:sz w:val="24"/>
          <w:szCs w:val="24"/>
        </w:rPr>
        <w:t xml:space="preserve"> increase in the </w:t>
      </w:r>
      <w:r w:rsidR="00A47241" w:rsidRPr="00D84B2C">
        <w:rPr>
          <w:rFonts w:ascii="Times New Roman" w:hAnsi="Times New Roman" w:cs="Times New Roman"/>
          <w:i/>
          <w:sz w:val="24"/>
          <w:szCs w:val="24"/>
        </w:rPr>
        <w:t xml:space="preserve">cultivation </w:t>
      </w:r>
      <w:r w:rsidR="00575B2D" w:rsidRPr="00D84B2C">
        <w:rPr>
          <w:rFonts w:ascii="Times New Roman" w:hAnsi="Times New Roman" w:cs="Times New Roman"/>
          <w:i/>
          <w:sz w:val="24"/>
          <w:szCs w:val="24"/>
        </w:rPr>
        <w:t>costs</w:t>
      </w:r>
      <w:r w:rsidR="00575B2D">
        <w:rPr>
          <w:rFonts w:ascii="Times New Roman" w:hAnsi="Times New Roman" w:cs="Times New Roman"/>
          <w:sz w:val="24"/>
          <w:szCs w:val="24"/>
        </w:rPr>
        <w:t xml:space="preserve"> </w:t>
      </w:r>
      <w:r w:rsidR="00A47241">
        <w:rPr>
          <w:rFonts w:ascii="Times New Roman" w:hAnsi="Times New Roman" w:cs="Times New Roman"/>
          <w:sz w:val="24"/>
          <w:szCs w:val="24"/>
        </w:rPr>
        <w:t>in general</w:t>
      </w:r>
      <w:r w:rsidR="003D44E0">
        <w:rPr>
          <w:rFonts w:ascii="Times New Roman" w:hAnsi="Times New Roman" w:cs="Times New Roman"/>
          <w:sz w:val="24"/>
          <w:szCs w:val="24"/>
        </w:rPr>
        <w:t>,</w:t>
      </w:r>
      <w:r w:rsidR="00A47241">
        <w:rPr>
          <w:rFonts w:ascii="Times New Roman" w:hAnsi="Times New Roman" w:cs="Times New Roman"/>
          <w:sz w:val="24"/>
          <w:szCs w:val="24"/>
        </w:rPr>
        <w:t xml:space="preserve"> </w:t>
      </w:r>
      <w:r w:rsidR="009B2D54">
        <w:rPr>
          <w:rFonts w:ascii="Times New Roman" w:hAnsi="Times New Roman" w:cs="Times New Roman"/>
          <w:sz w:val="24"/>
          <w:szCs w:val="24"/>
        </w:rPr>
        <w:t>but</w:t>
      </w:r>
      <w:r w:rsidR="003D44E0">
        <w:rPr>
          <w:rFonts w:ascii="Times New Roman" w:hAnsi="Times New Roman" w:cs="Times New Roman"/>
          <w:sz w:val="24"/>
          <w:szCs w:val="24"/>
        </w:rPr>
        <w:t xml:space="preserve"> </w:t>
      </w:r>
      <w:r w:rsidR="00575B2D">
        <w:rPr>
          <w:rFonts w:ascii="Times New Roman" w:hAnsi="Times New Roman" w:cs="Times New Roman"/>
          <w:sz w:val="24"/>
          <w:szCs w:val="24"/>
        </w:rPr>
        <w:t xml:space="preserve">rice in </w:t>
      </w:r>
      <w:proofErr w:type="gramStart"/>
      <w:r w:rsidR="00575B2D">
        <w:rPr>
          <w:rFonts w:ascii="Times New Roman" w:hAnsi="Times New Roman" w:cs="Times New Roman"/>
          <w:sz w:val="24"/>
          <w:szCs w:val="24"/>
        </w:rPr>
        <w:t>particular</w:t>
      </w:r>
      <w:r w:rsidR="006E79F7">
        <w:rPr>
          <w:rFonts w:ascii="Times New Roman" w:hAnsi="Times New Roman" w:cs="Times New Roman"/>
          <w:sz w:val="24"/>
          <w:szCs w:val="24"/>
        </w:rPr>
        <w:t xml:space="preserve"> </w:t>
      </w:r>
      <w:r w:rsidR="00757CA1">
        <w:rPr>
          <w:rFonts w:ascii="Times New Roman" w:hAnsi="Times New Roman" w:cs="Times New Roman"/>
          <w:sz w:val="24"/>
          <w:szCs w:val="24"/>
        </w:rPr>
        <w:t xml:space="preserve"> (</w:t>
      </w:r>
      <w:proofErr w:type="spellStart"/>
      <w:proofErr w:type="gramEnd"/>
      <w:r w:rsidR="00757CA1">
        <w:rPr>
          <w:rFonts w:ascii="Times New Roman" w:hAnsi="Times New Roman" w:cs="Times New Roman"/>
          <w:sz w:val="24"/>
          <w:szCs w:val="24"/>
        </w:rPr>
        <w:t>GoAP</w:t>
      </w:r>
      <w:proofErr w:type="spellEnd"/>
      <w:r w:rsidR="00757CA1">
        <w:rPr>
          <w:rFonts w:ascii="Times New Roman" w:hAnsi="Times New Roman" w:cs="Times New Roman"/>
          <w:sz w:val="24"/>
          <w:szCs w:val="24"/>
        </w:rPr>
        <w:t>, 2011</w:t>
      </w:r>
      <w:r w:rsidR="008B7B4D">
        <w:rPr>
          <w:rFonts w:ascii="Times New Roman" w:hAnsi="Times New Roman" w:cs="Times New Roman"/>
          <w:sz w:val="24"/>
          <w:szCs w:val="24"/>
        </w:rPr>
        <w:t xml:space="preserve">, </w:t>
      </w:r>
      <w:proofErr w:type="spellStart"/>
      <w:r w:rsidR="008B7B4D">
        <w:rPr>
          <w:rFonts w:ascii="Times New Roman" w:hAnsi="Times New Roman" w:cs="Times New Roman"/>
          <w:sz w:val="24"/>
          <w:szCs w:val="24"/>
        </w:rPr>
        <w:t>Lax</w:t>
      </w:r>
      <w:r w:rsidR="002C2675">
        <w:rPr>
          <w:rFonts w:ascii="Times New Roman" w:hAnsi="Times New Roman" w:cs="Times New Roman"/>
          <w:sz w:val="24"/>
          <w:szCs w:val="24"/>
        </w:rPr>
        <w:t>m</w:t>
      </w:r>
      <w:r w:rsidR="008B7B4D">
        <w:rPr>
          <w:rFonts w:ascii="Times New Roman" w:hAnsi="Times New Roman" w:cs="Times New Roman"/>
          <w:sz w:val="24"/>
          <w:szCs w:val="24"/>
        </w:rPr>
        <w:t>inarayana</w:t>
      </w:r>
      <w:proofErr w:type="spellEnd"/>
      <w:r w:rsidR="008B7B4D">
        <w:rPr>
          <w:rFonts w:ascii="Times New Roman" w:hAnsi="Times New Roman" w:cs="Times New Roman"/>
          <w:sz w:val="24"/>
          <w:szCs w:val="24"/>
        </w:rPr>
        <w:t xml:space="preserve"> et al, 2011; </w:t>
      </w:r>
      <w:proofErr w:type="spellStart"/>
      <w:r w:rsidR="008B7B4D">
        <w:rPr>
          <w:rFonts w:ascii="Times New Roman" w:hAnsi="Times New Roman" w:cs="Times New Roman"/>
          <w:sz w:val="24"/>
          <w:szCs w:val="24"/>
        </w:rPr>
        <w:t>Ramana</w:t>
      </w:r>
      <w:proofErr w:type="spellEnd"/>
      <w:r w:rsidR="008B7B4D">
        <w:rPr>
          <w:rFonts w:ascii="Times New Roman" w:hAnsi="Times New Roman" w:cs="Times New Roman"/>
          <w:sz w:val="24"/>
          <w:szCs w:val="24"/>
        </w:rPr>
        <w:t xml:space="preserve"> Murthy, 2011</w:t>
      </w:r>
      <w:r w:rsidR="00757CA1">
        <w:rPr>
          <w:rFonts w:ascii="Times New Roman" w:hAnsi="Times New Roman" w:cs="Times New Roman"/>
          <w:sz w:val="24"/>
          <w:szCs w:val="24"/>
        </w:rPr>
        <w:t>)</w:t>
      </w:r>
      <w:r w:rsidR="00933368">
        <w:rPr>
          <w:rStyle w:val="FootnoteReference"/>
          <w:rFonts w:ascii="Times New Roman" w:hAnsi="Times New Roman" w:cs="Times New Roman"/>
          <w:sz w:val="24"/>
          <w:szCs w:val="24"/>
        </w:rPr>
        <w:footnoteReference w:id="11"/>
      </w:r>
      <w:r w:rsidR="00A47241">
        <w:rPr>
          <w:rFonts w:ascii="Times New Roman" w:hAnsi="Times New Roman" w:cs="Times New Roman"/>
          <w:sz w:val="24"/>
          <w:szCs w:val="24"/>
        </w:rPr>
        <w:t>. Th</w:t>
      </w:r>
      <w:r w:rsidR="006E79F7">
        <w:rPr>
          <w:rFonts w:ascii="Times New Roman" w:hAnsi="Times New Roman" w:cs="Times New Roman"/>
          <w:sz w:val="24"/>
          <w:szCs w:val="24"/>
        </w:rPr>
        <w:t>en</w:t>
      </w:r>
      <w:r w:rsidR="00757CA1">
        <w:rPr>
          <w:rFonts w:ascii="Times New Roman" w:hAnsi="Times New Roman" w:cs="Times New Roman"/>
          <w:sz w:val="24"/>
          <w:szCs w:val="24"/>
        </w:rPr>
        <w:t xml:space="preserve"> </w:t>
      </w:r>
      <w:r w:rsidR="00933368">
        <w:rPr>
          <w:rFonts w:ascii="Times New Roman" w:hAnsi="Times New Roman" w:cs="Times New Roman"/>
          <w:sz w:val="24"/>
          <w:szCs w:val="24"/>
        </w:rPr>
        <w:t xml:space="preserve">third, </w:t>
      </w:r>
      <w:r w:rsidR="00757CA1">
        <w:rPr>
          <w:rFonts w:ascii="Times New Roman" w:hAnsi="Times New Roman" w:cs="Times New Roman"/>
          <w:sz w:val="24"/>
          <w:szCs w:val="24"/>
        </w:rPr>
        <w:t xml:space="preserve">the </w:t>
      </w:r>
      <w:r w:rsidR="00A47241">
        <w:rPr>
          <w:rFonts w:ascii="Times New Roman" w:hAnsi="Times New Roman" w:cs="Times New Roman"/>
          <w:sz w:val="24"/>
          <w:szCs w:val="24"/>
        </w:rPr>
        <w:t xml:space="preserve">national </w:t>
      </w:r>
      <w:r w:rsidR="00575B2D">
        <w:rPr>
          <w:rFonts w:ascii="Times New Roman" w:hAnsi="Times New Roman" w:cs="Times New Roman"/>
          <w:sz w:val="24"/>
          <w:szCs w:val="24"/>
        </w:rPr>
        <w:t xml:space="preserve">minimum support </w:t>
      </w:r>
      <w:r w:rsidR="00575B2D" w:rsidRPr="00D84B2C">
        <w:rPr>
          <w:rFonts w:ascii="Times New Roman" w:hAnsi="Times New Roman" w:cs="Times New Roman"/>
          <w:i/>
          <w:sz w:val="24"/>
          <w:szCs w:val="24"/>
        </w:rPr>
        <w:t>price</w:t>
      </w:r>
      <w:r w:rsidR="00575B2D">
        <w:rPr>
          <w:rFonts w:ascii="Times New Roman" w:hAnsi="Times New Roman" w:cs="Times New Roman"/>
          <w:sz w:val="24"/>
          <w:szCs w:val="24"/>
        </w:rPr>
        <w:t xml:space="preserve"> (MSP) is </w:t>
      </w:r>
      <w:r w:rsidR="009B2D54">
        <w:rPr>
          <w:rFonts w:ascii="Times New Roman" w:hAnsi="Times New Roman" w:cs="Times New Roman"/>
          <w:sz w:val="24"/>
          <w:szCs w:val="24"/>
        </w:rPr>
        <w:t xml:space="preserve">much lower than the </w:t>
      </w:r>
      <w:r w:rsidR="00A47241">
        <w:rPr>
          <w:rFonts w:ascii="Times New Roman" w:hAnsi="Times New Roman" w:cs="Times New Roman"/>
          <w:sz w:val="24"/>
          <w:szCs w:val="24"/>
        </w:rPr>
        <w:t>c</w:t>
      </w:r>
      <w:r w:rsidR="00575B2D">
        <w:rPr>
          <w:rFonts w:ascii="Times New Roman" w:hAnsi="Times New Roman" w:cs="Times New Roman"/>
          <w:sz w:val="24"/>
          <w:szCs w:val="24"/>
        </w:rPr>
        <w:t>ost of cultivation</w:t>
      </w:r>
      <w:r w:rsidR="009B2D54">
        <w:rPr>
          <w:rFonts w:ascii="Times New Roman" w:hAnsi="Times New Roman" w:cs="Times New Roman"/>
          <w:sz w:val="24"/>
          <w:szCs w:val="24"/>
        </w:rPr>
        <w:t xml:space="preserve"> </w:t>
      </w:r>
      <w:r w:rsidR="006E79F7">
        <w:rPr>
          <w:rFonts w:ascii="Times New Roman" w:hAnsi="Times New Roman" w:cs="Times New Roman"/>
          <w:sz w:val="24"/>
          <w:szCs w:val="24"/>
        </w:rPr>
        <w:t xml:space="preserve">according to farmers </w:t>
      </w:r>
      <w:r w:rsidR="009B2D54">
        <w:rPr>
          <w:rFonts w:ascii="Times New Roman" w:hAnsi="Times New Roman" w:cs="Times New Roman"/>
          <w:sz w:val="24"/>
          <w:szCs w:val="24"/>
        </w:rPr>
        <w:t>in the State</w:t>
      </w:r>
      <w:r w:rsidR="00757CA1">
        <w:rPr>
          <w:rFonts w:ascii="Times New Roman" w:hAnsi="Times New Roman" w:cs="Times New Roman"/>
          <w:sz w:val="24"/>
          <w:szCs w:val="24"/>
        </w:rPr>
        <w:t>.</w:t>
      </w:r>
      <w:r w:rsidR="009B2D54">
        <w:rPr>
          <w:rFonts w:ascii="Times New Roman" w:hAnsi="Times New Roman" w:cs="Times New Roman"/>
          <w:sz w:val="24"/>
          <w:szCs w:val="24"/>
        </w:rPr>
        <w:t xml:space="preserve"> </w:t>
      </w:r>
      <w:r w:rsidR="00757CA1">
        <w:rPr>
          <w:rFonts w:ascii="Times New Roman" w:hAnsi="Times New Roman" w:cs="Times New Roman"/>
          <w:sz w:val="24"/>
          <w:szCs w:val="24"/>
        </w:rPr>
        <w:t xml:space="preserve">There </w:t>
      </w:r>
      <w:r w:rsidR="00233444">
        <w:rPr>
          <w:rFonts w:ascii="Times New Roman" w:hAnsi="Times New Roman" w:cs="Times New Roman"/>
          <w:sz w:val="24"/>
          <w:szCs w:val="24"/>
        </w:rPr>
        <w:t xml:space="preserve">have been widespread protests by the farmers and threats of </w:t>
      </w:r>
      <w:r w:rsidR="00575B2D">
        <w:rPr>
          <w:rFonts w:ascii="Times New Roman" w:hAnsi="Times New Roman" w:cs="Times New Roman"/>
          <w:sz w:val="24"/>
          <w:szCs w:val="24"/>
        </w:rPr>
        <w:t>a ‘</w:t>
      </w:r>
      <w:r w:rsidR="00233444">
        <w:rPr>
          <w:rFonts w:ascii="Times New Roman" w:hAnsi="Times New Roman" w:cs="Times New Roman"/>
          <w:sz w:val="24"/>
          <w:szCs w:val="24"/>
        </w:rPr>
        <w:t>crop holiday</w:t>
      </w:r>
      <w:r w:rsidR="00575B2D">
        <w:rPr>
          <w:rFonts w:ascii="Times New Roman" w:hAnsi="Times New Roman" w:cs="Times New Roman"/>
          <w:sz w:val="24"/>
          <w:szCs w:val="24"/>
        </w:rPr>
        <w:t>’</w:t>
      </w:r>
      <w:r w:rsidR="00933368">
        <w:rPr>
          <w:rFonts w:ascii="Times New Roman" w:hAnsi="Times New Roman" w:cs="Times New Roman"/>
          <w:sz w:val="24"/>
          <w:szCs w:val="24"/>
        </w:rPr>
        <w:t xml:space="preserve"> in which farmers stop producing the crop for market </w:t>
      </w:r>
      <w:r w:rsidR="00757CA1">
        <w:rPr>
          <w:rFonts w:ascii="Times New Roman" w:hAnsi="Times New Roman" w:cs="Times New Roman"/>
          <w:sz w:val="24"/>
          <w:szCs w:val="24"/>
        </w:rPr>
        <w:t>(</w:t>
      </w:r>
      <w:proofErr w:type="spellStart"/>
      <w:r w:rsidR="00757CA1">
        <w:rPr>
          <w:rFonts w:ascii="Times New Roman" w:hAnsi="Times New Roman" w:cs="Times New Roman"/>
          <w:sz w:val="24"/>
          <w:szCs w:val="24"/>
        </w:rPr>
        <w:t>GoAP</w:t>
      </w:r>
      <w:proofErr w:type="spellEnd"/>
      <w:r w:rsidR="00757CA1">
        <w:rPr>
          <w:rFonts w:ascii="Times New Roman" w:hAnsi="Times New Roman" w:cs="Times New Roman"/>
          <w:sz w:val="24"/>
          <w:szCs w:val="24"/>
        </w:rPr>
        <w:t>, 2011</w:t>
      </w:r>
      <w:r w:rsidR="008B7B4D">
        <w:rPr>
          <w:rFonts w:ascii="Times New Roman" w:hAnsi="Times New Roman" w:cs="Times New Roman"/>
          <w:sz w:val="24"/>
          <w:szCs w:val="24"/>
        </w:rPr>
        <w:t xml:space="preserve">, </w:t>
      </w:r>
      <w:proofErr w:type="spellStart"/>
      <w:r w:rsidR="008B7B4D">
        <w:rPr>
          <w:rFonts w:ascii="Times New Roman" w:hAnsi="Times New Roman" w:cs="Times New Roman"/>
          <w:sz w:val="24"/>
          <w:szCs w:val="24"/>
        </w:rPr>
        <w:t>Laxminarayana</w:t>
      </w:r>
      <w:proofErr w:type="spellEnd"/>
      <w:r w:rsidR="008B7B4D">
        <w:rPr>
          <w:rFonts w:ascii="Times New Roman" w:hAnsi="Times New Roman" w:cs="Times New Roman"/>
          <w:sz w:val="24"/>
          <w:szCs w:val="24"/>
        </w:rPr>
        <w:t xml:space="preserve"> et al, 2011</w:t>
      </w:r>
      <w:r w:rsidR="00757CA1">
        <w:rPr>
          <w:rFonts w:ascii="Times New Roman" w:hAnsi="Times New Roman" w:cs="Times New Roman"/>
          <w:sz w:val="24"/>
          <w:szCs w:val="24"/>
        </w:rPr>
        <w:t>)</w:t>
      </w:r>
      <w:r w:rsidR="00233444">
        <w:rPr>
          <w:rFonts w:ascii="Times New Roman" w:hAnsi="Times New Roman" w:cs="Times New Roman"/>
          <w:sz w:val="24"/>
          <w:szCs w:val="24"/>
        </w:rPr>
        <w:t>. F</w:t>
      </w:r>
      <w:r w:rsidR="00933368">
        <w:rPr>
          <w:rFonts w:ascii="Times New Roman" w:hAnsi="Times New Roman" w:cs="Times New Roman"/>
          <w:sz w:val="24"/>
          <w:szCs w:val="24"/>
        </w:rPr>
        <w:t>ourth</w:t>
      </w:r>
      <w:r w:rsidR="00233444">
        <w:rPr>
          <w:rFonts w:ascii="Times New Roman" w:hAnsi="Times New Roman" w:cs="Times New Roman"/>
          <w:sz w:val="24"/>
          <w:szCs w:val="24"/>
        </w:rPr>
        <w:t xml:space="preserve">, </w:t>
      </w:r>
      <w:r w:rsidR="00575B2D">
        <w:rPr>
          <w:rFonts w:ascii="Times New Roman" w:hAnsi="Times New Roman" w:cs="Times New Roman"/>
          <w:sz w:val="24"/>
          <w:szCs w:val="24"/>
        </w:rPr>
        <w:t xml:space="preserve">there is increasing </w:t>
      </w:r>
      <w:r w:rsidR="00575B2D" w:rsidRPr="00D84B2C">
        <w:rPr>
          <w:rFonts w:ascii="Times New Roman" w:hAnsi="Times New Roman" w:cs="Times New Roman"/>
          <w:i/>
          <w:sz w:val="24"/>
          <w:szCs w:val="24"/>
        </w:rPr>
        <w:t>pressure on ground-</w:t>
      </w:r>
      <w:r w:rsidR="00D918CC" w:rsidRPr="00D84B2C">
        <w:rPr>
          <w:rFonts w:ascii="Times New Roman" w:hAnsi="Times New Roman" w:cs="Times New Roman"/>
          <w:i/>
          <w:sz w:val="24"/>
          <w:szCs w:val="24"/>
        </w:rPr>
        <w:t>water resources</w:t>
      </w:r>
      <w:r w:rsidR="00D918CC">
        <w:rPr>
          <w:rFonts w:ascii="Times New Roman" w:hAnsi="Times New Roman" w:cs="Times New Roman"/>
          <w:sz w:val="24"/>
          <w:szCs w:val="24"/>
        </w:rPr>
        <w:t xml:space="preserve"> especially in the semi-arid region of</w:t>
      </w:r>
      <w:r w:rsidR="006E79F7">
        <w:rPr>
          <w:rFonts w:ascii="Times New Roman" w:hAnsi="Times New Roman" w:cs="Times New Roman"/>
          <w:sz w:val="24"/>
          <w:szCs w:val="24"/>
        </w:rPr>
        <w:t xml:space="preserve"> Andhra</w:t>
      </w:r>
      <w:r w:rsidR="009B2D54">
        <w:rPr>
          <w:rFonts w:ascii="Times New Roman" w:hAnsi="Times New Roman" w:cs="Times New Roman"/>
          <w:sz w:val="24"/>
          <w:szCs w:val="24"/>
        </w:rPr>
        <w:t xml:space="preserve"> </w:t>
      </w:r>
      <w:r w:rsidR="00233444">
        <w:rPr>
          <w:rFonts w:ascii="Times New Roman" w:hAnsi="Times New Roman" w:cs="Times New Roman"/>
          <w:sz w:val="24"/>
          <w:szCs w:val="24"/>
        </w:rPr>
        <w:t xml:space="preserve">where </w:t>
      </w:r>
      <w:r w:rsidR="00D918CC">
        <w:rPr>
          <w:rFonts w:ascii="Times New Roman" w:hAnsi="Times New Roman" w:cs="Times New Roman"/>
          <w:sz w:val="24"/>
          <w:szCs w:val="24"/>
        </w:rPr>
        <w:t xml:space="preserve">rice </w:t>
      </w:r>
      <w:r w:rsidR="00233444">
        <w:rPr>
          <w:rFonts w:ascii="Times New Roman" w:hAnsi="Times New Roman" w:cs="Times New Roman"/>
          <w:sz w:val="24"/>
          <w:szCs w:val="24"/>
        </w:rPr>
        <w:t xml:space="preserve">is </w:t>
      </w:r>
      <w:r w:rsidR="00D918CC">
        <w:rPr>
          <w:rFonts w:ascii="Times New Roman" w:hAnsi="Times New Roman" w:cs="Times New Roman"/>
          <w:sz w:val="24"/>
          <w:szCs w:val="24"/>
        </w:rPr>
        <w:t>cultivat</w:t>
      </w:r>
      <w:r w:rsidR="00233444">
        <w:rPr>
          <w:rFonts w:ascii="Times New Roman" w:hAnsi="Times New Roman" w:cs="Times New Roman"/>
          <w:sz w:val="24"/>
          <w:szCs w:val="24"/>
        </w:rPr>
        <w:t xml:space="preserve">ed by </w:t>
      </w:r>
      <w:r w:rsidR="00575B2D">
        <w:rPr>
          <w:rFonts w:ascii="Times New Roman" w:hAnsi="Times New Roman" w:cs="Times New Roman"/>
          <w:sz w:val="24"/>
          <w:szCs w:val="24"/>
        </w:rPr>
        <w:t>water-lifting</w:t>
      </w:r>
      <w:r w:rsidR="00D918CC">
        <w:rPr>
          <w:rFonts w:ascii="Times New Roman" w:hAnsi="Times New Roman" w:cs="Times New Roman"/>
          <w:sz w:val="24"/>
          <w:szCs w:val="24"/>
        </w:rPr>
        <w:t>.</w:t>
      </w:r>
      <w:r w:rsidR="00575B2D">
        <w:rPr>
          <w:rFonts w:ascii="Times New Roman" w:hAnsi="Times New Roman" w:cs="Times New Roman"/>
          <w:sz w:val="24"/>
          <w:szCs w:val="24"/>
        </w:rPr>
        <w:t xml:space="preserve"> SRI has </w:t>
      </w:r>
      <w:r w:rsidR="00575B2D">
        <w:rPr>
          <w:rFonts w:ascii="Times New Roman" w:hAnsi="Times New Roman" w:cs="Times New Roman"/>
          <w:sz w:val="24"/>
          <w:szCs w:val="24"/>
        </w:rPr>
        <w:lastRenderedPageBreak/>
        <w:t xml:space="preserve">the potential to </w:t>
      </w:r>
      <w:r w:rsidR="009B2D54">
        <w:rPr>
          <w:rFonts w:ascii="Times New Roman" w:hAnsi="Times New Roman" w:cs="Times New Roman"/>
          <w:sz w:val="24"/>
          <w:szCs w:val="24"/>
        </w:rPr>
        <w:t xml:space="preserve">mitigate </w:t>
      </w:r>
      <w:r w:rsidR="00575B2D">
        <w:rPr>
          <w:rFonts w:ascii="Times New Roman" w:hAnsi="Times New Roman" w:cs="Times New Roman"/>
          <w:sz w:val="24"/>
          <w:szCs w:val="24"/>
        </w:rPr>
        <w:t>problems</w:t>
      </w:r>
      <w:r w:rsidR="00A208CA">
        <w:rPr>
          <w:rFonts w:ascii="Times New Roman" w:hAnsi="Times New Roman" w:cs="Times New Roman"/>
          <w:sz w:val="24"/>
          <w:szCs w:val="24"/>
        </w:rPr>
        <w:t xml:space="preserve"> of </w:t>
      </w:r>
      <w:r w:rsidR="009B2D54">
        <w:rPr>
          <w:rFonts w:ascii="Times New Roman" w:hAnsi="Times New Roman" w:cs="Times New Roman"/>
          <w:sz w:val="24"/>
          <w:szCs w:val="24"/>
        </w:rPr>
        <w:t xml:space="preserve">lower </w:t>
      </w:r>
      <w:r w:rsidR="00A208CA">
        <w:rPr>
          <w:rFonts w:ascii="Times New Roman" w:hAnsi="Times New Roman" w:cs="Times New Roman"/>
          <w:sz w:val="24"/>
          <w:szCs w:val="24"/>
        </w:rPr>
        <w:t xml:space="preserve">yield and </w:t>
      </w:r>
      <w:r w:rsidR="009B2D54">
        <w:rPr>
          <w:rFonts w:ascii="Times New Roman" w:hAnsi="Times New Roman" w:cs="Times New Roman"/>
          <w:sz w:val="24"/>
          <w:szCs w:val="24"/>
        </w:rPr>
        <w:t xml:space="preserve">higher </w:t>
      </w:r>
      <w:r w:rsidR="00A208CA">
        <w:rPr>
          <w:rFonts w:ascii="Times New Roman" w:hAnsi="Times New Roman" w:cs="Times New Roman"/>
          <w:sz w:val="24"/>
          <w:szCs w:val="24"/>
        </w:rPr>
        <w:t xml:space="preserve">water </w:t>
      </w:r>
      <w:r w:rsidR="009B2D54">
        <w:rPr>
          <w:rFonts w:ascii="Times New Roman" w:hAnsi="Times New Roman" w:cs="Times New Roman"/>
          <w:sz w:val="24"/>
          <w:szCs w:val="24"/>
        </w:rPr>
        <w:t>consumption</w:t>
      </w:r>
      <w:r w:rsidR="00933368">
        <w:rPr>
          <w:rFonts w:ascii="Times New Roman" w:hAnsi="Times New Roman" w:cs="Times New Roman"/>
          <w:sz w:val="24"/>
          <w:szCs w:val="24"/>
        </w:rPr>
        <w:t xml:space="preserve"> and thus address some of these environmental and economic problems</w:t>
      </w:r>
      <w:r w:rsidR="00575B2D">
        <w:rPr>
          <w:rFonts w:ascii="Times New Roman" w:hAnsi="Times New Roman" w:cs="Times New Roman"/>
          <w:sz w:val="24"/>
          <w:szCs w:val="24"/>
        </w:rPr>
        <w:t>.</w:t>
      </w:r>
    </w:p>
    <w:p w:rsidR="00E57F4D" w:rsidRDefault="00E57F4D" w:rsidP="002D743A">
      <w:pPr>
        <w:spacing w:line="360" w:lineRule="auto"/>
        <w:rPr>
          <w:rFonts w:ascii="Times New Roman" w:hAnsi="Times New Roman" w:cs="Times New Roman"/>
          <w:sz w:val="24"/>
          <w:szCs w:val="24"/>
        </w:rPr>
      </w:pPr>
    </w:p>
    <w:p w:rsidR="006915D2" w:rsidRDefault="006915D2" w:rsidP="00220C73">
      <w:pPr>
        <w:spacing w:line="360" w:lineRule="auto"/>
        <w:rPr>
          <w:rFonts w:ascii="Times New Roman" w:hAnsi="Times New Roman" w:cs="Times New Roman"/>
          <w:b/>
          <w:sz w:val="24"/>
          <w:szCs w:val="24"/>
        </w:rPr>
      </w:pPr>
      <w:r>
        <w:rPr>
          <w:rFonts w:ascii="Times New Roman" w:hAnsi="Times New Roman" w:cs="Times New Roman"/>
          <w:b/>
          <w:sz w:val="24"/>
          <w:szCs w:val="24"/>
        </w:rPr>
        <w:t>IV</w:t>
      </w:r>
    </w:p>
    <w:p w:rsidR="006915D2" w:rsidRDefault="003A76DA" w:rsidP="00220C73">
      <w:pPr>
        <w:spacing w:line="360" w:lineRule="auto"/>
        <w:rPr>
          <w:rFonts w:ascii="Times New Roman" w:hAnsi="Times New Roman" w:cs="Times New Roman"/>
          <w:b/>
          <w:sz w:val="24"/>
          <w:szCs w:val="24"/>
        </w:rPr>
      </w:pPr>
      <w:r w:rsidRPr="003A76DA">
        <w:rPr>
          <w:rFonts w:ascii="Times New Roman" w:hAnsi="Times New Roman" w:cs="Times New Roman"/>
          <w:b/>
          <w:sz w:val="24"/>
          <w:szCs w:val="24"/>
        </w:rPr>
        <w:t>SRI in Andhra Pradesh</w:t>
      </w:r>
    </w:p>
    <w:p w:rsidR="003A76DA" w:rsidRPr="003A76DA" w:rsidRDefault="003A76DA" w:rsidP="00220C73">
      <w:pPr>
        <w:rPr>
          <w:rFonts w:ascii="Times New Roman" w:hAnsi="Times New Roman" w:cs="Times New Roman"/>
          <w:b/>
          <w:sz w:val="24"/>
          <w:szCs w:val="24"/>
        </w:rPr>
      </w:pPr>
    </w:p>
    <w:p w:rsidR="00746797" w:rsidRDefault="00746797" w:rsidP="00005D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see how SRI might </w:t>
      </w:r>
      <w:r w:rsidR="009B2D54">
        <w:rPr>
          <w:rFonts w:ascii="Times New Roman" w:hAnsi="Times New Roman" w:cs="Times New Roman"/>
          <w:sz w:val="24"/>
          <w:szCs w:val="24"/>
        </w:rPr>
        <w:t xml:space="preserve">mitigate </w:t>
      </w:r>
      <w:r>
        <w:rPr>
          <w:rFonts w:ascii="Times New Roman" w:hAnsi="Times New Roman" w:cs="Times New Roman"/>
          <w:sz w:val="24"/>
          <w:szCs w:val="24"/>
        </w:rPr>
        <w:t xml:space="preserve">the serious </w:t>
      </w:r>
      <w:r w:rsidR="00933368">
        <w:rPr>
          <w:rFonts w:ascii="Times New Roman" w:hAnsi="Times New Roman" w:cs="Times New Roman"/>
          <w:sz w:val="24"/>
          <w:szCs w:val="24"/>
        </w:rPr>
        <w:t xml:space="preserve">agricultural </w:t>
      </w:r>
      <w:r>
        <w:rPr>
          <w:rFonts w:ascii="Times New Roman" w:hAnsi="Times New Roman" w:cs="Times New Roman"/>
          <w:sz w:val="24"/>
          <w:szCs w:val="24"/>
        </w:rPr>
        <w:t>challenges in AP, we</w:t>
      </w:r>
      <w:r w:rsidR="00933368">
        <w:rPr>
          <w:rFonts w:ascii="Times New Roman" w:hAnsi="Times New Roman" w:cs="Times New Roman"/>
          <w:sz w:val="24"/>
          <w:szCs w:val="24"/>
        </w:rPr>
        <w:t xml:space="preserve"> examine</w:t>
      </w:r>
      <w:r>
        <w:rPr>
          <w:rFonts w:ascii="Times New Roman" w:hAnsi="Times New Roman" w:cs="Times New Roman"/>
          <w:sz w:val="24"/>
          <w:szCs w:val="24"/>
        </w:rPr>
        <w:t xml:space="preserve"> the history of the transfer of this technology and the institutions involved in its adoption, adaptation and spread (Table </w:t>
      </w:r>
      <w:r w:rsidR="0067281F">
        <w:rPr>
          <w:rFonts w:ascii="Times New Roman" w:hAnsi="Times New Roman" w:cs="Times New Roman"/>
          <w:sz w:val="24"/>
          <w:szCs w:val="24"/>
        </w:rPr>
        <w:t>9</w:t>
      </w:r>
      <w:r>
        <w:rPr>
          <w:rFonts w:ascii="Times New Roman" w:hAnsi="Times New Roman" w:cs="Times New Roman"/>
          <w:sz w:val="24"/>
          <w:szCs w:val="24"/>
        </w:rPr>
        <w:t xml:space="preserve">). Despite the neo-liberal era, it is the state and civil society, not the </w:t>
      </w:r>
      <w:proofErr w:type="gramStart"/>
      <w:r w:rsidR="00005D02">
        <w:rPr>
          <w:rFonts w:ascii="Times New Roman" w:hAnsi="Times New Roman" w:cs="Times New Roman"/>
          <w:sz w:val="24"/>
          <w:szCs w:val="24"/>
        </w:rPr>
        <w:t>market</w:t>
      </w:r>
      <w:r w:rsidR="00933368">
        <w:rPr>
          <w:rFonts w:ascii="Times New Roman" w:hAnsi="Times New Roman" w:cs="Times New Roman"/>
          <w:sz w:val="24"/>
          <w:szCs w:val="24"/>
        </w:rPr>
        <w:t>,</w:t>
      </w:r>
      <w:r w:rsidR="00005D02">
        <w:rPr>
          <w:rFonts w:ascii="Times New Roman" w:hAnsi="Times New Roman" w:cs="Times New Roman"/>
          <w:sz w:val="24"/>
          <w:szCs w:val="24"/>
        </w:rPr>
        <w:t xml:space="preserve"> that</w:t>
      </w:r>
      <w:proofErr w:type="gramEnd"/>
      <w:r>
        <w:rPr>
          <w:rFonts w:ascii="Times New Roman" w:hAnsi="Times New Roman" w:cs="Times New Roman"/>
          <w:sz w:val="24"/>
          <w:szCs w:val="24"/>
        </w:rPr>
        <w:t xml:space="preserve"> ha</w:t>
      </w:r>
      <w:r w:rsidR="0004720C">
        <w:rPr>
          <w:rFonts w:ascii="Times New Roman" w:hAnsi="Times New Roman" w:cs="Times New Roman"/>
          <w:sz w:val="24"/>
          <w:szCs w:val="24"/>
        </w:rPr>
        <w:t>ve</w:t>
      </w:r>
      <w:r>
        <w:rPr>
          <w:rFonts w:ascii="Times New Roman" w:hAnsi="Times New Roman" w:cs="Times New Roman"/>
          <w:sz w:val="24"/>
          <w:szCs w:val="24"/>
        </w:rPr>
        <w:t xml:space="preserve"> pioneered</w:t>
      </w:r>
      <w:r w:rsidR="009B2D54">
        <w:rPr>
          <w:rFonts w:ascii="Times New Roman" w:hAnsi="Times New Roman" w:cs="Times New Roman"/>
          <w:sz w:val="24"/>
          <w:szCs w:val="24"/>
        </w:rPr>
        <w:t xml:space="preserve"> the propagation of</w:t>
      </w:r>
      <w:r>
        <w:rPr>
          <w:rFonts w:ascii="Times New Roman" w:hAnsi="Times New Roman" w:cs="Times New Roman"/>
          <w:sz w:val="24"/>
          <w:szCs w:val="24"/>
        </w:rPr>
        <w:t xml:space="preserve"> SRI.</w:t>
      </w:r>
    </w:p>
    <w:p w:rsidR="00746797" w:rsidRPr="00746797" w:rsidRDefault="00746797" w:rsidP="00E34F75">
      <w:pPr>
        <w:jc w:val="left"/>
        <w:rPr>
          <w:rFonts w:ascii="Times New Roman" w:hAnsi="Times New Roman" w:cs="Times New Roman"/>
          <w:sz w:val="24"/>
          <w:szCs w:val="24"/>
        </w:rPr>
      </w:pPr>
    </w:p>
    <w:p w:rsidR="003D68A5" w:rsidRPr="00220C73" w:rsidRDefault="00183B12" w:rsidP="00A71ECA">
      <w:pPr>
        <w:spacing w:line="360" w:lineRule="auto"/>
        <w:jc w:val="left"/>
        <w:rPr>
          <w:rFonts w:ascii="Times New Roman" w:hAnsi="Times New Roman" w:cs="Times New Roman"/>
          <w:b/>
          <w:sz w:val="24"/>
          <w:szCs w:val="24"/>
        </w:rPr>
      </w:pPr>
      <w:r w:rsidRPr="00220C73">
        <w:rPr>
          <w:rFonts w:ascii="Times New Roman" w:hAnsi="Times New Roman" w:cs="Times New Roman"/>
          <w:b/>
          <w:sz w:val="24"/>
          <w:szCs w:val="24"/>
        </w:rPr>
        <w:t>4.1 Agencies Propagating SRI in A.P</w:t>
      </w:r>
    </w:p>
    <w:p w:rsidR="00746797" w:rsidRDefault="00921DD7" w:rsidP="003154F9">
      <w:pPr>
        <w:spacing w:line="360" w:lineRule="auto"/>
        <w:jc w:val="both"/>
        <w:rPr>
          <w:rFonts w:ascii="Times New Roman" w:hAnsi="Times New Roman" w:cs="Times New Roman"/>
          <w:sz w:val="24"/>
          <w:szCs w:val="24"/>
        </w:rPr>
      </w:pPr>
      <w:r>
        <w:rPr>
          <w:rFonts w:ascii="Times New Roman" w:hAnsi="Times New Roman" w:cs="Times New Roman"/>
          <w:sz w:val="24"/>
          <w:szCs w:val="24"/>
        </w:rPr>
        <w:t>In Andhra Pradesh</w:t>
      </w:r>
      <w:r w:rsidR="00AD5483">
        <w:rPr>
          <w:rFonts w:ascii="Times New Roman" w:hAnsi="Times New Roman" w:cs="Times New Roman"/>
          <w:sz w:val="24"/>
          <w:szCs w:val="24"/>
        </w:rPr>
        <w:t>,</w:t>
      </w:r>
      <w:r w:rsidR="0067281F">
        <w:rPr>
          <w:rFonts w:ascii="Times New Roman" w:hAnsi="Times New Roman" w:cs="Times New Roman"/>
          <w:sz w:val="24"/>
          <w:szCs w:val="24"/>
        </w:rPr>
        <w:t xml:space="preserve"> </w:t>
      </w:r>
      <w:r w:rsidR="00A423E7">
        <w:rPr>
          <w:rFonts w:ascii="Times New Roman" w:hAnsi="Times New Roman" w:cs="Times New Roman"/>
          <w:sz w:val="24"/>
          <w:szCs w:val="24"/>
        </w:rPr>
        <w:t>SRI was initiated</w:t>
      </w:r>
      <w:r w:rsidR="00DD1A5F">
        <w:rPr>
          <w:rFonts w:ascii="Times New Roman" w:hAnsi="Times New Roman" w:cs="Times New Roman"/>
          <w:sz w:val="24"/>
          <w:szCs w:val="24"/>
        </w:rPr>
        <w:t xml:space="preserve"> in </w:t>
      </w:r>
      <w:proofErr w:type="spellStart"/>
      <w:r w:rsidR="00DD1A5F">
        <w:rPr>
          <w:rFonts w:ascii="Times New Roman" w:hAnsi="Times New Roman" w:cs="Times New Roman"/>
          <w:sz w:val="24"/>
          <w:szCs w:val="24"/>
        </w:rPr>
        <w:t>K</w:t>
      </w:r>
      <w:r w:rsidR="0067281F">
        <w:rPr>
          <w:rFonts w:ascii="Times New Roman" w:hAnsi="Times New Roman" w:cs="Times New Roman"/>
          <w:sz w:val="24"/>
          <w:szCs w:val="24"/>
        </w:rPr>
        <w:t>h</w:t>
      </w:r>
      <w:r w:rsidR="00DD1A5F">
        <w:rPr>
          <w:rFonts w:ascii="Times New Roman" w:hAnsi="Times New Roman" w:cs="Times New Roman"/>
          <w:sz w:val="24"/>
          <w:szCs w:val="24"/>
        </w:rPr>
        <w:t>ariff</w:t>
      </w:r>
      <w:proofErr w:type="spellEnd"/>
      <w:r w:rsidR="00DD1A5F">
        <w:rPr>
          <w:rFonts w:ascii="Times New Roman" w:hAnsi="Times New Roman" w:cs="Times New Roman"/>
          <w:sz w:val="24"/>
          <w:szCs w:val="24"/>
        </w:rPr>
        <w:t xml:space="preserve"> 2002 </w:t>
      </w:r>
      <w:r w:rsidR="0067281F">
        <w:rPr>
          <w:rFonts w:ascii="Times New Roman" w:hAnsi="Times New Roman" w:cs="Times New Roman"/>
          <w:sz w:val="24"/>
          <w:szCs w:val="24"/>
        </w:rPr>
        <w:t xml:space="preserve">by </w:t>
      </w:r>
      <w:r w:rsidR="00A079B0">
        <w:rPr>
          <w:rFonts w:ascii="Times New Roman" w:hAnsi="Times New Roman" w:cs="Times New Roman"/>
          <w:sz w:val="24"/>
          <w:szCs w:val="24"/>
        </w:rPr>
        <w:t>a</w:t>
      </w:r>
      <w:r w:rsidR="00F6345F">
        <w:rPr>
          <w:rFonts w:ascii="Times New Roman" w:hAnsi="Times New Roman" w:cs="Times New Roman"/>
          <w:sz w:val="24"/>
          <w:szCs w:val="24"/>
        </w:rPr>
        <w:t xml:space="preserve"> progressive organic farmer</w:t>
      </w:r>
      <w:r w:rsidR="00DD1A5F">
        <w:rPr>
          <w:rFonts w:ascii="Times New Roman" w:hAnsi="Times New Roman" w:cs="Times New Roman"/>
          <w:sz w:val="24"/>
          <w:szCs w:val="24"/>
        </w:rPr>
        <w:t>,</w:t>
      </w:r>
      <w:r w:rsidR="00F6345F">
        <w:rPr>
          <w:rFonts w:ascii="Times New Roman" w:hAnsi="Times New Roman" w:cs="Times New Roman"/>
          <w:sz w:val="24"/>
          <w:szCs w:val="24"/>
        </w:rPr>
        <w:t xml:space="preserve"> Narayan Reddy of Karn</w:t>
      </w:r>
      <w:r w:rsidR="00000F25">
        <w:rPr>
          <w:rFonts w:ascii="Times New Roman" w:hAnsi="Times New Roman" w:cs="Times New Roman"/>
          <w:sz w:val="24"/>
          <w:szCs w:val="24"/>
        </w:rPr>
        <w:t>a</w:t>
      </w:r>
      <w:r w:rsidR="00F6345F">
        <w:rPr>
          <w:rFonts w:ascii="Times New Roman" w:hAnsi="Times New Roman" w:cs="Times New Roman"/>
          <w:sz w:val="24"/>
          <w:szCs w:val="24"/>
        </w:rPr>
        <w:t>taka</w:t>
      </w:r>
      <w:r w:rsidR="00F073DE">
        <w:rPr>
          <w:rFonts w:ascii="Times New Roman" w:hAnsi="Times New Roman" w:cs="Times New Roman"/>
          <w:sz w:val="24"/>
          <w:szCs w:val="24"/>
        </w:rPr>
        <w:t>,</w:t>
      </w:r>
      <w:r w:rsidR="0067281F">
        <w:rPr>
          <w:rFonts w:ascii="Times New Roman" w:hAnsi="Times New Roman" w:cs="Times New Roman"/>
          <w:sz w:val="24"/>
          <w:szCs w:val="24"/>
        </w:rPr>
        <w:t xml:space="preserve"> </w:t>
      </w:r>
      <w:r w:rsidR="00DD1A5F">
        <w:rPr>
          <w:rFonts w:ascii="Times New Roman" w:hAnsi="Times New Roman" w:cs="Times New Roman"/>
          <w:sz w:val="24"/>
          <w:szCs w:val="24"/>
        </w:rPr>
        <w:t xml:space="preserve">who </w:t>
      </w:r>
      <w:r w:rsidR="00F6345F">
        <w:rPr>
          <w:rFonts w:ascii="Times New Roman" w:hAnsi="Times New Roman" w:cs="Times New Roman"/>
          <w:sz w:val="24"/>
          <w:szCs w:val="24"/>
        </w:rPr>
        <w:t xml:space="preserve">experimented </w:t>
      </w:r>
      <w:r w:rsidR="00746797">
        <w:rPr>
          <w:rFonts w:ascii="Times New Roman" w:hAnsi="Times New Roman" w:cs="Times New Roman"/>
          <w:sz w:val="24"/>
          <w:szCs w:val="24"/>
        </w:rPr>
        <w:t>with</w:t>
      </w:r>
      <w:r w:rsidR="00A423E7">
        <w:rPr>
          <w:rFonts w:ascii="Times New Roman" w:hAnsi="Times New Roman" w:cs="Times New Roman"/>
          <w:sz w:val="24"/>
          <w:szCs w:val="24"/>
        </w:rPr>
        <w:t xml:space="preserve"> it</w:t>
      </w:r>
      <w:r w:rsidR="0067281F">
        <w:rPr>
          <w:rFonts w:ascii="Times New Roman" w:hAnsi="Times New Roman" w:cs="Times New Roman"/>
          <w:sz w:val="24"/>
          <w:szCs w:val="24"/>
        </w:rPr>
        <w:t xml:space="preserve"> </w:t>
      </w:r>
      <w:r w:rsidR="00000F25">
        <w:rPr>
          <w:rFonts w:ascii="Times New Roman" w:hAnsi="Times New Roman" w:cs="Times New Roman"/>
          <w:sz w:val="24"/>
          <w:szCs w:val="24"/>
        </w:rPr>
        <w:t>on</w:t>
      </w:r>
      <w:r w:rsidR="00F6345F">
        <w:rPr>
          <w:rFonts w:ascii="Times New Roman" w:hAnsi="Times New Roman" w:cs="Times New Roman"/>
          <w:sz w:val="24"/>
          <w:szCs w:val="24"/>
        </w:rPr>
        <w:t xml:space="preserve"> his farm</w:t>
      </w:r>
      <w:r w:rsidR="00DD1A5F">
        <w:rPr>
          <w:rFonts w:ascii="Times New Roman" w:hAnsi="Times New Roman" w:cs="Times New Roman"/>
          <w:sz w:val="24"/>
          <w:szCs w:val="24"/>
        </w:rPr>
        <w:t xml:space="preserve"> prior to</w:t>
      </w:r>
      <w:r w:rsidR="0067281F">
        <w:rPr>
          <w:rFonts w:ascii="Times New Roman" w:hAnsi="Times New Roman" w:cs="Times New Roman"/>
          <w:sz w:val="24"/>
          <w:szCs w:val="24"/>
        </w:rPr>
        <w:t xml:space="preserve"> </w:t>
      </w:r>
      <w:r w:rsidR="00DD1A5F">
        <w:rPr>
          <w:rFonts w:ascii="Times New Roman" w:hAnsi="Times New Roman" w:cs="Times New Roman"/>
          <w:sz w:val="24"/>
          <w:szCs w:val="24"/>
        </w:rPr>
        <w:t>sharing</w:t>
      </w:r>
      <w:r w:rsidR="00E07A9B">
        <w:rPr>
          <w:rFonts w:ascii="Times New Roman" w:hAnsi="Times New Roman" w:cs="Times New Roman"/>
          <w:sz w:val="24"/>
          <w:szCs w:val="24"/>
        </w:rPr>
        <w:t xml:space="preserve"> his experience with a civil society organisation, </w:t>
      </w:r>
      <w:proofErr w:type="spellStart"/>
      <w:r w:rsidR="00E07A9B">
        <w:rPr>
          <w:rFonts w:ascii="Times New Roman" w:hAnsi="Times New Roman" w:cs="Times New Roman"/>
          <w:sz w:val="24"/>
          <w:szCs w:val="24"/>
        </w:rPr>
        <w:t>Timbaku</w:t>
      </w:r>
      <w:proofErr w:type="spellEnd"/>
      <w:r w:rsidR="00E07A9B">
        <w:rPr>
          <w:rFonts w:ascii="Times New Roman" w:hAnsi="Times New Roman" w:cs="Times New Roman"/>
          <w:sz w:val="24"/>
          <w:szCs w:val="24"/>
        </w:rPr>
        <w:t xml:space="preserve"> Collective, in </w:t>
      </w:r>
      <w:proofErr w:type="spellStart"/>
      <w:r w:rsidR="00E07A9B">
        <w:rPr>
          <w:rFonts w:ascii="Times New Roman" w:hAnsi="Times New Roman" w:cs="Times New Roman"/>
          <w:sz w:val="24"/>
          <w:szCs w:val="24"/>
        </w:rPr>
        <w:t>Anantapur</w:t>
      </w:r>
      <w:proofErr w:type="spellEnd"/>
      <w:r w:rsidR="00E07A9B">
        <w:rPr>
          <w:rFonts w:ascii="Times New Roman" w:hAnsi="Times New Roman" w:cs="Times New Roman"/>
          <w:sz w:val="24"/>
          <w:szCs w:val="24"/>
        </w:rPr>
        <w:t xml:space="preserve"> district. T</w:t>
      </w:r>
      <w:r w:rsidR="00DD1A5F">
        <w:rPr>
          <w:rFonts w:ascii="Times New Roman" w:hAnsi="Times New Roman" w:cs="Times New Roman"/>
          <w:sz w:val="24"/>
          <w:szCs w:val="24"/>
        </w:rPr>
        <w:t xml:space="preserve">he </w:t>
      </w:r>
      <w:proofErr w:type="spellStart"/>
      <w:r w:rsidR="00DD1A5F">
        <w:rPr>
          <w:rFonts w:ascii="Times New Roman" w:hAnsi="Times New Roman" w:cs="Times New Roman"/>
          <w:sz w:val="24"/>
          <w:szCs w:val="24"/>
        </w:rPr>
        <w:t>Timbaku</w:t>
      </w:r>
      <w:proofErr w:type="spellEnd"/>
      <w:r w:rsidR="00DD1A5F">
        <w:rPr>
          <w:rFonts w:ascii="Times New Roman" w:hAnsi="Times New Roman" w:cs="Times New Roman"/>
          <w:sz w:val="24"/>
          <w:szCs w:val="24"/>
        </w:rPr>
        <w:t xml:space="preserve"> Collective </w:t>
      </w:r>
      <w:r w:rsidR="005F318F">
        <w:rPr>
          <w:rFonts w:ascii="Times New Roman" w:hAnsi="Times New Roman" w:cs="Times New Roman"/>
          <w:sz w:val="24"/>
          <w:szCs w:val="24"/>
        </w:rPr>
        <w:t xml:space="preserve">began </w:t>
      </w:r>
      <w:r w:rsidR="00F073DE">
        <w:rPr>
          <w:rFonts w:ascii="Times New Roman" w:hAnsi="Times New Roman" w:cs="Times New Roman"/>
          <w:sz w:val="24"/>
          <w:szCs w:val="24"/>
        </w:rPr>
        <w:t>introduc</w:t>
      </w:r>
      <w:r w:rsidR="005F318F">
        <w:rPr>
          <w:rFonts w:ascii="Times New Roman" w:hAnsi="Times New Roman" w:cs="Times New Roman"/>
          <w:sz w:val="24"/>
          <w:szCs w:val="24"/>
        </w:rPr>
        <w:t>ing</w:t>
      </w:r>
      <w:r w:rsidR="0067281F">
        <w:rPr>
          <w:rFonts w:ascii="Times New Roman" w:hAnsi="Times New Roman" w:cs="Times New Roman"/>
          <w:sz w:val="24"/>
          <w:szCs w:val="24"/>
        </w:rPr>
        <w:t xml:space="preserve"> </w:t>
      </w:r>
      <w:r w:rsidR="005F318F">
        <w:rPr>
          <w:rFonts w:ascii="Times New Roman" w:hAnsi="Times New Roman" w:cs="Times New Roman"/>
          <w:sz w:val="24"/>
          <w:szCs w:val="24"/>
        </w:rPr>
        <w:t>SRI</w:t>
      </w:r>
      <w:r w:rsidR="00DD1A5F">
        <w:rPr>
          <w:rFonts w:ascii="Times New Roman" w:hAnsi="Times New Roman" w:cs="Times New Roman"/>
          <w:sz w:val="24"/>
          <w:szCs w:val="24"/>
        </w:rPr>
        <w:t xml:space="preserve"> to</w:t>
      </w:r>
      <w:r w:rsidR="00F6345F">
        <w:rPr>
          <w:rFonts w:ascii="Times New Roman" w:hAnsi="Times New Roman" w:cs="Times New Roman"/>
          <w:sz w:val="24"/>
          <w:szCs w:val="24"/>
        </w:rPr>
        <w:t xml:space="preserve"> a few </w:t>
      </w:r>
      <w:r w:rsidR="00DD1A5F">
        <w:rPr>
          <w:rFonts w:ascii="Times New Roman" w:hAnsi="Times New Roman" w:cs="Times New Roman"/>
          <w:sz w:val="24"/>
          <w:szCs w:val="24"/>
        </w:rPr>
        <w:t xml:space="preserve">pioneering </w:t>
      </w:r>
      <w:r w:rsidR="00F6345F">
        <w:rPr>
          <w:rFonts w:ascii="Times New Roman" w:hAnsi="Times New Roman" w:cs="Times New Roman"/>
          <w:sz w:val="24"/>
          <w:szCs w:val="24"/>
        </w:rPr>
        <w:t xml:space="preserve">farmers in </w:t>
      </w:r>
      <w:proofErr w:type="spellStart"/>
      <w:r w:rsidR="00F6345F">
        <w:rPr>
          <w:rFonts w:ascii="Times New Roman" w:hAnsi="Times New Roman" w:cs="Times New Roman"/>
          <w:sz w:val="24"/>
          <w:szCs w:val="24"/>
        </w:rPr>
        <w:t>Anantapur</w:t>
      </w:r>
      <w:proofErr w:type="spellEnd"/>
      <w:r w:rsidR="0067281F">
        <w:rPr>
          <w:rFonts w:ascii="Times New Roman" w:hAnsi="Times New Roman" w:cs="Times New Roman"/>
          <w:sz w:val="24"/>
          <w:szCs w:val="24"/>
        </w:rPr>
        <w:t xml:space="preserve"> </w:t>
      </w:r>
      <w:r w:rsidR="00C55B04">
        <w:rPr>
          <w:rFonts w:ascii="Times New Roman" w:hAnsi="Times New Roman" w:cs="Times New Roman"/>
          <w:sz w:val="24"/>
          <w:szCs w:val="24"/>
        </w:rPr>
        <w:t>d</w:t>
      </w:r>
      <w:r w:rsidR="00DD1A5F">
        <w:rPr>
          <w:rFonts w:ascii="Times New Roman" w:hAnsi="Times New Roman" w:cs="Times New Roman"/>
          <w:sz w:val="24"/>
          <w:szCs w:val="24"/>
        </w:rPr>
        <w:t>istrict</w:t>
      </w:r>
      <w:r w:rsidR="00F6345F">
        <w:rPr>
          <w:rFonts w:ascii="Times New Roman" w:hAnsi="Times New Roman" w:cs="Times New Roman"/>
          <w:sz w:val="24"/>
          <w:szCs w:val="24"/>
        </w:rPr>
        <w:t xml:space="preserve">. </w:t>
      </w:r>
      <w:r w:rsidR="00184266">
        <w:rPr>
          <w:rFonts w:ascii="Times New Roman" w:hAnsi="Times New Roman" w:cs="Times New Roman"/>
          <w:sz w:val="24"/>
          <w:szCs w:val="24"/>
        </w:rPr>
        <w:t xml:space="preserve">Prior to these </w:t>
      </w:r>
      <w:r w:rsidR="00A423E7">
        <w:rPr>
          <w:rFonts w:ascii="Times New Roman" w:hAnsi="Times New Roman" w:cs="Times New Roman"/>
          <w:sz w:val="24"/>
          <w:szCs w:val="24"/>
        </w:rPr>
        <w:t>act</w:t>
      </w:r>
      <w:r w:rsidR="00184266">
        <w:rPr>
          <w:rFonts w:ascii="Times New Roman" w:hAnsi="Times New Roman" w:cs="Times New Roman"/>
          <w:sz w:val="24"/>
          <w:szCs w:val="24"/>
        </w:rPr>
        <w:t>i</w:t>
      </w:r>
      <w:r w:rsidR="00A423E7">
        <w:rPr>
          <w:rFonts w:ascii="Times New Roman" w:hAnsi="Times New Roman" w:cs="Times New Roman"/>
          <w:sz w:val="24"/>
          <w:szCs w:val="24"/>
        </w:rPr>
        <w:t>v</w:t>
      </w:r>
      <w:r w:rsidR="00184266">
        <w:rPr>
          <w:rFonts w:ascii="Times New Roman" w:hAnsi="Times New Roman" w:cs="Times New Roman"/>
          <w:sz w:val="24"/>
          <w:szCs w:val="24"/>
        </w:rPr>
        <w:t xml:space="preserve">ities, </w:t>
      </w:r>
      <w:r w:rsidR="00DD1A5F">
        <w:rPr>
          <w:rFonts w:ascii="Times New Roman" w:hAnsi="Times New Roman" w:cs="Times New Roman"/>
          <w:sz w:val="24"/>
          <w:szCs w:val="24"/>
        </w:rPr>
        <w:t xml:space="preserve">as early as 2001, </w:t>
      </w:r>
      <w:r w:rsidR="00184266">
        <w:rPr>
          <w:rFonts w:ascii="Times New Roman" w:hAnsi="Times New Roman" w:cs="Times New Roman"/>
          <w:sz w:val="24"/>
          <w:szCs w:val="24"/>
        </w:rPr>
        <w:t xml:space="preserve">Ajay </w:t>
      </w:r>
      <w:proofErr w:type="spellStart"/>
      <w:r w:rsidR="00184266">
        <w:rPr>
          <w:rFonts w:ascii="Times New Roman" w:hAnsi="Times New Roman" w:cs="Times New Roman"/>
          <w:sz w:val="24"/>
          <w:szCs w:val="24"/>
        </w:rPr>
        <w:t>Kallam</w:t>
      </w:r>
      <w:proofErr w:type="spellEnd"/>
      <w:r w:rsidR="00184266">
        <w:rPr>
          <w:rFonts w:ascii="Times New Roman" w:hAnsi="Times New Roman" w:cs="Times New Roman"/>
          <w:sz w:val="24"/>
          <w:szCs w:val="24"/>
        </w:rPr>
        <w:t xml:space="preserve">, the Commissioner of Agriculture, Government of Andhra Pradesh </w:t>
      </w:r>
      <w:r w:rsidR="00DD1A5F">
        <w:rPr>
          <w:rFonts w:ascii="Times New Roman" w:hAnsi="Times New Roman" w:cs="Times New Roman"/>
          <w:sz w:val="24"/>
          <w:szCs w:val="24"/>
        </w:rPr>
        <w:t>had</w:t>
      </w:r>
      <w:r w:rsidR="0067281F">
        <w:rPr>
          <w:rFonts w:ascii="Times New Roman" w:hAnsi="Times New Roman" w:cs="Times New Roman"/>
          <w:sz w:val="24"/>
          <w:szCs w:val="24"/>
        </w:rPr>
        <w:t xml:space="preserve"> </w:t>
      </w:r>
      <w:r w:rsidR="00DD1A5F">
        <w:rPr>
          <w:rFonts w:ascii="Times New Roman" w:hAnsi="Times New Roman" w:cs="Times New Roman"/>
          <w:sz w:val="24"/>
          <w:szCs w:val="24"/>
        </w:rPr>
        <w:t>published an</w:t>
      </w:r>
      <w:r w:rsidR="00416585">
        <w:rPr>
          <w:rFonts w:ascii="Times New Roman" w:hAnsi="Times New Roman" w:cs="Times New Roman"/>
          <w:sz w:val="24"/>
          <w:szCs w:val="24"/>
        </w:rPr>
        <w:t xml:space="preserve"> article on SRI in </w:t>
      </w:r>
      <w:proofErr w:type="spellStart"/>
      <w:r w:rsidR="00416585" w:rsidRPr="00416585">
        <w:rPr>
          <w:rFonts w:ascii="Times New Roman" w:hAnsi="Times New Roman" w:cs="Times New Roman"/>
          <w:b/>
          <w:i/>
          <w:sz w:val="24"/>
          <w:szCs w:val="24"/>
        </w:rPr>
        <w:t>Padipantalu</w:t>
      </w:r>
      <w:proofErr w:type="spellEnd"/>
      <w:r w:rsidR="00416585">
        <w:rPr>
          <w:rFonts w:ascii="Times New Roman" w:hAnsi="Times New Roman" w:cs="Times New Roman"/>
          <w:sz w:val="24"/>
          <w:szCs w:val="24"/>
        </w:rPr>
        <w:t xml:space="preserve">, </w:t>
      </w:r>
      <w:r w:rsidR="0067281F">
        <w:rPr>
          <w:rFonts w:ascii="Times New Roman" w:hAnsi="Times New Roman" w:cs="Times New Roman"/>
          <w:sz w:val="24"/>
          <w:szCs w:val="24"/>
        </w:rPr>
        <w:t>a magazine published by the S</w:t>
      </w:r>
      <w:r w:rsidR="00416585">
        <w:rPr>
          <w:rFonts w:ascii="Times New Roman" w:hAnsi="Times New Roman" w:cs="Times New Roman"/>
          <w:sz w:val="24"/>
          <w:szCs w:val="24"/>
        </w:rPr>
        <w:t xml:space="preserve">tate </w:t>
      </w:r>
      <w:r w:rsidR="0067281F">
        <w:rPr>
          <w:rFonts w:ascii="Times New Roman" w:hAnsi="Times New Roman" w:cs="Times New Roman"/>
          <w:sz w:val="24"/>
          <w:szCs w:val="24"/>
        </w:rPr>
        <w:t xml:space="preserve">Government on matters relating to </w:t>
      </w:r>
      <w:r w:rsidR="00416585">
        <w:rPr>
          <w:rFonts w:ascii="Times New Roman" w:hAnsi="Times New Roman" w:cs="Times New Roman"/>
          <w:sz w:val="24"/>
          <w:szCs w:val="24"/>
        </w:rPr>
        <w:t>agricu</w:t>
      </w:r>
      <w:r w:rsidR="00DD1A5F">
        <w:rPr>
          <w:rFonts w:ascii="Times New Roman" w:hAnsi="Times New Roman" w:cs="Times New Roman"/>
          <w:sz w:val="24"/>
          <w:szCs w:val="24"/>
        </w:rPr>
        <w:t>ltur</w:t>
      </w:r>
      <w:r w:rsidR="0067281F">
        <w:rPr>
          <w:rFonts w:ascii="Times New Roman" w:hAnsi="Times New Roman" w:cs="Times New Roman"/>
          <w:sz w:val="24"/>
          <w:szCs w:val="24"/>
        </w:rPr>
        <w:t>e</w:t>
      </w:r>
      <w:r w:rsidR="00416585">
        <w:rPr>
          <w:rFonts w:ascii="Times New Roman" w:hAnsi="Times New Roman" w:cs="Times New Roman"/>
          <w:sz w:val="24"/>
          <w:szCs w:val="24"/>
        </w:rPr>
        <w:t>.</w:t>
      </w:r>
      <w:r w:rsidR="000811E6">
        <w:rPr>
          <w:rFonts w:ascii="Times New Roman" w:hAnsi="Times New Roman" w:cs="Times New Roman"/>
          <w:sz w:val="24"/>
          <w:szCs w:val="24"/>
        </w:rPr>
        <w:t xml:space="preserve"> But his effort was limited to </w:t>
      </w:r>
      <w:r w:rsidR="00A423E7">
        <w:rPr>
          <w:rFonts w:ascii="Times New Roman" w:hAnsi="Times New Roman" w:cs="Times New Roman"/>
          <w:sz w:val="24"/>
          <w:szCs w:val="24"/>
        </w:rPr>
        <w:t>diffusing knowledge of</w:t>
      </w:r>
      <w:r w:rsidR="00B449D1">
        <w:rPr>
          <w:rFonts w:ascii="Times New Roman" w:hAnsi="Times New Roman" w:cs="Times New Roman"/>
          <w:sz w:val="24"/>
          <w:szCs w:val="24"/>
        </w:rPr>
        <w:t xml:space="preserve"> the method through the</w:t>
      </w:r>
      <w:r w:rsidR="0067281F">
        <w:rPr>
          <w:rFonts w:ascii="Times New Roman" w:hAnsi="Times New Roman" w:cs="Times New Roman"/>
          <w:sz w:val="24"/>
          <w:szCs w:val="24"/>
        </w:rPr>
        <w:t xml:space="preserve"> </w:t>
      </w:r>
      <w:r w:rsidR="00AD5483">
        <w:rPr>
          <w:rFonts w:ascii="Times New Roman" w:hAnsi="Times New Roman" w:cs="Times New Roman"/>
          <w:sz w:val="24"/>
          <w:szCs w:val="24"/>
        </w:rPr>
        <w:t xml:space="preserve">popular press </w:t>
      </w:r>
      <w:r w:rsidR="00857E4B">
        <w:rPr>
          <w:rFonts w:ascii="Times New Roman" w:hAnsi="Times New Roman" w:cs="Times New Roman"/>
          <w:sz w:val="24"/>
          <w:szCs w:val="24"/>
        </w:rPr>
        <w:t xml:space="preserve">and </w:t>
      </w:r>
      <w:r w:rsidR="00B449D1">
        <w:rPr>
          <w:rFonts w:ascii="Times New Roman" w:hAnsi="Times New Roman" w:cs="Times New Roman"/>
          <w:sz w:val="24"/>
          <w:szCs w:val="24"/>
        </w:rPr>
        <w:t>sharing the ideas with other officials</w:t>
      </w:r>
      <w:r w:rsidR="00A423E7">
        <w:rPr>
          <w:rFonts w:ascii="Times New Roman" w:hAnsi="Times New Roman" w:cs="Times New Roman"/>
          <w:sz w:val="24"/>
          <w:szCs w:val="24"/>
        </w:rPr>
        <w:t xml:space="preserve"> </w:t>
      </w:r>
      <w:r w:rsidR="0067281F">
        <w:rPr>
          <w:rFonts w:ascii="Times New Roman" w:hAnsi="Times New Roman" w:cs="Times New Roman"/>
          <w:sz w:val="24"/>
          <w:szCs w:val="24"/>
        </w:rPr>
        <w:t>but</w:t>
      </w:r>
      <w:r w:rsidR="00B449D1">
        <w:rPr>
          <w:rFonts w:ascii="Times New Roman" w:hAnsi="Times New Roman" w:cs="Times New Roman"/>
          <w:sz w:val="24"/>
          <w:szCs w:val="24"/>
        </w:rPr>
        <w:t xml:space="preserve"> not to </w:t>
      </w:r>
      <w:r w:rsidR="00A423E7">
        <w:rPr>
          <w:rFonts w:ascii="Times New Roman" w:hAnsi="Times New Roman" w:cs="Times New Roman"/>
          <w:sz w:val="24"/>
          <w:szCs w:val="24"/>
        </w:rPr>
        <w:t xml:space="preserve">direct </w:t>
      </w:r>
      <w:r w:rsidR="00857E4B">
        <w:rPr>
          <w:rFonts w:ascii="Times New Roman" w:hAnsi="Times New Roman" w:cs="Times New Roman"/>
          <w:sz w:val="24"/>
          <w:szCs w:val="24"/>
        </w:rPr>
        <w:t>trials of SRI</w:t>
      </w:r>
      <w:r w:rsidR="00DD1A5F">
        <w:rPr>
          <w:rFonts w:ascii="Times New Roman" w:hAnsi="Times New Roman" w:cs="Times New Roman"/>
          <w:sz w:val="24"/>
          <w:szCs w:val="24"/>
        </w:rPr>
        <w:t xml:space="preserve"> (Prasad</w:t>
      </w:r>
      <w:proofErr w:type="gramStart"/>
      <w:r w:rsidR="00DD1A5F">
        <w:rPr>
          <w:rFonts w:ascii="Times New Roman" w:hAnsi="Times New Roman" w:cs="Times New Roman"/>
          <w:sz w:val="24"/>
          <w:szCs w:val="24"/>
        </w:rPr>
        <w:t>,2006</w:t>
      </w:r>
      <w:proofErr w:type="gramEnd"/>
      <w:r w:rsidR="00857E4B">
        <w:rPr>
          <w:rFonts w:ascii="Times New Roman" w:hAnsi="Times New Roman" w:cs="Times New Roman"/>
          <w:sz w:val="24"/>
          <w:szCs w:val="24"/>
        </w:rPr>
        <w:t>).</w:t>
      </w:r>
    </w:p>
    <w:p w:rsidR="00E320ED" w:rsidRPr="00416585" w:rsidRDefault="00E320ED" w:rsidP="00A259A1">
      <w:pPr>
        <w:rPr>
          <w:rFonts w:ascii="Times New Roman" w:hAnsi="Times New Roman" w:cs="Times New Roman"/>
          <w:sz w:val="24"/>
          <w:szCs w:val="24"/>
        </w:rPr>
      </w:pPr>
    </w:p>
    <w:tbl>
      <w:tblPr>
        <w:tblStyle w:val="TableGrid"/>
        <w:tblW w:w="9039" w:type="dxa"/>
        <w:tblLook w:val="04A0" w:firstRow="1" w:lastRow="0" w:firstColumn="1" w:lastColumn="0" w:noHBand="0" w:noVBand="1"/>
      </w:tblPr>
      <w:tblGrid>
        <w:gridCol w:w="590"/>
        <w:gridCol w:w="3487"/>
        <w:gridCol w:w="4962"/>
      </w:tblGrid>
      <w:tr w:rsidR="00E320ED" w:rsidRPr="00B2547C" w:rsidTr="00E34F75">
        <w:tc>
          <w:tcPr>
            <w:tcW w:w="9039" w:type="dxa"/>
            <w:gridSpan w:val="3"/>
            <w:tcBorders>
              <w:top w:val="nil"/>
              <w:left w:val="nil"/>
              <w:bottom w:val="single" w:sz="4" w:space="0" w:color="auto"/>
              <w:right w:val="nil"/>
            </w:tcBorders>
          </w:tcPr>
          <w:p w:rsidR="00E23364" w:rsidRDefault="00E320ED">
            <w:pPr>
              <w:spacing w:after="120"/>
              <w:rPr>
                <w:rFonts w:ascii="Times New Roman" w:hAnsi="Times New Roman" w:cs="Times New Roman"/>
                <w:b/>
                <w:sz w:val="24"/>
                <w:szCs w:val="24"/>
              </w:rPr>
            </w:pPr>
            <w:r w:rsidRPr="00B2547C">
              <w:rPr>
                <w:rFonts w:ascii="Times New Roman" w:hAnsi="Times New Roman" w:cs="Times New Roman"/>
                <w:b/>
                <w:sz w:val="24"/>
                <w:szCs w:val="24"/>
              </w:rPr>
              <w:t xml:space="preserve">Table </w:t>
            </w:r>
            <w:r w:rsidR="00315AEE">
              <w:rPr>
                <w:rFonts w:ascii="Times New Roman" w:hAnsi="Times New Roman" w:cs="Times New Roman"/>
                <w:b/>
                <w:sz w:val="24"/>
                <w:szCs w:val="24"/>
              </w:rPr>
              <w:t>10</w:t>
            </w:r>
            <w:r w:rsidRPr="00B2547C">
              <w:rPr>
                <w:rFonts w:ascii="Times New Roman" w:hAnsi="Times New Roman" w:cs="Times New Roman"/>
                <w:b/>
                <w:sz w:val="24"/>
                <w:szCs w:val="24"/>
              </w:rPr>
              <w:t xml:space="preserve">: </w:t>
            </w:r>
            <w:r>
              <w:rPr>
                <w:rFonts w:ascii="Times New Roman" w:hAnsi="Times New Roman" w:cs="Times New Roman"/>
                <w:b/>
                <w:sz w:val="24"/>
                <w:szCs w:val="24"/>
              </w:rPr>
              <w:t>Organisations involved in Promoting SRI in Andhra Pradesh</w:t>
            </w:r>
          </w:p>
        </w:tc>
      </w:tr>
      <w:tr w:rsidR="00E320ED" w:rsidTr="00E34F75">
        <w:tc>
          <w:tcPr>
            <w:tcW w:w="590" w:type="dxa"/>
            <w:tcBorders>
              <w:top w:val="single" w:sz="4" w:space="0" w:color="auto"/>
            </w:tcBorders>
            <w:shd w:val="clear" w:color="auto" w:fill="DDD9C3" w:themeFill="background2" w:themeFillShade="E6"/>
          </w:tcPr>
          <w:p w:rsidR="00E320ED" w:rsidRPr="00E34F75" w:rsidRDefault="00E320ED" w:rsidP="000F5814">
            <w:pPr>
              <w:jc w:val="both"/>
              <w:rPr>
                <w:rFonts w:ascii="Times New Roman" w:hAnsi="Times New Roman" w:cs="Times New Roman"/>
                <w:sz w:val="20"/>
                <w:szCs w:val="20"/>
              </w:rPr>
            </w:pPr>
            <w:proofErr w:type="spellStart"/>
            <w:r w:rsidRPr="00E34F75">
              <w:rPr>
                <w:rFonts w:ascii="Times New Roman" w:hAnsi="Times New Roman" w:cs="Times New Roman"/>
                <w:sz w:val="20"/>
                <w:szCs w:val="20"/>
              </w:rPr>
              <w:t>Sno</w:t>
            </w:r>
            <w:proofErr w:type="spellEnd"/>
          </w:p>
        </w:tc>
        <w:tc>
          <w:tcPr>
            <w:tcW w:w="3487" w:type="dxa"/>
            <w:tcBorders>
              <w:top w:val="single" w:sz="4" w:space="0" w:color="auto"/>
            </w:tcBorders>
            <w:shd w:val="clear" w:color="auto" w:fill="DDD9C3" w:themeFill="background2" w:themeFillShade="E6"/>
          </w:tcPr>
          <w:p w:rsidR="00E320ED" w:rsidRPr="00E34F75" w:rsidRDefault="00E320ED" w:rsidP="000F5814">
            <w:pPr>
              <w:jc w:val="both"/>
              <w:rPr>
                <w:rFonts w:ascii="Times New Roman" w:hAnsi="Times New Roman" w:cs="Times New Roman"/>
                <w:sz w:val="20"/>
                <w:szCs w:val="20"/>
              </w:rPr>
            </w:pPr>
            <w:r w:rsidRPr="00E34F75">
              <w:rPr>
                <w:rFonts w:ascii="Times New Roman" w:hAnsi="Times New Roman" w:cs="Times New Roman"/>
                <w:sz w:val="20"/>
                <w:szCs w:val="20"/>
              </w:rPr>
              <w:t xml:space="preserve">Category of Actors </w:t>
            </w:r>
          </w:p>
        </w:tc>
        <w:tc>
          <w:tcPr>
            <w:tcW w:w="4962" w:type="dxa"/>
            <w:tcBorders>
              <w:top w:val="single" w:sz="4" w:space="0" w:color="auto"/>
            </w:tcBorders>
            <w:shd w:val="clear" w:color="auto" w:fill="DDD9C3" w:themeFill="background2" w:themeFillShade="E6"/>
          </w:tcPr>
          <w:p w:rsidR="00E320ED" w:rsidRPr="00E34F75" w:rsidRDefault="00E320ED" w:rsidP="000F5814">
            <w:pPr>
              <w:jc w:val="both"/>
              <w:rPr>
                <w:rFonts w:ascii="Times New Roman" w:hAnsi="Times New Roman" w:cs="Times New Roman"/>
                <w:sz w:val="20"/>
                <w:szCs w:val="20"/>
              </w:rPr>
            </w:pPr>
            <w:r w:rsidRPr="00E34F75">
              <w:rPr>
                <w:rFonts w:ascii="Times New Roman" w:hAnsi="Times New Roman" w:cs="Times New Roman"/>
                <w:sz w:val="20"/>
                <w:szCs w:val="20"/>
              </w:rPr>
              <w:t>Organisations</w:t>
            </w:r>
          </w:p>
        </w:tc>
      </w:tr>
      <w:tr w:rsidR="00E320ED" w:rsidTr="00E34F75">
        <w:tc>
          <w:tcPr>
            <w:tcW w:w="590" w:type="dxa"/>
          </w:tcPr>
          <w:p w:rsidR="00E320ED" w:rsidRPr="00E34F75" w:rsidRDefault="00E320ED" w:rsidP="000F5814">
            <w:pPr>
              <w:jc w:val="both"/>
              <w:rPr>
                <w:rFonts w:ascii="Times New Roman" w:hAnsi="Times New Roman" w:cs="Times New Roman"/>
                <w:sz w:val="20"/>
                <w:szCs w:val="20"/>
              </w:rPr>
            </w:pPr>
            <w:r w:rsidRPr="00E34F75">
              <w:rPr>
                <w:rFonts w:ascii="Times New Roman" w:hAnsi="Times New Roman" w:cs="Times New Roman"/>
                <w:sz w:val="20"/>
                <w:szCs w:val="20"/>
              </w:rPr>
              <w:t>1</w:t>
            </w:r>
          </w:p>
        </w:tc>
        <w:tc>
          <w:tcPr>
            <w:tcW w:w="3487" w:type="dxa"/>
          </w:tcPr>
          <w:p w:rsidR="00E320ED" w:rsidRPr="00E34F75" w:rsidRDefault="00E320ED" w:rsidP="000F5814">
            <w:pPr>
              <w:jc w:val="both"/>
              <w:rPr>
                <w:rFonts w:ascii="Times New Roman" w:hAnsi="Times New Roman" w:cs="Times New Roman"/>
                <w:sz w:val="20"/>
                <w:szCs w:val="20"/>
              </w:rPr>
            </w:pPr>
            <w:r w:rsidRPr="00E34F75">
              <w:rPr>
                <w:rFonts w:ascii="Times New Roman" w:hAnsi="Times New Roman" w:cs="Times New Roman"/>
                <w:sz w:val="20"/>
                <w:szCs w:val="20"/>
              </w:rPr>
              <w:t>State Bodies</w:t>
            </w:r>
          </w:p>
        </w:tc>
        <w:tc>
          <w:tcPr>
            <w:tcW w:w="4962" w:type="dxa"/>
          </w:tcPr>
          <w:p w:rsidR="00E320ED" w:rsidRPr="00E34F75" w:rsidRDefault="00E320ED" w:rsidP="000F5814">
            <w:pPr>
              <w:jc w:val="both"/>
              <w:rPr>
                <w:rFonts w:ascii="Times New Roman" w:hAnsi="Times New Roman" w:cs="Times New Roman"/>
                <w:sz w:val="20"/>
                <w:szCs w:val="20"/>
              </w:rPr>
            </w:pPr>
            <w:r w:rsidRPr="00E34F75">
              <w:rPr>
                <w:rFonts w:ascii="Times New Roman" w:hAnsi="Times New Roman" w:cs="Times New Roman"/>
                <w:sz w:val="20"/>
                <w:szCs w:val="20"/>
              </w:rPr>
              <w:t xml:space="preserve">WALAMTARI, NABARD, NFSM, CMSA, </w:t>
            </w:r>
            <w:proofErr w:type="spellStart"/>
            <w:r w:rsidRPr="00E34F75">
              <w:rPr>
                <w:rFonts w:ascii="Times New Roman" w:hAnsi="Times New Roman" w:cs="Times New Roman"/>
                <w:sz w:val="20"/>
                <w:szCs w:val="20"/>
              </w:rPr>
              <w:t>Agros</w:t>
            </w:r>
            <w:proofErr w:type="spellEnd"/>
            <w:r w:rsidRPr="00E34F75">
              <w:rPr>
                <w:rFonts w:ascii="Times New Roman" w:hAnsi="Times New Roman" w:cs="Times New Roman"/>
                <w:sz w:val="20"/>
                <w:szCs w:val="20"/>
              </w:rPr>
              <w:t>, I&amp;CAD, DRR, ATMA</w:t>
            </w:r>
          </w:p>
        </w:tc>
      </w:tr>
      <w:tr w:rsidR="00E320ED" w:rsidTr="00E34F75">
        <w:tc>
          <w:tcPr>
            <w:tcW w:w="590" w:type="dxa"/>
          </w:tcPr>
          <w:p w:rsidR="00E320ED" w:rsidRPr="00E34F75" w:rsidRDefault="00E320ED" w:rsidP="000F5814">
            <w:pPr>
              <w:jc w:val="both"/>
              <w:rPr>
                <w:rFonts w:ascii="Times New Roman" w:hAnsi="Times New Roman" w:cs="Times New Roman"/>
                <w:sz w:val="20"/>
                <w:szCs w:val="20"/>
              </w:rPr>
            </w:pPr>
            <w:r w:rsidRPr="00E34F75">
              <w:rPr>
                <w:rFonts w:ascii="Times New Roman" w:hAnsi="Times New Roman" w:cs="Times New Roman"/>
                <w:sz w:val="20"/>
                <w:szCs w:val="20"/>
              </w:rPr>
              <w:t>2</w:t>
            </w:r>
          </w:p>
        </w:tc>
        <w:tc>
          <w:tcPr>
            <w:tcW w:w="3487" w:type="dxa"/>
          </w:tcPr>
          <w:p w:rsidR="00E320ED" w:rsidRPr="00E34F75" w:rsidRDefault="00E320ED" w:rsidP="000F5814">
            <w:pPr>
              <w:jc w:val="both"/>
              <w:rPr>
                <w:rFonts w:ascii="Times New Roman" w:hAnsi="Times New Roman" w:cs="Times New Roman"/>
                <w:sz w:val="20"/>
                <w:szCs w:val="20"/>
              </w:rPr>
            </w:pPr>
            <w:r w:rsidRPr="00E34F75">
              <w:rPr>
                <w:rFonts w:ascii="Times New Roman" w:hAnsi="Times New Roman" w:cs="Times New Roman"/>
                <w:sz w:val="20"/>
                <w:szCs w:val="20"/>
              </w:rPr>
              <w:t>Research Institutes</w:t>
            </w:r>
          </w:p>
        </w:tc>
        <w:tc>
          <w:tcPr>
            <w:tcW w:w="4962" w:type="dxa"/>
          </w:tcPr>
          <w:p w:rsidR="00E320ED" w:rsidRPr="00E34F75" w:rsidRDefault="00E320ED" w:rsidP="000F5814">
            <w:pPr>
              <w:jc w:val="both"/>
              <w:rPr>
                <w:rFonts w:ascii="Times New Roman" w:hAnsi="Times New Roman" w:cs="Times New Roman"/>
                <w:sz w:val="20"/>
                <w:szCs w:val="20"/>
              </w:rPr>
            </w:pPr>
            <w:proofErr w:type="spellStart"/>
            <w:r w:rsidRPr="00E34F75">
              <w:rPr>
                <w:rFonts w:ascii="Times New Roman" w:hAnsi="Times New Roman" w:cs="Times New Roman"/>
                <w:sz w:val="20"/>
                <w:szCs w:val="20"/>
              </w:rPr>
              <w:t>AcharyaRanga</w:t>
            </w:r>
            <w:proofErr w:type="spellEnd"/>
            <w:r w:rsidRPr="00E34F75">
              <w:rPr>
                <w:rFonts w:ascii="Times New Roman" w:hAnsi="Times New Roman" w:cs="Times New Roman"/>
                <w:sz w:val="20"/>
                <w:szCs w:val="20"/>
              </w:rPr>
              <w:t xml:space="preserve"> Agricultural University (AP), CRRI, IRRI, DRR, ICRISAT, IWMI, Rice Research Station (Warangal), KVKs, RSS, </w:t>
            </w:r>
          </w:p>
        </w:tc>
      </w:tr>
      <w:tr w:rsidR="00E320ED" w:rsidTr="00E34F75">
        <w:tc>
          <w:tcPr>
            <w:tcW w:w="590" w:type="dxa"/>
          </w:tcPr>
          <w:p w:rsidR="00E320ED" w:rsidRPr="00E34F75" w:rsidRDefault="00E320ED" w:rsidP="000F5814">
            <w:pPr>
              <w:jc w:val="both"/>
              <w:rPr>
                <w:rFonts w:ascii="Times New Roman" w:hAnsi="Times New Roman" w:cs="Times New Roman"/>
                <w:sz w:val="20"/>
                <w:szCs w:val="20"/>
              </w:rPr>
            </w:pPr>
            <w:r w:rsidRPr="00E34F75">
              <w:rPr>
                <w:rFonts w:ascii="Times New Roman" w:hAnsi="Times New Roman" w:cs="Times New Roman"/>
                <w:sz w:val="20"/>
                <w:szCs w:val="20"/>
              </w:rPr>
              <w:t>2</w:t>
            </w:r>
          </w:p>
        </w:tc>
        <w:tc>
          <w:tcPr>
            <w:tcW w:w="3487" w:type="dxa"/>
          </w:tcPr>
          <w:p w:rsidR="00E320ED" w:rsidRPr="00E34F75" w:rsidRDefault="00E320ED" w:rsidP="000F5814">
            <w:pPr>
              <w:jc w:val="both"/>
              <w:rPr>
                <w:rFonts w:ascii="Times New Roman" w:hAnsi="Times New Roman" w:cs="Times New Roman"/>
                <w:sz w:val="20"/>
                <w:szCs w:val="20"/>
              </w:rPr>
            </w:pPr>
            <w:r w:rsidRPr="00E34F75">
              <w:rPr>
                <w:rFonts w:ascii="Times New Roman" w:hAnsi="Times New Roman" w:cs="Times New Roman"/>
                <w:sz w:val="20"/>
                <w:szCs w:val="20"/>
              </w:rPr>
              <w:t xml:space="preserve">Non-State bodies: National </w:t>
            </w:r>
          </w:p>
        </w:tc>
        <w:tc>
          <w:tcPr>
            <w:tcW w:w="4962" w:type="dxa"/>
          </w:tcPr>
          <w:p w:rsidR="00E320ED" w:rsidRPr="00E34F75" w:rsidRDefault="00E320ED" w:rsidP="000F5814">
            <w:pPr>
              <w:jc w:val="both"/>
              <w:rPr>
                <w:rFonts w:ascii="Times New Roman" w:hAnsi="Times New Roman" w:cs="Times New Roman"/>
                <w:sz w:val="20"/>
                <w:szCs w:val="20"/>
              </w:rPr>
            </w:pPr>
            <w:r w:rsidRPr="00E34F75">
              <w:rPr>
                <w:rFonts w:ascii="Times New Roman" w:hAnsi="Times New Roman" w:cs="Times New Roman"/>
                <w:sz w:val="20"/>
                <w:szCs w:val="20"/>
              </w:rPr>
              <w:t>CSA, CWS, SDTT</w:t>
            </w:r>
          </w:p>
        </w:tc>
      </w:tr>
      <w:tr w:rsidR="00E320ED" w:rsidTr="00E34F75">
        <w:tc>
          <w:tcPr>
            <w:tcW w:w="590" w:type="dxa"/>
          </w:tcPr>
          <w:p w:rsidR="00E320ED" w:rsidRPr="00E34F75" w:rsidRDefault="00E320ED" w:rsidP="000F5814">
            <w:pPr>
              <w:jc w:val="both"/>
              <w:rPr>
                <w:rFonts w:ascii="Times New Roman" w:hAnsi="Times New Roman" w:cs="Times New Roman"/>
                <w:sz w:val="20"/>
                <w:szCs w:val="20"/>
              </w:rPr>
            </w:pPr>
            <w:r w:rsidRPr="00E34F75">
              <w:rPr>
                <w:rFonts w:ascii="Times New Roman" w:hAnsi="Times New Roman" w:cs="Times New Roman"/>
                <w:sz w:val="20"/>
                <w:szCs w:val="20"/>
              </w:rPr>
              <w:t>3</w:t>
            </w:r>
          </w:p>
        </w:tc>
        <w:tc>
          <w:tcPr>
            <w:tcW w:w="3487" w:type="dxa"/>
          </w:tcPr>
          <w:p w:rsidR="00E320ED" w:rsidRPr="00E34F75" w:rsidRDefault="00E320ED" w:rsidP="000F5814">
            <w:pPr>
              <w:jc w:val="both"/>
              <w:rPr>
                <w:rFonts w:ascii="Times New Roman" w:hAnsi="Times New Roman" w:cs="Times New Roman"/>
                <w:sz w:val="20"/>
                <w:szCs w:val="20"/>
              </w:rPr>
            </w:pPr>
            <w:r w:rsidRPr="00E34F75">
              <w:rPr>
                <w:rFonts w:ascii="Times New Roman" w:hAnsi="Times New Roman" w:cs="Times New Roman"/>
                <w:sz w:val="20"/>
                <w:szCs w:val="20"/>
              </w:rPr>
              <w:t>Non-State bodies: International</w:t>
            </w:r>
          </w:p>
        </w:tc>
        <w:tc>
          <w:tcPr>
            <w:tcW w:w="4962" w:type="dxa"/>
          </w:tcPr>
          <w:p w:rsidR="00E320ED" w:rsidRPr="00E34F75" w:rsidRDefault="00E320ED" w:rsidP="000F5814">
            <w:pPr>
              <w:jc w:val="both"/>
              <w:rPr>
                <w:rFonts w:ascii="Times New Roman" w:hAnsi="Times New Roman" w:cs="Times New Roman"/>
                <w:sz w:val="20"/>
                <w:szCs w:val="20"/>
              </w:rPr>
            </w:pPr>
            <w:r w:rsidRPr="00E34F75">
              <w:rPr>
                <w:rFonts w:ascii="Times New Roman" w:hAnsi="Times New Roman" w:cs="Times New Roman"/>
                <w:sz w:val="20"/>
                <w:szCs w:val="20"/>
              </w:rPr>
              <w:t>WWF, Oxfam, SIDA, SDC</w:t>
            </w:r>
          </w:p>
        </w:tc>
      </w:tr>
      <w:tr w:rsidR="00E320ED" w:rsidTr="00E34F75">
        <w:tc>
          <w:tcPr>
            <w:tcW w:w="590" w:type="dxa"/>
            <w:tcBorders>
              <w:bottom w:val="single" w:sz="4" w:space="0" w:color="000000" w:themeColor="text1"/>
            </w:tcBorders>
          </w:tcPr>
          <w:p w:rsidR="00E320ED" w:rsidRPr="00E34F75" w:rsidRDefault="00E320ED" w:rsidP="000F5814">
            <w:pPr>
              <w:jc w:val="both"/>
              <w:rPr>
                <w:rFonts w:ascii="Times New Roman" w:hAnsi="Times New Roman" w:cs="Times New Roman"/>
                <w:sz w:val="20"/>
                <w:szCs w:val="20"/>
              </w:rPr>
            </w:pPr>
            <w:r w:rsidRPr="00E34F75">
              <w:rPr>
                <w:rFonts w:ascii="Times New Roman" w:hAnsi="Times New Roman" w:cs="Times New Roman"/>
                <w:sz w:val="20"/>
                <w:szCs w:val="20"/>
              </w:rPr>
              <w:t>4</w:t>
            </w:r>
          </w:p>
        </w:tc>
        <w:tc>
          <w:tcPr>
            <w:tcW w:w="3487" w:type="dxa"/>
            <w:tcBorders>
              <w:bottom w:val="single" w:sz="4" w:space="0" w:color="000000" w:themeColor="text1"/>
            </w:tcBorders>
          </w:tcPr>
          <w:p w:rsidR="00E320ED" w:rsidRPr="00E34F75" w:rsidRDefault="00E320ED" w:rsidP="000F5814">
            <w:pPr>
              <w:jc w:val="both"/>
              <w:rPr>
                <w:rFonts w:ascii="Times New Roman" w:hAnsi="Times New Roman" w:cs="Times New Roman"/>
                <w:sz w:val="20"/>
                <w:szCs w:val="20"/>
              </w:rPr>
            </w:pPr>
            <w:r w:rsidRPr="00E34F75">
              <w:rPr>
                <w:rFonts w:ascii="Times New Roman" w:hAnsi="Times New Roman" w:cs="Times New Roman"/>
                <w:sz w:val="20"/>
                <w:szCs w:val="20"/>
              </w:rPr>
              <w:t>Local Organisations: NGOs in  AP</w:t>
            </w:r>
          </w:p>
        </w:tc>
        <w:tc>
          <w:tcPr>
            <w:tcW w:w="4962" w:type="dxa"/>
            <w:tcBorders>
              <w:bottom w:val="single" w:sz="4" w:space="0" w:color="000000" w:themeColor="text1"/>
            </w:tcBorders>
          </w:tcPr>
          <w:p w:rsidR="00E320ED" w:rsidRPr="00E34F75" w:rsidRDefault="00E320ED" w:rsidP="000F5814">
            <w:pPr>
              <w:jc w:val="both"/>
              <w:rPr>
                <w:rFonts w:ascii="Times New Roman" w:hAnsi="Times New Roman" w:cs="Times New Roman"/>
                <w:sz w:val="20"/>
                <w:szCs w:val="20"/>
              </w:rPr>
            </w:pPr>
            <w:proofErr w:type="spellStart"/>
            <w:r w:rsidRPr="00E34F75">
              <w:rPr>
                <w:rFonts w:ascii="Times New Roman" w:hAnsi="Times New Roman" w:cs="Times New Roman"/>
                <w:sz w:val="20"/>
                <w:szCs w:val="20"/>
              </w:rPr>
              <w:t>Timbaku</w:t>
            </w:r>
            <w:proofErr w:type="spellEnd"/>
            <w:r w:rsidRPr="00E34F75">
              <w:rPr>
                <w:rFonts w:ascii="Times New Roman" w:hAnsi="Times New Roman" w:cs="Times New Roman"/>
                <w:sz w:val="20"/>
                <w:szCs w:val="20"/>
              </w:rPr>
              <w:t xml:space="preserve"> Collectives, WASSAN, CROPS, RDT, APDAI, , </w:t>
            </w:r>
            <w:proofErr w:type="spellStart"/>
            <w:r w:rsidRPr="00E34F75">
              <w:rPr>
                <w:rFonts w:ascii="Times New Roman" w:hAnsi="Times New Roman" w:cs="Times New Roman"/>
                <w:sz w:val="20"/>
                <w:szCs w:val="20"/>
              </w:rPr>
              <w:t>JalaSpandana</w:t>
            </w:r>
            <w:proofErr w:type="spellEnd"/>
            <w:r w:rsidRPr="00E34F75">
              <w:rPr>
                <w:rFonts w:ascii="Times New Roman" w:hAnsi="Times New Roman" w:cs="Times New Roman"/>
                <w:sz w:val="20"/>
                <w:szCs w:val="20"/>
              </w:rPr>
              <w:t xml:space="preserve">, </w:t>
            </w:r>
            <w:proofErr w:type="spellStart"/>
            <w:r w:rsidR="002A42D8" w:rsidRPr="00E34F75">
              <w:rPr>
                <w:rFonts w:ascii="Times New Roman" w:hAnsi="Times New Roman" w:cs="Times New Roman"/>
                <w:sz w:val="20"/>
                <w:szCs w:val="20"/>
              </w:rPr>
              <w:t>Laya</w:t>
            </w:r>
            <w:proofErr w:type="spellEnd"/>
            <w:r w:rsidR="002A42D8" w:rsidRPr="00E34F75">
              <w:rPr>
                <w:rFonts w:ascii="Times New Roman" w:hAnsi="Times New Roman" w:cs="Times New Roman"/>
                <w:sz w:val="20"/>
                <w:szCs w:val="20"/>
              </w:rPr>
              <w:t xml:space="preserve">, </w:t>
            </w:r>
            <w:r w:rsidRPr="00E34F75">
              <w:rPr>
                <w:rFonts w:ascii="Times New Roman" w:hAnsi="Times New Roman" w:cs="Times New Roman"/>
                <w:sz w:val="20"/>
                <w:szCs w:val="20"/>
              </w:rPr>
              <w:t xml:space="preserve">many other local NGOs at </w:t>
            </w:r>
            <w:proofErr w:type="spellStart"/>
            <w:r w:rsidRPr="00E34F75">
              <w:rPr>
                <w:rFonts w:ascii="Times New Roman" w:hAnsi="Times New Roman" w:cs="Times New Roman"/>
                <w:sz w:val="20"/>
                <w:szCs w:val="20"/>
              </w:rPr>
              <w:t>grassroot</w:t>
            </w:r>
            <w:proofErr w:type="spellEnd"/>
            <w:r w:rsidRPr="00E34F75">
              <w:rPr>
                <w:rFonts w:ascii="Times New Roman" w:hAnsi="Times New Roman" w:cs="Times New Roman"/>
                <w:sz w:val="20"/>
                <w:szCs w:val="20"/>
              </w:rPr>
              <w:t xml:space="preserve"> level</w:t>
            </w:r>
          </w:p>
        </w:tc>
      </w:tr>
      <w:tr w:rsidR="00E320ED" w:rsidTr="00E34F75">
        <w:tc>
          <w:tcPr>
            <w:tcW w:w="590" w:type="dxa"/>
            <w:tcBorders>
              <w:bottom w:val="single" w:sz="4" w:space="0" w:color="000000" w:themeColor="text1"/>
            </w:tcBorders>
          </w:tcPr>
          <w:p w:rsidR="00E320ED" w:rsidRPr="00E34F75" w:rsidRDefault="00E320ED" w:rsidP="000F5814">
            <w:pPr>
              <w:jc w:val="both"/>
              <w:rPr>
                <w:rFonts w:ascii="Times New Roman" w:hAnsi="Times New Roman" w:cs="Times New Roman"/>
                <w:sz w:val="20"/>
                <w:szCs w:val="20"/>
              </w:rPr>
            </w:pPr>
            <w:r w:rsidRPr="00E34F75">
              <w:rPr>
                <w:rFonts w:ascii="Times New Roman" w:hAnsi="Times New Roman" w:cs="Times New Roman"/>
                <w:sz w:val="20"/>
                <w:szCs w:val="20"/>
              </w:rPr>
              <w:t>5</w:t>
            </w:r>
          </w:p>
        </w:tc>
        <w:tc>
          <w:tcPr>
            <w:tcW w:w="3487" w:type="dxa"/>
            <w:tcBorders>
              <w:bottom w:val="single" w:sz="4" w:space="0" w:color="000000" w:themeColor="text1"/>
            </w:tcBorders>
          </w:tcPr>
          <w:p w:rsidR="00E320ED" w:rsidRPr="00E34F75" w:rsidRDefault="00E320ED" w:rsidP="000F5814">
            <w:pPr>
              <w:jc w:val="both"/>
              <w:rPr>
                <w:rFonts w:ascii="Times New Roman" w:hAnsi="Times New Roman" w:cs="Times New Roman"/>
                <w:sz w:val="20"/>
                <w:szCs w:val="20"/>
              </w:rPr>
            </w:pPr>
            <w:r w:rsidRPr="00E34F75">
              <w:rPr>
                <w:rFonts w:ascii="Times New Roman" w:hAnsi="Times New Roman" w:cs="Times New Roman"/>
                <w:sz w:val="20"/>
                <w:szCs w:val="20"/>
              </w:rPr>
              <w:t>Individuals (officials and progressive farmers)</w:t>
            </w:r>
          </w:p>
        </w:tc>
        <w:tc>
          <w:tcPr>
            <w:tcW w:w="4962" w:type="dxa"/>
            <w:tcBorders>
              <w:bottom w:val="single" w:sz="4" w:space="0" w:color="000000" w:themeColor="text1"/>
            </w:tcBorders>
          </w:tcPr>
          <w:p w:rsidR="00E320ED" w:rsidRPr="00E34F75" w:rsidRDefault="00E320ED" w:rsidP="000F5814">
            <w:pPr>
              <w:jc w:val="both"/>
              <w:rPr>
                <w:rFonts w:ascii="Times New Roman" w:hAnsi="Times New Roman" w:cs="Times New Roman"/>
                <w:sz w:val="20"/>
                <w:szCs w:val="20"/>
              </w:rPr>
            </w:pPr>
            <w:r w:rsidRPr="00E34F75">
              <w:rPr>
                <w:rFonts w:ascii="Times New Roman" w:hAnsi="Times New Roman" w:cs="Times New Roman"/>
                <w:sz w:val="20"/>
                <w:szCs w:val="20"/>
              </w:rPr>
              <w:t xml:space="preserve">Ajay </w:t>
            </w:r>
            <w:proofErr w:type="spellStart"/>
            <w:r w:rsidRPr="00E34F75">
              <w:rPr>
                <w:rFonts w:ascii="Times New Roman" w:hAnsi="Times New Roman" w:cs="Times New Roman"/>
                <w:sz w:val="20"/>
                <w:szCs w:val="20"/>
              </w:rPr>
              <w:t>Kallam</w:t>
            </w:r>
            <w:proofErr w:type="spellEnd"/>
            <w:r w:rsidRPr="00E34F75">
              <w:rPr>
                <w:rFonts w:ascii="Times New Roman" w:hAnsi="Times New Roman" w:cs="Times New Roman"/>
                <w:sz w:val="20"/>
                <w:szCs w:val="20"/>
              </w:rPr>
              <w:t xml:space="preserve">, </w:t>
            </w:r>
            <w:proofErr w:type="spellStart"/>
            <w:r w:rsidRPr="00E34F75">
              <w:rPr>
                <w:rFonts w:ascii="Times New Roman" w:hAnsi="Times New Roman" w:cs="Times New Roman"/>
                <w:sz w:val="20"/>
                <w:szCs w:val="20"/>
              </w:rPr>
              <w:t>Narayana</w:t>
            </w:r>
            <w:proofErr w:type="spellEnd"/>
            <w:r w:rsidRPr="00E34F75">
              <w:rPr>
                <w:rFonts w:ascii="Times New Roman" w:hAnsi="Times New Roman" w:cs="Times New Roman"/>
                <w:sz w:val="20"/>
                <w:szCs w:val="20"/>
              </w:rPr>
              <w:t xml:space="preserve"> Reddy, </w:t>
            </w:r>
            <w:proofErr w:type="spellStart"/>
            <w:r w:rsidRPr="00E34F75">
              <w:rPr>
                <w:rFonts w:ascii="Times New Roman" w:hAnsi="Times New Roman" w:cs="Times New Roman"/>
                <w:sz w:val="20"/>
                <w:szCs w:val="20"/>
              </w:rPr>
              <w:t>Mandava</w:t>
            </w:r>
            <w:proofErr w:type="spellEnd"/>
            <w:r w:rsidRPr="00E34F75">
              <w:rPr>
                <w:rFonts w:ascii="Times New Roman" w:hAnsi="Times New Roman" w:cs="Times New Roman"/>
                <w:sz w:val="20"/>
                <w:szCs w:val="20"/>
              </w:rPr>
              <w:t xml:space="preserve"> Krishna Rao, </w:t>
            </w:r>
          </w:p>
        </w:tc>
      </w:tr>
      <w:tr w:rsidR="00E320ED" w:rsidRPr="005F7227" w:rsidTr="00E34F75">
        <w:tc>
          <w:tcPr>
            <w:tcW w:w="9039" w:type="dxa"/>
            <w:gridSpan w:val="3"/>
            <w:tcBorders>
              <w:top w:val="single" w:sz="4" w:space="0" w:color="000000" w:themeColor="text1"/>
              <w:left w:val="nil"/>
              <w:bottom w:val="nil"/>
              <w:right w:val="nil"/>
            </w:tcBorders>
          </w:tcPr>
          <w:p w:rsidR="00E23364" w:rsidRDefault="00E320ED" w:rsidP="00220C73">
            <w:pPr>
              <w:jc w:val="both"/>
              <w:rPr>
                <w:rFonts w:ascii="Times New Roman" w:hAnsi="Times New Roman" w:cs="Times New Roman"/>
                <w:sz w:val="20"/>
                <w:szCs w:val="20"/>
              </w:rPr>
            </w:pPr>
            <w:r w:rsidRPr="005F7227">
              <w:rPr>
                <w:rFonts w:ascii="Times New Roman" w:hAnsi="Times New Roman" w:cs="Times New Roman"/>
                <w:b/>
                <w:sz w:val="20"/>
                <w:szCs w:val="20"/>
              </w:rPr>
              <w:t>Note</w:t>
            </w:r>
            <w:r w:rsidRPr="005F7227">
              <w:rPr>
                <w:rFonts w:ascii="Times New Roman" w:hAnsi="Times New Roman" w:cs="Times New Roman"/>
                <w:sz w:val="20"/>
                <w:szCs w:val="20"/>
              </w:rPr>
              <w:t>:</w:t>
            </w:r>
            <w:r>
              <w:rPr>
                <w:rFonts w:ascii="Times New Roman" w:hAnsi="Times New Roman" w:cs="Times New Roman"/>
                <w:sz w:val="20"/>
                <w:szCs w:val="20"/>
              </w:rPr>
              <w:t xml:space="preserve"> For expansion of abbreviated names of organisations see </w:t>
            </w:r>
            <w:r w:rsidR="008564DE">
              <w:rPr>
                <w:rFonts w:ascii="Times New Roman" w:hAnsi="Times New Roman" w:cs="Times New Roman"/>
                <w:sz w:val="20"/>
                <w:szCs w:val="20"/>
              </w:rPr>
              <w:t>Annexure of Acronyms</w:t>
            </w:r>
            <w:r w:rsidR="0067281F">
              <w:rPr>
                <w:rFonts w:ascii="Times New Roman" w:hAnsi="Times New Roman" w:cs="Times New Roman"/>
                <w:sz w:val="20"/>
                <w:szCs w:val="20"/>
              </w:rPr>
              <w:t xml:space="preserve"> </w:t>
            </w:r>
            <w:r w:rsidR="008564DE">
              <w:rPr>
                <w:rFonts w:ascii="Times New Roman" w:hAnsi="Times New Roman" w:cs="Times New Roman"/>
                <w:sz w:val="20"/>
                <w:szCs w:val="20"/>
              </w:rPr>
              <w:t>a</w:t>
            </w:r>
            <w:r w:rsidR="00824CCA">
              <w:rPr>
                <w:rFonts w:ascii="Times New Roman" w:hAnsi="Times New Roman" w:cs="Times New Roman"/>
                <w:sz w:val="20"/>
                <w:szCs w:val="20"/>
              </w:rPr>
              <w:t>t the end</w:t>
            </w:r>
            <w:r w:rsidR="008564DE">
              <w:rPr>
                <w:rFonts w:ascii="Times New Roman" w:hAnsi="Times New Roman" w:cs="Times New Roman"/>
                <w:sz w:val="20"/>
                <w:szCs w:val="20"/>
              </w:rPr>
              <w:t xml:space="preserve"> of the paper.</w:t>
            </w:r>
          </w:p>
          <w:p w:rsidR="00E23364" w:rsidRDefault="00E320ED" w:rsidP="00220C73">
            <w:pPr>
              <w:jc w:val="left"/>
              <w:rPr>
                <w:rFonts w:ascii="Times New Roman" w:hAnsi="Times New Roman" w:cs="Times New Roman"/>
                <w:sz w:val="20"/>
                <w:szCs w:val="20"/>
              </w:rPr>
            </w:pPr>
            <w:r w:rsidRPr="003F32D3">
              <w:rPr>
                <w:rFonts w:ascii="Times New Roman" w:hAnsi="Times New Roman" w:cs="Times New Roman"/>
                <w:b/>
                <w:sz w:val="20"/>
                <w:szCs w:val="20"/>
              </w:rPr>
              <w:t>Source</w:t>
            </w:r>
            <w:r>
              <w:rPr>
                <w:rFonts w:ascii="Times New Roman" w:hAnsi="Times New Roman" w:cs="Times New Roman"/>
                <w:sz w:val="20"/>
                <w:szCs w:val="20"/>
              </w:rPr>
              <w:t>: Authors’ compilation.</w:t>
            </w:r>
          </w:p>
        </w:tc>
      </w:tr>
    </w:tbl>
    <w:p w:rsidR="00315AEE" w:rsidRDefault="00315AEE" w:rsidP="003D68A5">
      <w:pPr>
        <w:jc w:val="both"/>
        <w:rPr>
          <w:rFonts w:ascii="Times New Roman" w:hAnsi="Times New Roman" w:cs="Times New Roman"/>
          <w:sz w:val="24"/>
          <w:szCs w:val="24"/>
        </w:rPr>
      </w:pPr>
    </w:p>
    <w:p w:rsidR="00A259A1" w:rsidRDefault="00355871" w:rsidP="00643354">
      <w:pPr>
        <w:spacing w:line="360" w:lineRule="auto"/>
        <w:jc w:val="both"/>
        <w:rPr>
          <w:rStyle w:val="tabcontent"/>
          <w:rFonts w:ascii="Times New Roman" w:hAnsi="Times New Roman" w:cs="Times New Roman"/>
          <w:sz w:val="24"/>
          <w:szCs w:val="24"/>
        </w:rPr>
      </w:pPr>
      <w:r>
        <w:rPr>
          <w:rStyle w:val="tabcontent"/>
          <w:rFonts w:ascii="Times New Roman" w:hAnsi="Times New Roman" w:cs="Times New Roman"/>
          <w:sz w:val="24"/>
          <w:szCs w:val="24"/>
        </w:rPr>
        <w:t xml:space="preserve">The </w:t>
      </w:r>
      <w:proofErr w:type="spellStart"/>
      <w:r w:rsidR="00921DD7" w:rsidRPr="00702190">
        <w:rPr>
          <w:rStyle w:val="tabcontent"/>
          <w:rFonts w:ascii="Times New Roman" w:hAnsi="Times New Roman" w:cs="Times New Roman"/>
          <w:sz w:val="24"/>
          <w:szCs w:val="24"/>
        </w:rPr>
        <w:t>Acharya</w:t>
      </w:r>
      <w:proofErr w:type="spellEnd"/>
      <w:r w:rsidR="00921DD7" w:rsidRPr="00702190">
        <w:rPr>
          <w:rStyle w:val="tabcontent"/>
          <w:rFonts w:ascii="Times New Roman" w:hAnsi="Times New Roman" w:cs="Times New Roman"/>
          <w:sz w:val="24"/>
          <w:szCs w:val="24"/>
        </w:rPr>
        <w:t xml:space="preserve"> N.G. </w:t>
      </w:r>
      <w:proofErr w:type="spellStart"/>
      <w:r w:rsidR="00921DD7" w:rsidRPr="00702190">
        <w:rPr>
          <w:rStyle w:val="tabcontent"/>
          <w:rFonts w:ascii="Times New Roman" w:hAnsi="Times New Roman" w:cs="Times New Roman"/>
          <w:sz w:val="24"/>
          <w:szCs w:val="24"/>
        </w:rPr>
        <w:t>Ranga</w:t>
      </w:r>
      <w:proofErr w:type="spellEnd"/>
      <w:r w:rsidR="00921DD7" w:rsidRPr="00702190">
        <w:rPr>
          <w:rStyle w:val="tabcontent"/>
          <w:rFonts w:ascii="Times New Roman" w:hAnsi="Times New Roman" w:cs="Times New Roman"/>
          <w:sz w:val="24"/>
          <w:szCs w:val="24"/>
        </w:rPr>
        <w:t xml:space="preserve"> Agricultural University (ANGRAU)</w:t>
      </w:r>
      <w:r>
        <w:rPr>
          <w:rStyle w:val="tabcontent"/>
          <w:rFonts w:ascii="Times New Roman" w:hAnsi="Times New Roman" w:cs="Times New Roman"/>
          <w:sz w:val="24"/>
          <w:szCs w:val="24"/>
        </w:rPr>
        <w:t>,</w:t>
      </w:r>
      <w:r w:rsidR="006915D2">
        <w:rPr>
          <w:rStyle w:val="tabcontent"/>
          <w:rFonts w:ascii="Times New Roman" w:hAnsi="Times New Roman" w:cs="Times New Roman"/>
          <w:sz w:val="24"/>
          <w:szCs w:val="24"/>
        </w:rPr>
        <w:t xml:space="preserve"> </w:t>
      </w:r>
      <w:r>
        <w:rPr>
          <w:rFonts w:ascii="Times New Roman" w:hAnsi="Times New Roman" w:cs="Times New Roman"/>
          <w:sz w:val="24"/>
          <w:szCs w:val="24"/>
        </w:rPr>
        <w:t xml:space="preserve">a premier agricultural research institute in Andhra Pradesh, </w:t>
      </w:r>
      <w:r w:rsidR="00921DD7">
        <w:rPr>
          <w:rStyle w:val="tabcontent"/>
          <w:rFonts w:ascii="Times New Roman" w:hAnsi="Times New Roman" w:cs="Times New Roman"/>
          <w:sz w:val="24"/>
          <w:szCs w:val="24"/>
        </w:rPr>
        <w:t xml:space="preserve">played </w:t>
      </w:r>
      <w:r w:rsidR="00B449D1">
        <w:rPr>
          <w:rStyle w:val="tabcontent"/>
          <w:rFonts w:ascii="Times New Roman" w:hAnsi="Times New Roman" w:cs="Times New Roman"/>
          <w:sz w:val="24"/>
          <w:szCs w:val="24"/>
        </w:rPr>
        <w:t xml:space="preserve">a </w:t>
      </w:r>
      <w:r w:rsidR="00921DD7">
        <w:rPr>
          <w:rStyle w:val="tabcontent"/>
          <w:rFonts w:ascii="Times New Roman" w:hAnsi="Times New Roman" w:cs="Times New Roman"/>
          <w:sz w:val="24"/>
          <w:szCs w:val="24"/>
        </w:rPr>
        <w:t>crucial rol</w:t>
      </w:r>
      <w:r w:rsidR="00B449D1">
        <w:rPr>
          <w:rStyle w:val="tabcontent"/>
          <w:rFonts w:ascii="Times New Roman" w:hAnsi="Times New Roman" w:cs="Times New Roman"/>
          <w:sz w:val="24"/>
          <w:szCs w:val="24"/>
        </w:rPr>
        <w:t>e in scaling-up</w:t>
      </w:r>
      <w:r w:rsidR="00921DD7">
        <w:rPr>
          <w:rStyle w:val="tabcontent"/>
          <w:rFonts w:ascii="Times New Roman" w:hAnsi="Times New Roman" w:cs="Times New Roman"/>
          <w:sz w:val="24"/>
          <w:szCs w:val="24"/>
        </w:rPr>
        <w:t xml:space="preserve"> SRI princ</w:t>
      </w:r>
      <w:r w:rsidR="00B449D1">
        <w:rPr>
          <w:rStyle w:val="tabcontent"/>
          <w:rFonts w:ascii="Times New Roman" w:hAnsi="Times New Roman" w:cs="Times New Roman"/>
          <w:sz w:val="24"/>
          <w:szCs w:val="24"/>
        </w:rPr>
        <w:t xml:space="preserve">iples and </w:t>
      </w:r>
      <w:r w:rsidR="00B449D1">
        <w:rPr>
          <w:rStyle w:val="tabcontent"/>
          <w:rFonts w:ascii="Times New Roman" w:hAnsi="Times New Roman" w:cs="Times New Roman"/>
          <w:sz w:val="24"/>
          <w:szCs w:val="24"/>
        </w:rPr>
        <w:lastRenderedPageBreak/>
        <w:t>practices, first conducting</w:t>
      </w:r>
      <w:r w:rsidR="00DC487D">
        <w:rPr>
          <w:rStyle w:val="tabcontent"/>
          <w:rFonts w:ascii="Times New Roman" w:hAnsi="Times New Roman" w:cs="Times New Roman"/>
          <w:sz w:val="24"/>
          <w:szCs w:val="24"/>
        </w:rPr>
        <w:t xml:space="preserve"> about 250 on-farm trials i</w:t>
      </w:r>
      <w:r w:rsidR="00B449D1">
        <w:rPr>
          <w:rStyle w:val="tabcontent"/>
          <w:rFonts w:ascii="Times New Roman" w:hAnsi="Times New Roman" w:cs="Times New Roman"/>
          <w:sz w:val="24"/>
          <w:szCs w:val="24"/>
        </w:rPr>
        <w:t xml:space="preserve">n 22 districts in </w:t>
      </w:r>
      <w:proofErr w:type="spellStart"/>
      <w:r w:rsidR="00B449D1">
        <w:rPr>
          <w:rStyle w:val="tabcontent"/>
          <w:rFonts w:ascii="Times New Roman" w:hAnsi="Times New Roman" w:cs="Times New Roman"/>
          <w:sz w:val="24"/>
          <w:szCs w:val="24"/>
        </w:rPr>
        <w:t>Khariff</w:t>
      </w:r>
      <w:proofErr w:type="spellEnd"/>
      <w:r w:rsidR="00B449D1">
        <w:rPr>
          <w:rStyle w:val="tabcontent"/>
          <w:rFonts w:ascii="Times New Roman" w:hAnsi="Times New Roman" w:cs="Times New Roman"/>
          <w:sz w:val="24"/>
          <w:szCs w:val="24"/>
        </w:rPr>
        <w:t xml:space="preserve"> 2003</w:t>
      </w:r>
      <w:r w:rsidR="00DC487D">
        <w:rPr>
          <w:rStyle w:val="tabcontent"/>
          <w:rFonts w:ascii="Times New Roman" w:hAnsi="Times New Roman" w:cs="Times New Roman"/>
          <w:sz w:val="24"/>
          <w:szCs w:val="24"/>
        </w:rPr>
        <w:t xml:space="preserve">. </w:t>
      </w:r>
      <w:r w:rsidR="00B449D1">
        <w:rPr>
          <w:rStyle w:val="tabcontent"/>
          <w:rFonts w:ascii="Times New Roman" w:hAnsi="Times New Roman" w:cs="Times New Roman"/>
          <w:sz w:val="24"/>
          <w:szCs w:val="24"/>
        </w:rPr>
        <w:t>Since then ANGRAU involved</w:t>
      </w:r>
      <w:r w:rsidR="00DC487D" w:rsidRPr="00702190">
        <w:rPr>
          <w:rStyle w:val="tabcontent"/>
          <w:rFonts w:ascii="Times New Roman" w:hAnsi="Times New Roman" w:cs="Times New Roman"/>
          <w:sz w:val="24"/>
          <w:szCs w:val="24"/>
        </w:rPr>
        <w:t xml:space="preserve"> other civil soc</w:t>
      </w:r>
      <w:r w:rsidR="00B449D1">
        <w:rPr>
          <w:rStyle w:val="tabcontent"/>
          <w:rFonts w:ascii="Times New Roman" w:hAnsi="Times New Roman" w:cs="Times New Roman"/>
          <w:sz w:val="24"/>
          <w:szCs w:val="24"/>
        </w:rPr>
        <w:t>iety organisations in its project promoting SRI</w:t>
      </w:r>
      <w:r w:rsidR="00DC487D" w:rsidRPr="00702190">
        <w:rPr>
          <w:rStyle w:val="tabcontent"/>
          <w:rFonts w:ascii="Times New Roman" w:hAnsi="Times New Roman" w:cs="Times New Roman"/>
          <w:sz w:val="24"/>
          <w:szCs w:val="24"/>
        </w:rPr>
        <w:t>.</w:t>
      </w:r>
      <w:r w:rsidR="0067281F">
        <w:rPr>
          <w:rStyle w:val="tabcontent"/>
          <w:rFonts w:ascii="Times New Roman" w:hAnsi="Times New Roman" w:cs="Times New Roman"/>
          <w:sz w:val="24"/>
          <w:szCs w:val="24"/>
        </w:rPr>
        <w:t xml:space="preserve"> </w:t>
      </w:r>
      <w:r w:rsidR="00A032AC">
        <w:rPr>
          <w:rStyle w:val="tabcontent"/>
          <w:rFonts w:ascii="Times New Roman" w:hAnsi="Times New Roman" w:cs="Times New Roman"/>
          <w:sz w:val="24"/>
          <w:szCs w:val="24"/>
        </w:rPr>
        <w:t>At the district level t</w:t>
      </w:r>
      <w:r w:rsidR="00DC487D">
        <w:rPr>
          <w:rStyle w:val="tabcontent"/>
          <w:rFonts w:ascii="Times New Roman" w:hAnsi="Times New Roman" w:cs="Times New Roman"/>
          <w:sz w:val="24"/>
          <w:szCs w:val="24"/>
        </w:rPr>
        <w:t xml:space="preserve">he </w:t>
      </w:r>
      <w:proofErr w:type="spellStart"/>
      <w:r w:rsidR="00DC487D">
        <w:rPr>
          <w:rStyle w:val="tabcontent"/>
          <w:rFonts w:ascii="Times New Roman" w:hAnsi="Times New Roman" w:cs="Times New Roman"/>
          <w:sz w:val="24"/>
          <w:szCs w:val="24"/>
        </w:rPr>
        <w:t>Krishi</w:t>
      </w:r>
      <w:proofErr w:type="spellEnd"/>
      <w:r w:rsidR="0067281F">
        <w:rPr>
          <w:rStyle w:val="tabcontent"/>
          <w:rFonts w:ascii="Times New Roman" w:hAnsi="Times New Roman" w:cs="Times New Roman"/>
          <w:sz w:val="24"/>
          <w:szCs w:val="24"/>
        </w:rPr>
        <w:t xml:space="preserve"> </w:t>
      </w:r>
      <w:proofErr w:type="spellStart"/>
      <w:r w:rsidR="00DC487D">
        <w:rPr>
          <w:rStyle w:val="tabcontent"/>
          <w:rFonts w:ascii="Times New Roman" w:hAnsi="Times New Roman" w:cs="Times New Roman"/>
          <w:sz w:val="24"/>
          <w:szCs w:val="24"/>
        </w:rPr>
        <w:t>Vignana</w:t>
      </w:r>
      <w:proofErr w:type="spellEnd"/>
      <w:r w:rsidR="0067281F">
        <w:rPr>
          <w:rStyle w:val="tabcontent"/>
          <w:rFonts w:ascii="Times New Roman" w:hAnsi="Times New Roman" w:cs="Times New Roman"/>
          <w:sz w:val="24"/>
          <w:szCs w:val="24"/>
        </w:rPr>
        <w:t xml:space="preserve"> </w:t>
      </w:r>
      <w:r w:rsidR="00DC487D">
        <w:rPr>
          <w:rStyle w:val="tabcontent"/>
          <w:rFonts w:ascii="Times New Roman" w:hAnsi="Times New Roman" w:cs="Times New Roman"/>
          <w:sz w:val="24"/>
          <w:szCs w:val="24"/>
        </w:rPr>
        <w:t>Kendras</w:t>
      </w:r>
      <w:r w:rsidR="006915D2">
        <w:rPr>
          <w:rStyle w:val="tabcontent"/>
          <w:rFonts w:ascii="Times New Roman" w:hAnsi="Times New Roman" w:cs="Times New Roman"/>
          <w:sz w:val="24"/>
          <w:szCs w:val="24"/>
          <w:vertAlign w:val="superscript"/>
        </w:rPr>
        <w:t>9</w:t>
      </w:r>
      <w:r w:rsidR="00DC487D" w:rsidRPr="00220C73">
        <w:rPr>
          <w:rStyle w:val="FootnoteReference"/>
          <w:rFonts w:ascii="Times New Roman" w:hAnsi="Times New Roman" w:cs="Times New Roman"/>
          <w:color w:val="FFFFFF" w:themeColor="background1"/>
          <w:sz w:val="24"/>
          <w:szCs w:val="24"/>
        </w:rPr>
        <w:footnoteReference w:id="12"/>
      </w:r>
      <w:r w:rsidR="00DC487D">
        <w:rPr>
          <w:rStyle w:val="tabcontent"/>
          <w:rFonts w:ascii="Times New Roman" w:hAnsi="Times New Roman" w:cs="Times New Roman"/>
          <w:sz w:val="24"/>
          <w:szCs w:val="24"/>
        </w:rPr>
        <w:t xml:space="preserve"> (KVKs) and </w:t>
      </w:r>
      <w:r w:rsidR="00A032AC">
        <w:rPr>
          <w:rStyle w:val="tabcontent"/>
          <w:rFonts w:ascii="Times New Roman" w:hAnsi="Times New Roman" w:cs="Times New Roman"/>
          <w:sz w:val="24"/>
          <w:szCs w:val="24"/>
        </w:rPr>
        <w:t>District Agricultural Advisory and Transfer of Technology</w:t>
      </w:r>
      <w:r w:rsidR="006915D2">
        <w:rPr>
          <w:rStyle w:val="tabcontent"/>
          <w:rFonts w:ascii="Times New Roman" w:hAnsi="Times New Roman" w:cs="Times New Roman"/>
          <w:sz w:val="24"/>
          <w:szCs w:val="24"/>
          <w:vertAlign w:val="superscript"/>
        </w:rPr>
        <w:t>10</w:t>
      </w:r>
      <w:r w:rsidR="00A032AC" w:rsidRPr="00220C73">
        <w:rPr>
          <w:rStyle w:val="FootnoteReference"/>
          <w:rFonts w:ascii="Times New Roman" w:hAnsi="Times New Roman" w:cs="Times New Roman"/>
          <w:color w:val="FFFFFF" w:themeColor="background1"/>
          <w:sz w:val="24"/>
          <w:szCs w:val="24"/>
        </w:rPr>
        <w:footnoteReference w:id="13"/>
      </w:r>
      <w:r w:rsidR="00A032AC">
        <w:rPr>
          <w:rStyle w:val="tabcontent"/>
          <w:rFonts w:ascii="Times New Roman" w:hAnsi="Times New Roman" w:cs="Times New Roman"/>
          <w:sz w:val="24"/>
          <w:szCs w:val="24"/>
        </w:rPr>
        <w:t xml:space="preserve"> (</w:t>
      </w:r>
      <w:r w:rsidR="00DC487D">
        <w:rPr>
          <w:rStyle w:val="tabcontent"/>
          <w:rFonts w:ascii="Times New Roman" w:hAnsi="Times New Roman" w:cs="Times New Roman"/>
          <w:sz w:val="24"/>
          <w:szCs w:val="24"/>
        </w:rPr>
        <w:t>D</w:t>
      </w:r>
      <w:r w:rsidR="00A032AC">
        <w:rPr>
          <w:rStyle w:val="tabcontent"/>
          <w:rFonts w:ascii="Times New Roman" w:hAnsi="Times New Roman" w:cs="Times New Roman"/>
          <w:sz w:val="24"/>
          <w:szCs w:val="24"/>
        </w:rPr>
        <w:t>A</w:t>
      </w:r>
      <w:r w:rsidR="00DC487D">
        <w:rPr>
          <w:rStyle w:val="tabcontent"/>
          <w:rFonts w:ascii="Times New Roman" w:hAnsi="Times New Roman" w:cs="Times New Roman"/>
          <w:sz w:val="24"/>
          <w:szCs w:val="24"/>
        </w:rPr>
        <w:t>A</w:t>
      </w:r>
      <w:r w:rsidR="00A032AC">
        <w:rPr>
          <w:rStyle w:val="tabcontent"/>
          <w:rFonts w:ascii="Times New Roman" w:hAnsi="Times New Roman" w:cs="Times New Roman"/>
          <w:sz w:val="24"/>
          <w:szCs w:val="24"/>
        </w:rPr>
        <w:t>T</w:t>
      </w:r>
      <w:r w:rsidR="00DC487D">
        <w:rPr>
          <w:rStyle w:val="tabcontent"/>
          <w:rFonts w:ascii="Times New Roman" w:hAnsi="Times New Roman" w:cs="Times New Roman"/>
          <w:sz w:val="24"/>
          <w:szCs w:val="24"/>
        </w:rPr>
        <w:t>T</w:t>
      </w:r>
      <w:r w:rsidR="00A032AC">
        <w:rPr>
          <w:rStyle w:val="tabcontent"/>
          <w:rFonts w:ascii="Times New Roman" w:hAnsi="Times New Roman" w:cs="Times New Roman"/>
          <w:sz w:val="24"/>
          <w:szCs w:val="24"/>
        </w:rPr>
        <w:t>)</w:t>
      </w:r>
      <w:r w:rsidR="006915D2">
        <w:rPr>
          <w:rStyle w:val="tabcontent"/>
          <w:rFonts w:ascii="Times New Roman" w:hAnsi="Times New Roman" w:cs="Times New Roman"/>
          <w:sz w:val="24"/>
          <w:szCs w:val="24"/>
        </w:rPr>
        <w:t xml:space="preserve"> </w:t>
      </w:r>
      <w:r w:rsidR="00A032AC">
        <w:rPr>
          <w:rStyle w:val="tabcontent"/>
          <w:rFonts w:ascii="Times New Roman" w:hAnsi="Times New Roman" w:cs="Times New Roman"/>
          <w:sz w:val="24"/>
          <w:szCs w:val="24"/>
        </w:rPr>
        <w:t>C</w:t>
      </w:r>
      <w:r w:rsidR="00DC487D">
        <w:rPr>
          <w:rStyle w:val="tabcontent"/>
          <w:rFonts w:ascii="Times New Roman" w:hAnsi="Times New Roman" w:cs="Times New Roman"/>
          <w:sz w:val="24"/>
          <w:szCs w:val="24"/>
        </w:rPr>
        <w:t xml:space="preserve">entres associated with ANGRAU worked as </w:t>
      </w:r>
      <w:r w:rsidR="004D307C">
        <w:rPr>
          <w:rStyle w:val="tabcontent"/>
          <w:rFonts w:ascii="Times New Roman" w:hAnsi="Times New Roman" w:cs="Times New Roman"/>
          <w:sz w:val="24"/>
          <w:szCs w:val="24"/>
        </w:rPr>
        <w:t xml:space="preserve">a </w:t>
      </w:r>
      <w:r w:rsidR="00B449D1">
        <w:rPr>
          <w:rStyle w:val="tabcontent"/>
          <w:rFonts w:ascii="Times New Roman" w:hAnsi="Times New Roman" w:cs="Times New Roman"/>
          <w:sz w:val="24"/>
          <w:szCs w:val="24"/>
        </w:rPr>
        <w:t>frontline SRI demonstration units</w:t>
      </w:r>
      <w:r w:rsidR="00DC487D">
        <w:rPr>
          <w:rStyle w:val="tabcontent"/>
          <w:rFonts w:ascii="Times New Roman" w:hAnsi="Times New Roman" w:cs="Times New Roman"/>
          <w:sz w:val="24"/>
          <w:szCs w:val="24"/>
        </w:rPr>
        <w:t xml:space="preserve">. ANGARU has </w:t>
      </w:r>
      <w:r w:rsidR="00B449D1">
        <w:rPr>
          <w:rStyle w:val="tabcontent"/>
          <w:rFonts w:ascii="Times New Roman" w:hAnsi="Times New Roman" w:cs="Times New Roman"/>
          <w:sz w:val="24"/>
          <w:szCs w:val="24"/>
        </w:rPr>
        <w:t xml:space="preserve">itself </w:t>
      </w:r>
      <w:r w:rsidR="00DC487D">
        <w:rPr>
          <w:rStyle w:val="tabcontent"/>
          <w:rFonts w:ascii="Times New Roman" w:hAnsi="Times New Roman" w:cs="Times New Roman"/>
          <w:sz w:val="24"/>
          <w:szCs w:val="24"/>
        </w:rPr>
        <w:t>co</w:t>
      </w:r>
      <w:r w:rsidR="00B449D1">
        <w:rPr>
          <w:rStyle w:val="tabcontent"/>
          <w:rFonts w:ascii="Times New Roman" w:hAnsi="Times New Roman" w:cs="Times New Roman"/>
          <w:sz w:val="24"/>
          <w:szCs w:val="24"/>
        </w:rPr>
        <w:t xml:space="preserve">nducted field </w:t>
      </w:r>
      <w:r w:rsidR="00DC487D">
        <w:rPr>
          <w:rStyle w:val="tabcontent"/>
          <w:rFonts w:ascii="Times New Roman" w:hAnsi="Times New Roman" w:cs="Times New Roman"/>
          <w:sz w:val="24"/>
          <w:szCs w:val="24"/>
        </w:rPr>
        <w:t>demonstrations of SRI practices.</w:t>
      </w:r>
      <w:r w:rsidR="0067281F">
        <w:rPr>
          <w:rStyle w:val="tabcontent"/>
          <w:rFonts w:ascii="Times New Roman" w:hAnsi="Times New Roman" w:cs="Times New Roman"/>
          <w:sz w:val="24"/>
          <w:szCs w:val="24"/>
        </w:rPr>
        <w:t xml:space="preserve"> </w:t>
      </w:r>
      <w:r w:rsidR="00BC0E20">
        <w:rPr>
          <w:rStyle w:val="tabcontent"/>
          <w:rFonts w:ascii="Times New Roman" w:hAnsi="Times New Roman" w:cs="Times New Roman"/>
          <w:sz w:val="24"/>
          <w:szCs w:val="24"/>
        </w:rPr>
        <w:t>The Directorate of Rice Research (DRR) stat</w:t>
      </w:r>
      <w:r w:rsidR="00B449D1">
        <w:rPr>
          <w:rStyle w:val="tabcontent"/>
          <w:rFonts w:ascii="Times New Roman" w:hAnsi="Times New Roman" w:cs="Times New Roman"/>
          <w:sz w:val="24"/>
          <w:szCs w:val="24"/>
        </w:rPr>
        <w:t xml:space="preserve">ioned at Hyderabad </w:t>
      </w:r>
      <w:r w:rsidR="0067281F">
        <w:rPr>
          <w:rStyle w:val="tabcontent"/>
          <w:rFonts w:ascii="Times New Roman" w:hAnsi="Times New Roman" w:cs="Times New Roman"/>
          <w:sz w:val="24"/>
          <w:szCs w:val="24"/>
        </w:rPr>
        <w:t>joined the</w:t>
      </w:r>
      <w:r w:rsidR="00B449D1">
        <w:rPr>
          <w:rStyle w:val="tabcontent"/>
          <w:rFonts w:ascii="Times New Roman" w:hAnsi="Times New Roman" w:cs="Times New Roman"/>
          <w:sz w:val="24"/>
          <w:szCs w:val="24"/>
        </w:rPr>
        <w:t xml:space="preserve"> endeavour through field trials and</w:t>
      </w:r>
      <w:r w:rsidR="00BC0E20">
        <w:rPr>
          <w:rStyle w:val="tabcontent"/>
          <w:rFonts w:ascii="Times New Roman" w:hAnsi="Times New Roman" w:cs="Times New Roman"/>
          <w:sz w:val="24"/>
          <w:szCs w:val="24"/>
        </w:rPr>
        <w:t xml:space="preserve"> r</w:t>
      </w:r>
      <w:r w:rsidR="00B449D1">
        <w:rPr>
          <w:rStyle w:val="tabcontent"/>
          <w:rFonts w:ascii="Times New Roman" w:hAnsi="Times New Roman" w:cs="Times New Roman"/>
          <w:sz w:val="24"/>
          <w:szCs w:val="24"/>
        </w:rPr>
        <w:t>esearch experiments monitoring</w:t>
      </w:r>
      <w:r w:rsidR="00BC0E20">
        <w:rPr>
          <w:rStyle w:val="tabcontent"/>
          <w:rFonts w:ascii="Times New Roman" w:hAnsi="Times New Roman" w:cs="Times New Roman"/>
          <w:sz w:val="24"/>
          <w:szCs w:val="24"/>
        </w:rPr>
        <w:t xml:space="preserve"> cost</w:t>
      </w:r>
      <w:r w:rsidR="00B449D1">
        <w:rPr>
          <w:rStyle w:val="tabcontent"/>
          <w:rFonts w:ascii="Times New Roman" w:hAnsi="Times New Roman" w:cs="Times New Roman"/>
          <w:sz w:val="24"/>
          <w:szCs w:val="24"/>
        </w:rPr>
        <w:t>s</w:t>
      </w:r>
      <w:r w:rsidR="00BC0E20">
        <w:rPr>
          <w:rStyle w:val="tabcontent"/>
          <w:rFonts w:ascii="Times New Roman" w:hAnsi="Times New Roman" w:cs="Times New Roman"/>
          <w:sz w:val="24"/>
          <w:szCs w:val="24"/>
        </w:rPr>
        <w:t xml:space="preserve"> of cultivation and yield rates. </w:t>
      </w:r>
      <w:r w:rsidR="00643354">
        <w:rPr>
          <w:rStyle w:val="tabcontent"/>
          <w:rFonts w:ascii="Times New Roman" w:hAnsi="Times New Roman" w:cs="Times New Roman"/>
          <w:sz w:val="24"/>
          <w:szCs w:val="24"/>
        </w:rPr>
        <w:t xml:space="preserve">Since 2006, the Government of Andhra Pradesh </w:t>
      </w:r>
      <w:r w:rsidR="0067281F">
        <w:rPr>
          <w:rStyle w:val="tabcontent"/>
          <w:rFonts w:ascii="Times New Roman" w:hAnsi="Times New Roman" w:cs="Times New Roman"/>
          <w:sz w:val="24"/>
          <w:szCs w:val="24"/>
        </w:rPr>
        <w:t>initiated measures</w:t>
      </w:r>
      <w:r w:rsidR="00643354">
        <w:rPr>
          <w:rStyle w:val="tabcontent"/>
          <w:rFonts w:ascii="Times New Roman" w:hAnsi="Times New Roman" w:cs="Times New Roman"/>
          <w:sz w:val="24"/>
          <w:szCs w:val="24"/>
        </w:rPr>
        <w:t xml:space="preserve"> for promoting SRI principles and practices. From 2007-</w:t>
      </w:r>
      <w:r w:rsidR="0067281F">
        <w:rPr>
          <w:rStyle w:val="tabcontent"/>
          <w:rFonts w:ascii="Times New Roman" w:hAnsi="Times New Roman" w:cs="Times New Roman"/>
          <w:sz w:val="24"/>
          <w:szCs w:val="24"/>
        </w:rPr>
        <w:t>0</w:t>
      </w:r>
      <w:r w:rsidR="00643354">
        <w:rPr>
          <w:rStyle w:val="tabcontent"/>
          <w:rFonts w:ascii="Times New Roman" w:hAnsi="Times New Roman" w:cs="Times New Roman"/>
          <w:sz w:val="24"/>
          <w:szCs w:val="24"/>
        </w:rPr>
        <w:t>8</w:t>
      </w:r>
      <w:r w:rsidR="0067281F">
        <w:rPr>
          <w:rStyle w:val="tabcontent"/>
          <w:rFonts w:ascii="Times New Roman" w:hAnsi="Times New Roman" w:cs="Times New Roman"/>
          <w:sz w:val="24"/>
          <w:szCs w:val="24"/>
        </w:rPr>
        <w:t>,</w:t>
      </w:r>
      <w:r w:rsidR="00643354">
        <w:rPr>
          <w:rStyle w:val="tabcontent"/>
          <w:rFonts w:ascii="Times New Roman" w:hAnsi="Times New Roman" w:cs="Times New Roman"/>
          <w:sz w:val="24"/>
          <w:szCs w:val="24"/>
        </w:rPr>
        <w:t xml:space="preserve"> ANGARU</w:t>
      </w:r>
      <w:r w:rsidR="00B449D1">
        <w:rPr>
          <w:rStyle w:val="tabcontent"/>
          <w:rFonts w:ascii="Times New Roman" w:hAnsi="Times New Roman" w:cs="Times New Roman"/>
          <w:sz w:val="24"/>
          <w:szCs w:val="24"/>
        </w:rPr>
        <w:t xml:space="preserve"> focussed on capacity-building</w:t>
      </w:r>
      <w:r w:rsidR="00643354">
        <w:rPr>
          <w:rStyle w:val="tabcontent"/>
          <w:rFonts w:ascii="Times New Roman" w:hAnsi="Times New Roman" w:cs="Times New Roman"/>
          <w:sz w:val="24"/>
          <w:szCs w:val="24"/>
        </w:rPr>
        <w:t xml:space="preserve"> handing over front-line promotional activity to the Department of Agriculture, Government of Andhra Pradesh</w:t>
      </w:r>
      <w:r w:rsidR="0067281F">
        <w:rPr>
          <w:rStyle w:val="tabcontent"/>
          <w:rFonts w:ascii="Times New Roman" w:hAnsi="Times New Roman" w:cs="Times New Roman"/>
          <w:sz w:val="24"/>
          <w:szCs w:val="24"/>
        </w:rPr>
        <w:t>.</w:t>
      </w:r>
      <w:r w:rsidR="00643354">
        <w:rPr>
          <w:rStyle w:val="tabcontent"/>
          <w:rFonts w:ascii="Times New Roman" w:hAnsi="Times New Roman" w:cs="Times New Roman"/>
          <w:sz w:val="24"/>
          <w:szCs w:val="24"/>
        </w:rPr>
        <w:t xml:space="preserve"> </w:t>
      </w:r>
      <w:r w:rsidR="0067281F">
        <w:rPr>
          <w:rStyle w:val="tabcontent"/>
          <w:rFonts w:ascii="Times New Roman" w:hAnsi="Times New Roman" w:cs="Times New Roman"/>
          <w:sz w:val="24"/>
          <w:szCs w:val="24"/>
        </w:rPr>
        <w:t>But with t</w:t>
      </w:r>
      <w:r w:rsidR="00643354">
        <w:rPr>
          <w:rStyle w:val="tabcontent"/>
          <w:rFonts w:ascii="Times New Roman" w:hAnsi="Times New Roman" w:cs="Times New Roman"/>
          <w:sz w:val="24"/>
          <w:szCs w:val="24"/>
        </w:rPr>
        <w:t xml:space="preserve">his change of agency </w:t>
      </w:r>
      <w:r w:rsidR="0067281F">
        <w:rPr>
          <w:rStyle w:val="tabcontent"/>
          <w:rFonts w:ascii="Times New Roman" w:hAnsi="Times New Roman" w:cs="Times New Roman"/>
          <w:sz w:val="24"/>
          <w:szCs w:val="24"/>
        </w:rPr>
        <w:t>there was decline in field trials and demonstrations for which the Department was ill</w:t>
      </w:r>
      <w:r w:rsidR="006915D2">
        <w:rPr>
          <w:rStyle w:val="tabcontent"/>
          <w:rFonts w:ascii="Times New Roman" w:hAnsi="Times New Roman" w:cs="Times New Roman"/>
          <w:sz w:val="24"/>
          <w:szCs w:val="24"/>
        </w:rPr>
        <w:t xml:space="preserve"> </w:t>
      </w:r>
      <w:r w:rsidR="0067281F">
        <w:rPr>
          <w:rStyle w:val="tabcontent"/>
          <w:rFonts w:ascii="Times New Roman" w:hAnsi="Times New Roman" w:cs="Times New Roman"/>
          <w:sz w:val="24"/>
          <w:szCs w:val="24"/>
        </w:rPr>
        <w:t>suited</w:t>
      </w:r>
      <w:r w:rsidR="00643354">
        <w:rPr>
          <w:rStyle w:val="tabcontent"/>
          <w:rFonts w:ascii="Times New Roman" w:hAnsi="Times New Roman" w:cs="Times New Roman"/>
          <w:sz w:val="24"/>
          <w:szCs w:val="24"/>
        </w:rPr>
        <w:t>.</w:t>
      </w:r>
    </w:p>
    <w:p w:rsidR="00DF6EB0" w:rsidRDefault="00DF6EB0" w:rsidP="00A259A1">
      <w:pPr>
        <w:rPr>
          <w:rStyle w:val="tabcontent"/>
          <w:rFonts w:ascii="Times New Roman" w:hAnsi="Times New Roman" w:cs="Times New Roman"/>
          <w:sz w:val="24"/>
          <w:szCs w:val="24"/>
        </w:rPr>
      </w:pPr>
    </w:p>
    <w:p w:rsidR="00384FF8" w:rsidRDefault="00CC5803" w:rsidP="00702190">
      <w:pPr>
        <w:spacing w:line="360" w:lineRule="auto"/>
        <w:jc w:val="both"/>
        <w:rPr>
          <w:rStyle w:val="tabcontent"/>
          <w:rFonts w:ascii="Times New Roman" w:hAnsi="Times New Roman" w:cs="Times New Roman"/>
          <w:sz w:val="24"/>
          <w:szCs w:val="24"/>
        </w:rPr>
      </w:pPr>
      <w:r>
        <w:rPr>
          <w:rStyle w:val="tabcontent"/>
          <w:rFonts w:ascii="Times New Roman" w:hAnsi="Times New Roman" w:cs="Times New Roman"/>
          <w:sz w:val="24"/>
          <w:szCs w:val="24"/>
        </w:rPr>
        <w:t>Certain international agencies like ICRISAT, WWF, Oxfam and others have been party to the promotion of SRI in India and AP. L</w:t>
      </w:r>
      <w:r w:rsidR="00384FF8">
        <w:rPr>
          <w:rStyle w:val="tabcontent"/>
          <w:rFonts w:ascii="Times New Roman" w:hAnsi="Times New Roman" w:cs="Times New Roman"/>
          <w:sz w:val="24"/>
          <w:szCs w:val="24"/>
        </w:rPr>
        <w:t>ocal</w:t>
      </w:r>
      <w:r w:rsidR="00B3587C">
        <w:rPr>
          <w:rStyle w:val="tabcontent"/>
          <w:rFonts w:ascii="Times New Roman" w:hAnsi="Times New Roman" w:cs="Times New Roman"/>
          <w:sz w:val="24"/>
          <w:szCs w:val="24"/>
        </w:rPr>
        <w:t xml:space="preserve"> level</w:t>
      </w:r>
      <w:r w:rsidR="004B6094">
        <w:rPr>
          <w:rStyle w:val="tabcontent"/>
          <w:rFonts w:ascii="Times New Roman" w:hAnsi="Times New Roman" w:cs="Times New Roman"/>
          <w:sz w:val="24"/>
          <w:szCs w:val="24"/>
        </w:rPr>
        <w:t xml:space="preserve"> NGO</w:t>
      </w:r>
      <w:r w:rsidR="00643354">
        <w:rPr>
          <w:rStyle w:val="tabcontent"/>
          <w:rFonts w:ascii="Times New Roman" w:hAnsi="Times New Roman" w:cs="Times New Roman"/>
          <w:sz w:val="24"/>
          <w:szCs w:val="24"/>
        </w:rPr>
        <w:t xml:space="preserve">s </w:t>
      </w:r>
      <w:r>
        <w:rPr>
          <w:rStyle w:val="tabcontent"/>
          <w:rFonts w:ascii="Times New Roman" w:hAnsi="Times New Roman" w:cs="Times New Roman"/>
          <w:sz w:val="24"/>
          <w:szCs w:val="24"/>
        </w:rPr>
        <w:t xml:space="preserve">scattered across the state also </w:t>
      </w:r>
      <w:r w:rsidR="00643354">
        <w:rPr>
          <w:rStyle w:val="tabcontent"/>
          <w:rFonts w:ascii="Times New Roman" w:hAnsi="Times New Roman" w:cs="Times New Roman"/>
          <w:sz w:val="24"/>
          <w:szCs w:val="24"/>
        </w:rPr>
        <w:t>operate to promote</w:t>
      </w:r>
      <w:r w:rsidR="00384FF8">
        <w:rPr>
          <w:rStyle w:val="tabcontent"/>
          <w:rFonts w:ascii="Times New Roman" w:hAnsi="Times New Roman" w:cs="Times New Roman"/>
          <w:sz w:val="24"/>
          <w:szCs w:val="24"/>
        </w:rPr>
        <w:t xml:space="preserve"> SRI</w:t>
      </w:r>
      <w:r w:rsidR="005069C1">
        <w:rPr>
          <w:rStyle w:val="tabcontent"/>
          <w:rFonts w:ascii="Times New Roman" w:hAnsi="Times New Roman" w:cs="Times New Roman"/>
          <w:sz w:val="24"/>
          <w:szCs w:val="24"/>
        </w:rPr>
        <w:t xml:space="preserve"> with </w:t>
      </w:r>
      <w:r w:rsidR="004B6094">
        <w:rPr>
          <w:rStyle w:val="tabcontent"/>
          <w:rFonts w:ascii="Times New Roman" w:hAnsi="Times New Roman" w:cs="Times New Roman"/>
          <w:sz w:val="24"/>
          <w:szCs w:val="24"/>
        </w:rPr>
        <w:t>the</w:t>
      </w:r>
      <w:r w:rsidR="005069C1">
        <w:rPr>
          <w:rStyle w:val="tabcontent"/>
          <w:rFonts w:ascii="Times New Roman" w:hAnsi="Times New Roman" w:cs="Times New Roman"/>
          <w:sz w:val="24"/>
          <w:szCs w:val="24"/>
        </w:rPr>
        <w:t xml:space="preserve"> support of </w:t>
      </w:r>
      <w:r w:rsidR="00643354">
        <w:rPr>
          <w:rStyle w:val="tabcontent"/>
          <w:rFonts w:ascii="Times New Roman" w:hAnsi="Times New Roman" w:cs="Times New Roman"/>
          <w:sz w:val="24"/>
          <w:szCs w:val="24"/>
        </w:rPr>
        <w:t xml:space="preserve">the </w:t>
      </w:r>
      <w:r w:rsidR="005069C1">
        <w:rPr>
          <w:rStyle w:val="tabcontent"/>
          <w:rFonts w:ascii="Times New Roman" w:hAnsi="Times New Roman" w:cs="Times New Roman"/>
          <w:sz w:val="24"/>
          <w:szCs w:val="24"/>
        </w:rPr>
        <w:t>national and international organisation</w:t>
      </w:r>
      <w:r w:rsidR="001B7214">
        <w:rPr>
          <w:rStyle w:val="tabcontent"/>
          <w:rFonts w:ascii="Times New Roman" w:hAnsi="Times New Roman" w:cs="Times New Roman"/>
          <w:sz w:val="24"/>
          <w:szCs w:val="24"/>
        </w:rPr>
        <w:t>s</w:t>
      </w:r>
      <w:r w:rsidR="00384FF8">
        <w:rPr>
          <w:rStyle w:val="tabcontent"/>
          <w:rFonts w:ascii="Times New Roman" w:hAnsi="Times New Roman" w:cs="Times New Roman"/>
          <w:sz w:val="24"/>
          <w:szCs w:val="24"/>
        </w:rPr>
        <w:t>.</w:t>
      </w:r>
      <w:r w:rsidR="0067281F">
        <w:rPr>
          <w:rStyle w:val="tabcontent"/>
          <w:rFonts w:ascii="Times New Roman" w:hAnsi="Times New Roman" w:cs="Times New Roman"/>
          <w:sz w:val="24"/>
          <w:szCs w:val="24"/>
        </w:rPr>
        <w:t xml:space="preserve"> </w:t>
      </w:r>
      <w:r w:rsidR="00643354">
        <w:rPr>
          <w:rStyle w:val="tabcontent"/>
          <w:rFonts w:ascii="Times New Roman" w:hAnsi="Times New Roman" w:cs="Times New Roman"/>
          <w:sz w:val="24"/>
          <w:szCs w:val="24"/>
        </w:rPr>
        <w:t>Since 2004-</w:t>
      </w:r>
      <w:r w:rsidR="0067281F">
        <w:rPr>
          <w:rStyle w:val="tabcontent"/>
          <w:rFonts w:ascii="Times New Roman" w:hAnsi="Times New Roman" w:cs="Times New Roman"/>
          <w:sz w:val="24"/>
          <w:szCs w:val="24"/>
        </w:rPr>
        <w:t>0</w:t>
      </w:r>
      <w:r w:rsidR="00643354">
        <w:rPr>
          <w:rStyle w:val="tabcontent"/>
          <w:rFonts w:ascii="Times New Roman" w:hAnsi="Times New Roman" w:cs="Times New Roman"/>
          <w:sz w:val="24"/>
          <w:szCs w:val="24"/>
        </w:rPr>
        <w:t>5, an</w:t>
      </w:r>
      <w:r w:rsidR="0067281F">
        <w:rPr>
          <w:rStyle w:val="tabcontent"/>
          <w:rFonts w:ascii="Times New Roman" w:hAnsi="Times New Roman" w:cs="Times New Roman"/>
          <w:sz w:val="24"/>
          <w:szCs w:val="24"/>
        </w:rPr>
        <w:t xml:space="preserve"> </w:t>
      </w:r>
      <w:r w:rsidR="00091E57">
        <w:rPr>
          <w:rStyle w:val="tabcontent"/>
          <w:rFonts w:ascii="Times New Roman" w:hAnsi="Times New Roman" w:cs="Times New Roman"/>
          <w:sz w:val="24"/>
          <w:szCs w:val="24"/>
        </w:rPr>
        <w:t>ICRISAT-WWF project</w:t>
      </w:r>
      <w:r w:rsidR="0067281F">
        <w:rPr>
          <w:rStyle w:val="tabcontent"/>
          <w:rFonts w:ascii="Times New Roman" w:hAnsi="Times New Roman" w:cs="Times New Roman"/>
          <w:sz w:val="24"/>
          <w:szCs w:val="24"/>
        </w:rPr>
        <w:t xml:space="preserve"> </w:t>
      </w:r>
      <w:r w:rsidR="00870562">
        <w:rPr>
          <w:rStyle w:val="tabcontent"/>
          <w:rFonts w:ascii="Times New Roman" w:hAnsi="Times New Roman" w:cs="Times New Roman"/>
          <w:sz w:val="24"/>
          <w:szCs w:val="24"/>
        </w:rPr>
        <w:t xml:space="preserve">has </w:t>
      </w:r>
      <w:r w:rsidR="00643354">
        <w:rPr>
          <w:rStyle w:val="tabcontent"/>
          <w:rFonts w:ascii="Times New Roman" w:hAnsi="Times New Roman" w:cs="Times New Roman"/>
          <w:sz w:val="24"/>
          <w:szCs w:val="24"/>
        </w:rPr>
        <w:t xml:space="preserve">also </w:t>
      </w:r>
      <w:r w:rsidR="006E79F7">
        <w:rPr>
          <w:rStyle w:val="tabcontent"/>
          <w:rFonts w:ascii="Times New Roman" w:hAnsi="Times New Roman" w:cs="Times New Roman"/>
          <w:sz w:val="24"/>
          <w:szCs w:val="24"/>
        </w:rPr>
        <w:t>promoted</w:t>
      </w:r>
      <w:r w:rsidR="00091E57">
        <w:rPr>
          <w:rStyle w:val="tabcontent"/>
          <w:rFonts w:ascii="Times New Roman" w:hAnsi="Times New Roman" w:cs="Times New Roman"/>
          <w:sz w:val="24"/>
          <w:szCs w:val="24"/>
        </w:rPr>
        <w:t xml:space="preserve"> SRI in </w:t>
      </w:r>
      <w:r w:rsidR="00643354">
        <w:rPr>
          <w:rStyle w:val="tabcontent"/>
          <w:rFonts w:ascii="Times New Roman" w:hAnsi="Times New Roman" w:cs="Times New Roman"/>
          <w:sz w:val="24"/>
          <w:szCs w:val="24"/>
        </w:rPr>
        <w:t>AP and further afield in India</w:t>
      </w:r>
      <w:r w:rsidR="00E827A8">
        <w:rPr>
          <w:rStyle w:val="tabcontent"/>
          <w:rFonts w:ascii="Times New Roman" w:hAnsi="Times New Roman" w:cs="Times New Roman"/>
          <w:sz w:val="24"/>
          <w:szCs w:val="24"/>
        </w:rPr>
        <w:t xml:space="preserve"> (Prasad, 2006)</w:t>
      </w:r>
      <w:r w:rsidR="00091E57">
        <w:rPr>
          <w:rStyle w:val="tabcontent"/>
          <w:rFonts w:ascii="Times New Roman" w:hAnsi="Times New Roman" w:cs="Times New Roman"/>
          <w:sz w:val="24"/>
          <w:szCs w:val="24"/>
        </w:rPr>
        <w:t xml:space="preserve">. </w:t>
      </w:r>
      <w:r w:rsidR="00643354">
        <w:rPr>
          <w:rStyle w:val="tabcontent"/>
          <w:rFonts w:ascii="Times New Roman" w:hAnsi="Times New Roman" w:cs="Times New Roman"/>
          <w:sz w:val="24"/>
          <w:szCs w:val="24"/>
        </w:rPr>
        <w:t xml:space="preserve">Thanks to ICRISAT-WWF and ANGARU, </w:t>
      </w:r>
      <w:r w:rsidR="0049186B">
        <w:rPr>
          <w:rStyle w:val="tabcontent"/>
          <w:rFonts w:ascii="Times New Roman" w:hAnsi="Times New Roman" w:cs="Times New Roman"/>
          <w:sz w:val="24"/>
          <w:szCs w:val="24"/>
        </w:rPr>
        <w:t xml:space="preserve">the SRI methodology </w:t>
      </w:r>
      <w:r w:rsidR="00643354">
        <w:rPr>
          <w:rStyle w:val="tabcontent"/>
          <w:rFonts w:ascii="Times New Roman" w:hAnsi="Times New Roman" w:cs="Times New Roman"/>
          <w:sz w:val="24"/>
          <w:szCs w:val="24"/>
        </w:rPr>
        <w:t xml:space="preserve">has been evaluated </w:t>
      </w:r>
      <w:r w:rsidR="0049186B">
        <w:rPr>
          <w:rStyle w:val="tabcontent"/>
          <w:rFonts w:ascii="Times New Roman" w:hAnsi="Times New Roman" w:cs="Times New Roman"/>
          <w:sz w:val="24"/>
          <w:szCs w:val="24"/>
        </w:rPr>
        <w:t xml:space="preserve">for its potential </w:t>
      </w:r>
      <w:r w:rsidR="0067281F">
        <w:rPr>
          <w:rStyle w:val="tabcontent"/>
          <w:rFonts w:ascii="Times New Roman" w:hAnsi="Times New Roman" w:cs="Times New Roman"/>
          <w:sz w:val="24"/>
          <w:szCs w:val="24"/>
        </w:rPr>
        <w:t xml:space="preserve">in saving </w:t>
      </w:r>
      <w:r w:rsidR="0049186B">
        <w:rPr>
          <w:rStyle w:val="tabcontent"/>
          <w:rFonts w:ascii="Times New Roman" w:hAnsi="Times New Roman" w:cs="Times New Roman"/>
          <w:sz w:val="24"/>
          <w:szCs w:val="24"/>
        </w:rPr>
        <w:t xml:space="preserve">water and </w:t>
      </w:r>
      <w:r w:rsidR="0067281F">
        <w:rPr>
          <w:rStyle w:val="tabcontent"/>
          <w:rFonts w:ascii="Times New Roman" w:hAnsi="Times New Roman" w:cs="Times New Roman"/>
          <w:sz w:val="24"/>
          <w:szCs w:val="24"/>
        </w:rPr>
        <w:t xml:space="preserve">in </w:t>
      </w:r>
      <w:r w:rsidR="0049186B">
        <w:rPr>
          <w:rStyle w:val="tabcontent"/>
          <w:rFonts w:ascii="Times New Roman" w:hAnsi="Times New Roman" w:cs="Times New Roman"/>
          <w:sz w:val="24"/>
          <w:szCs w:val="24"/>
        </w:rPr>
        <w:t>increas</w:t>
      </w:r>
      <w:r w:rsidR="0067281F">
        <w:rPr>
          <w:rStyle w:val="tabcontent"/>
          <w:rFonts w:ascii="Times New Roman" w:hAnsi="Times New Roman" w:cs="Times New Roman"/>
          <w:sz w:val="24"/>
          <w:szCs w:val="24"/>
        </w:rPr>
        <w:t>ing</w:t>
      </w:r>
      <w:r w:rsidR="0049186B">
        <w:rPr>
          <w:rStyle w:val="tabcontent"/>
          <w:rFonts w:ascii="Times New Roman" w:hAnsi="Times New Roman" w:cs="Times New Roman"/>
          <w:sz w:val="24"/>
          <w:szCs w:val="24"/>
        </w:rPr>
        <w:t xml:space="preserve"> productivity </w:t>
      </w:r>
      <w:r w:rsidR="0067281F">
        <w:rPr>
          <w:rStyle w:val="tabcontent"/>
          <w:rFonts w:ascii="Times New Roman" w:hAnsi="Times New Roman" w:cs="Times New Roman"/>
          <w:sz w:val="24"/>
          <w:szCs w:val="24"/>
        </w:rPr>
        <w:t xml:space="preserve">under </w:t>
      </w:r>
      <w:r w:rsidR="0049186B">
        <w:rPr>
          <w:rStyle w:val="tabcontent"/>
          <w:rFonts w:ascii="Times New Roman" w:hAnsi="Times New Roman" w:cs="Times New Roman"/>
          <w:sz w:val="24"/>
          <w:szCs w:val="24"/>
        </w:rPr>
        <w:t xml:space="preserve">different agro-climatic </w:t>
      </w:r>
      <w:r w:rsidR="0067281F">
        <w:rPr>
          <w:rStyle w:val="tabcontent"/>
          <w:rFonts w:ascii="Times New Roman" w:hAnsi="Times New Roman" w:cs="Times New Roman"/>
          <w:sz w:val="24"/>
          <w:szCs w:val="24"/>
        </w:rPr>
        <w:t xml:space="preserve">conditions </w:t>
      </w:r>
      <w:r w:rsidR="0049186B">
        <w:rPr>
          <w:rStyle w:val="tabcontent"/>
          <w:rFonts w:ascii="Times New Roman" w:hAnsi="Times New Roman" w:cs="Times New Roman"/>
          <w:sz w:val="24"/>
          <w:szCs w:val="24"/>
        </w:rPr>
        <w:t>and</w:t>
      </w:r>
      <w:r w:rsidR="0067281F">
        <w:rPr>
          <w:rStyle w:val="tabcontent"/>
          <w:rFonts w:ascii="Times New Roman" w:hAnsi="Times New Roman" w:cs="Times New Roman"/>
          <w:sz w:val="24"/>
          <w:szCs w:val="24"/>
        </w:rPr>
        <w:t xml:space="preserve"> </w:t>
      </w:r>
      <w:r w:rsidR="0049186B">
        <w:rPr>
          <w:rStyle w:val="tabcontent"/>
          <w:rFonts w:ascii="Times New Roman" w:hAnsi="Times New Roman" w:cs="Times New Roman"/>
          <w:sz w:val="24"/>
          <w:szCs w:val="24"/>
        </w:rPr>
        <w:t xml:space="preserve">irrigation sources. </w:t>
      </w:r>
      <w:r>
        <w:rPr>
          <w:rStyle w:val="tabcontent"/>
          <w:rFonts w:ascii="Times New Roman" w:hAnsi="Times New Roman" w:cs="Times New Roman"/>
          <w:sz w:val="24"/>
          <w:szCs w:val="24"/>
        </w:rPr>
        <w:t xml:space="preserve">Results show </w:t>
      </w:r>
      <w:r w:rsidR="0067281F">
        <w:rPr>
          <w:rStyle w:val="tabcontent"/>
          <w:rFonts w:ascii="Times New Roman" w:hAnsi="Times New Roman" w:cs="Times New Roman"/>
          <w:sz w:val="24"/>
          <w:szCs w:val="24"/>
        </w:rPr>
        <w:t xml:space="preserve">that yields under </w:t>
      </w:r>
      <w:r>
        <w:rPr>
          <w:rStyle w:val="tabcontent"/>
          <w:rFonts w:ascii="Times New Roman" w:hAnsi="Times New Roman" w:cs="Times New Roman"/>
          <w:sz w:val="24"/>
          <w:szCs w:val="24"/>
        </w:rPr>
        <w:t xml:space="preserve">SRI </w:t>
      </w:r>
      <w:r w:rsidR="0067281F">
        <w:rPr>
          <w:rStyle w:val="tabcontent"/>
          <w:rFonts w:ascii="Times New Roman" w:hAnsi="Times New Roman" w:cs="Times New Roman"/>
          <w:sz w:val="24"/>
          <w:szCs w:val="24"/>
        </w:rPr>
        <w:t xml:space="preserve">are higher </w:t>
      </w:r>
      <w:r>
        <w:rPr>
          <w:rStyle w:val="tabcontent"/>
          <w:rFonts w:ascii="Times New Roman" w:hAnsi="Times New Roman" w:cs="Times New Roman"/>
          <w:sz w:val="24"/>
          <w:szCs w:val="24"/>
        </w:rPr>
        <w:t>by 20-40</w:t>
      </w:r>
      <w:r w:rsidR="0067281F">
        <w:rPr>
          <w:rStyle w:val="tabcontent"/>
          <w:rFonts w:ascii="Times New Roman" w:hAnsi="Times New Roman" w:cs="Times New Roman"/>
          <w:sz w:val="24"/>
          <w:szCs w:val="24"/>
        </w:rPr>
        <w:t xml:space="preserve"> per</w:t>
      </w:r>
      <w:r w:rsidR="0004720C">
        <w:rPr>
          <w:rStyle w:val="tabcontent"/>
          <w:rFonts w:ascii="Times New Roman" w:hAnsi="Times New Roman" w:cs="Times New Roman"/>
          <w:sz w:val="24"/>
          <w:szCs w:val="24"/>
        </w:rPr>
        <w:t xml:space="preserve"> </w:t>
      </w:r>
      <w:r w:rsidR="0067281F">
        <w:rPr>
          <w:rStyle w:val="tabcontent"/>
          <w:rFonts w:ascii="Times New Roman" w:hAnsi="Times New Roman" w:cs="Times New Roman"/>
          <w:sz w:val="24"/>
          <w:szCs w:val="24"/>
        </w:rPr>
        <w:t xml:space="preserve">cent. </w:t>
      </w:r>
      <w:r w:rsidR="00EC50CA">
        <w:rPr>
          <w:rStyle w:val="tabcontent"/>
          <w:rFonts w:ascii="Times New Roman" w:hAnsi="Times New Roman" w:cs="Times New Roman"/>
          <w:sz w:val="24"/>
          <w:szCs w:val="24"/>
        </w:rPr>
        <w:t xml:space="preserve">Two important </w:t>
      </w:r>
      <w:r w:rsidR="00643354">
        <w:rPr>
          <w:rStyle w:val="tabcontent"/>
          <w:rFonts w:ascii="Times New Roman" w:hAnsi="Times New Roman" w:cs="Times New Roman"/>
          <w:sz w:val="24"/>
          <w:szCs w:val="24"/>
        </w:rPr>
        <w:t>State-</w:t>
      </w:r>
      <w:r w:rsidR="00E827A8">
        <w:rPr>
          <w:rStyle w:val="tabcontent"/>
          <w:rFonts w:ascii="Times New Roman" w:hAnsi="Times New Roman" w:cs="Times New Roman"/>
          <w:sz w:val="24"/>
          <w:szCs w:val="24"/>
        </w:rPr>
        <w:t xml:space="preserve">level </w:t>
      </w:r>
      <w:r w:rsidR="00EC50CA">
        <w:rPr>
          <w:rStyle w:val="tabcontent"/>
          <w:rFonts w:ascii="Times New Roman" w:hAnsi="Times New Roman" w:cs="Times New Roman"/>
          <w:sz w:val="24"/>
          <w:szCs w:val="24"/>
        </w:rPr>
        <w:t>intermediary civil society organisation</w:t>
      </w:r>
      <w:r w:rsidR="00AD125B">
        <w:rPr>
          <w:rStyle w:val="tabcontent"/>
          <w:rFonts w:ascii="Times New Roman" w:hAnsi="Times New Roman" w:cs="Times New Roman"/>
          <w:sz w:val="24"/>
          <w:szCs w:val="24"/>
        </w:rPr>
        <w:t>s</w:t>
      </w:r>
      <w:r w:rsidR="00EC50CA">
        <w:rPr>
          <w:rStyle w:val="tabcontent"/>
          <w:rFonts w:ascii="Times New Roman" w:hAnsi="Times New Roman" w:cs="Times New Roman"/>
          <w:sz w:val="24"/>
          <w:szCs w:val="24"/>
        </w:rPr>
        <w:t xml:space="preserve"> (</w:t>
      </w:r>
      <w:r w:rsidR="005069C1">
        <w:rPr>
          <w:rStyle w:val="tabcontent"/>
          <w:rFonts w:ascii="Times New Roman" w:hAnsi="Times New Roman" w:cs="Times New Roman"/>
          <w:sz w:val="24"/>
          <w:szCs w:val="24"/>
        </w:rPr>
        <w:t>NGOs</w:t>
      </w:r>
      <w:r w:rsidR="00EC50CA">
        <w:rPr>
          <w:rStyle w:val="tabcontent"/>
          <w:rFonts w:ascii="Times New Roman" w:hAnsi="Times New Roman" w:cs="Times New Roman"/>
          <w:sz w:val="24"/>
          <w:szCs w:val="24"/>
        </w:rPr>
        <w:t>)</w:t>
      </w:r>
      <w:r w:rsidR="00643354">
        <w:rPr>
          <w:rStyle w:val="tabcontent"/>
          <w:rFonts w:ascii="Times New Roman" w:hAnsi="Times New Roman" w:cs="Times New Roman"/>
          <w:sz w:val="24"/>
          <w:szCs w:val="24"/>
        </w:rPr>
        <w:t xml:space="preserve"> - </w:t>
      </w:r>
      <w:r>
        <w:rPr>
          <w:rStyle w:val="tabcontent"/>
          <w:rFonts w:ascii="Times New Roman" w:hAnsi="Times New Roman" w:cs="Times New Roman"/>
          <w:sz w:val="24"/>
          <w:szCs w:val="24"/>
        </w:rPr>
        <w:t>WASSAN and CSA</w:t>
      </w:r>
      <w:r w:rsidR="0067281F">
        <w:rPr>
          <w:rStyle w:val="tabcontent"/>
          <w:rFonts w:ascii="Times New Roman" w:hAnsi="Times New Roman" w:cs="Times New Roman"/>
          <w:sz w:val="24"/>
          <w:szCs w:val="24"/>
        </w:rPr>
        <w:t xml:space="preserve"> </w:t>
      </w:r>
      <w:r w:rsidR="00B20966">
        <w:rPr>
          <w:rStyle w:val="tabcontent"/>
          <w:rFonts w:ascii="Times New Roman" w:hAnsi="Times New Roman" w:cs="Times New Roman"/>
          <w:sz w:val="24"/>
          <w:szCs w:val="24"/>
        </w:rPr>
        <w:t>–</w:t>
      </w:r>
      <w:r w:rsidR="0067281F">
        <w:rPr>
          <w:rStyle w:val="tabcontent"/>
          <w:rFonts w:ascii="Times New Roman" w:hAnsi="Times New Roman" w:cs="Times New Roman"/>
          <w:sz w:val="24"/>
          <w:szCs w:val="24"/>
        </w:rPr>
        <w:t xml:space="preserve"> </w:t>
      </w:r>
      <w:r w:rsidR="00B20966">
        <w:rPr>
          <w:rStyle w:val="tabcontent"/>
          <w:rFonts w:ascii="Times New Roman" w:hAnsi="Times New Roman" w:cs="Times New Roman"/>
          <w:sz w:val="24"/>
          <w:szCs w:val="24"/>
        </w:rPr>
        <w:t xml:space="preserve">are working with the farmers to spread the practice of SRI in different parts of the country and Andhra Pradesh </w:t>
      </w:r>
      <w:r w:rsidR="0067281F">
        <w:rPr>
          <w:rStyle w:val="tabcontent"/>
          <w:rFonts w:ascii="Times New Roman" w:hAnsi="Times New Roman" w:cs="Times New Roman"/>
          <w:sz w:val="24"/>
          <w:szCs w:val="24"/>
        </w:rPr>
        <w:t>(Prasad 2006)</w:t>
      </w:r>
      <w:r w:rsidR="00091E57">
        <w:rPr>
          <w:rStyle w:val="tabcontent"/>
          <w:rFonts w:ascii="Times New Roman" w:hAnsi="Times New Roman" w:cs="Times New Roman"/>
          <w:sz w:val="24"/>
          <w:szCs w:val="24"/>
        </w:rPr>
        <w:t>.</w:t>
      </w:r>
    </w:p>
    <w:p w:rsidR="00B1519D" w:rsidRDefault="00B1519D" w:rsidP="00E34F75">
      <w:pPr>
        <w:jc w:val="both"/>
        <w:rPr>
          <w:rStyle w:val="tabcontent"/>
          <w:rFonts w:ascii="Times New Roman" w:hAnsi="Times New Roman" w:cs="Times New Roman"/>
          <w:sz w:val="24"/>
          <w:szCs w:val="24"/>
        </w:rPr>
      </w:pPr>
    </w:p>
    <w:p w:rsidR="003D68A5" w:rsidRPr="00220C73" w:rsidRDefault="00183B12" w:rsidP="008B22E7">
      <w:pPr>
        <w:spacing w:line="360" w:lineRule="auto"/>
        <w:jc w:val="both"/>
        <w:rPr>
          <w:rFonts w:ascii="Times New Roman" w:hAnsi="Times New Roman" w:cs="Times New Roman"/>
          <w:b/>
          <w:iCs/>
          <w:sz w:val="24"/>
          <w:szCs w:val="24"/>
        </w:rPr>
      </w:pPr>
      <w:r w:rsidRPr="00220C73">
        <w:rPr>
          <w:rFonts w:ascii="Times New Roman" w:hAnsi="Times New Roman" w:cs="Times New Roman"/>
          <w:b/>
          <w:iCs/>
          <w:sz w:val="24"/>
          <w:szCs w:val="24"/>
        </w:rPr>
        <w:t xml:space="preserve">3.2 Coverage </w:t>
      </w:r>
      <w:r w:rsidR="00D84B2C">
        <w:rPr>
          <w:rFonts w:ascii="Times New Roman" w:hAnsi="Times New Roman" w:cs="Times New Roman"/>
          <w:b/>
          <w:iCs/>
          <w:sz w:val="24"/>
          <w:szCs w:val="24"/>
        </w:rPr>
        <w:t>of</w:t>
      </w:r>
      <w:r w:rsidRPr="00220C73">
        <w:rPr>
          <w:rFonts w:ascii="Times New Roman" w:hAnsi="Times New Roman" w:cs="Times New Roman"/>
          <w:b/>
          <w:iCs/>
          <w:sz w:val="24"/>
          <w:szCs w:val="24"/>
        </w:rPr>
        <w:t xml:space="preserve"> SRI</w:t>
      </w:r>
    </w:p>
    <w:p w:rsidR="00091E57" w:rsidRDefault="0067281F" w:rsidP="008B22E7">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As pointed out earlie</w:t>
      </w:r>
      <w:r w:rsidR="0004720C">
        <w:rPr>
          <w:rFonts w:ascii="Times New Roman" w:hAnsi="Times New Roman" w:cs="Times New Roman"/>
          <w:iCs/>
          <w:sz w:val="24"/>
          <w:szCs w:val="24"/>
        </w:rPr>
        <w:t xml:space="preserve">r, </w:t>
      </w:r>
      <w:r w:rsidR="0004720C">
        <w:rPr>
          <w:rFonts w:ascii="Times New Roman" w:hAnsi="Times New Roman" w:cs="Times New Roman"/>
          <w:sz w:val="24"/>
          <w:szCs w:val="24"/>
        </w:rPr>
        <w:t>s</w:t>
      </w:r>
      <w:r w:rsidR="00CC5803" w:rsidRPr="00E87449">
        <w:rPr>
          <w:rFonts w:ascii="Times New Roman" w:hAnsi="Times New Roman" w:cs="Times New Roman"/>
          <w:sz w:val="24"/>
          <w:szCs w:val="24"/>
        </w:rPr>
        <w:t>ince 2003-04</w:t>
      </w:r>
      <w:r w:rsidR="00CC5803">
        <w:rPr>
          <w:rFonts w:ascii="Times New Roman" w:hAnsi="Times New Roman" w:cs="Times New Roman"/>
          <w:sz w:val="24"/>
          <w:szCs w:val="24"/>
        </w:rPr>
        <w:t>,</w:t>
      </w:r>
      <w:r>
        <w:rPr>
          <w:rFonts w:ascii="Times New Roman" w:hAnsi="Times New Roman" w:cs="Times New Roman"/>
          <w:sz w:val="24"/>
          <w:szCs w:val="24"/>
        </w:rPr>
        <w:t xml:space="preserve"> </w:t>
      </w:r>
      <w:r w:rsidR="006E79F7">
        <w:rPr>
          <w:rFonts w:ascii="Times New Roman" w:hAnsi="Times New Roman" w:cs="Times New Roman"/>
          <w:sz w:val="24"/>
          <w:szCs w:val="24"/>
        </w:rPr>
        <w:t>Andhra’s</w:t>
      </w:r>
      <w:r>
        <w:rPr>
          <w:rFonts w:ascii="Times New Roman" w:hAnsi="Times New Roman" w:cs="Times New Roman"/>
          <w:sz w:val="24"/>
          <w:szCs w:val="24"/>
        </w:rPr>
        <w:t xml:space="preserve"> </w:t>
      </w:r>
      <w:r w:rsidR="00AD125B" w:rsidRPr="00E87449">
        <w:rPr>
          <w:rFonts w:ascii="Times New Roman" w:hAnsi="Times New Roman" w:cs="Times New Roman"/>
          <w:sz w:val="24"/>
          <w:szCs w:val="24"/>
        </w:rPr>
        <w:t>Department of Agriculture has organized SRI demonstrations</w:t>
      </w:r>
      <w:r>
        <w:rPr>
          <w:rFonts w:ascii="Times New Roman" w:hAnsi="Times New Roman" w:cs="Times New Roman"/>
          <w:sz w:val="24"/>
          <w:szCs w:val="24"/>
        </w:rPr>
        <w:t>,</w:t>
      </w:r>
      <w:r w:rsidR="00AD125B" w:rsidRPr="00E87449">
        <w:rPr>
          <w:rFonts w:ascii="Times New Roman" w:hAnsi="Times New Roman" w:cs="Times New Roman"/>
          <w:sz w:val="24"/>
          <w:szCs w:val="24"/>
        </w:rPr>
        <w:t xml:space="preserve"> </w:t>
      </w:r>
      <w:r w:rsidR="00CC5803">
        <w:rPr>
          <w:rFonts w:ascii="Times New Roman" w:hAnsi="Times New Roman" w:cs="Times New Roman"/>
          <w:sz w:val="24"/>
          <w:szCs w:val="24"/>
        </w:rPr>
        <w:t xml:space="preserve">and </w:t>
      </w:r>
      <w:r w:rsidR="00AD125B" w:rsidRPr="00E87449">
        <w:rPr>
          <w:rFonts w:ascii="Times New Roman" w:hAnsi="Times New Roman" w:cs="Times New Roman"/>
          <w:sz w:val="24"/>
          <w:szCs w:val="24"/>
        </w:rPr>
        <w:t>si</w:t>
      </w:r>
      <w:r w:rsidR="00CC5803">
        <w:rPr>
          <w:rFonts w:ascii="Times New Roman" w:hAnsi="Times New Roman" w:cs="Times New Roman"/>
          <w:sz w:val="24"/>
          <w:szCs w:val="24"/>
        </w:rPr>
        <w:t xml:space="preserve">nce Rabi 2005-06, </w:t>
      </w:r>
      <w:r w:rsidR="00AD125B" w:rsidRPr="00E87449">
        <w:rPr>
          <w:rFonts w:ascii="Times New Roman" w:hAnsi="Times New Roman" w:cs="Times New Roman"/>
          <w:sz w:val="24"/>
          <w:szCs w:val="24"/>
        </w:rPr>
        <w:t xml:space="preserve">at least one demonstration </w:t>
      </w:r>
      <w:r w:rsidR="00A126FB">
        <w:rPr>
          <w:rFonts w:ascii="Times New Roman" w:hAnsi="Times New Roman" w:cs="Times New Roman"/>
          <w:sz w:val="24"/>
          <w:szCs w:val="24"/>
        </w:rPr>
        <w:t>was targeted for</w:t>
      </w:r>
      <w:r w:rsidR="00AD125B" w:rsidRPr="00E87449">
        <w:rPr>
          <w:rFonts w:ascii="Times New Roman" w:hAnsi="Times New Roman" w:cs="Times New Roman"/>
          <w:sz w:val="24"/>
          <w:szCs w:val="24"/>
        </w:rPr>
        <w:t xml:space="preserve"> e</w:t>
      </w:r>
      <w:r w:rsidR="00CC5803">
        <w:rPr>
          <w:rFonts w:ascii="Times New Roman" w:hAnsi="Times New Roman" w:cs="Times New Roman"/>
          <w:sz w:val="24"/>
          <w:szCs w:val="24"/>
        </w:rPr>
        <w:t xml:space="preserve">very Gram </w:t>
      </w:r>
      <w:proofErr w:type="spellStart"/>
      <w:r w:rsidR="00CC5803">
        <w:rPr>
          <w:rFonts w:ascii="Times New Roman" w:hAnsi="Times New Roman" w:cs="Times New Roman"/>
          <w:sz w:val="24"/>
          <w:szCs w:val="24"/>
        </w:rPr>
        <w:t>Panchayat</w:t>
      </w:r>
      <w:proofErr w:type="spellEnd"/>
      <w:r w:rsidR="00AD125B" w:rsidRPr="00E87449">
        <w:rPr>
          <w:rFonts w:ascii="Times New Roman" w:hAnsi="Times New Roman" w:cs="Times New Roman"/>
          <w:sz w:val="24"/>
          <w:szCs w:val="24"/>
        </w:rPr>
        <w:t xml:space="preserve">. </w:t>
      </w:r>
      <w:r w:rsidR="00CC5803">
        <w:rPr>
          <w:rFonts w:ascii="Times New Roman" w:hAnsi="Times New Roman" w:cs="Times New Roman"/>
          <w:iCs/>
          <w:sz w:val="24"/>
          <w:szCs w:val="24"/>
        </w:rPr>
        <w:t>In 2007-08, in a</w:t>
      </w:r>
      <w:r w:rsidR="00091E57">
        <w:rPr>
          <w:rFonts w:ascii="Times New Roman" w:hAnsi="Times New Roman" w:cs="Times New Roman"/>
          <w:iCs/>
          <w:sz w:val="24"/>
          <w:szCs w:val="24"/>
        </w:rPr>
        <w:t xml:space="preserve"> prominent policy </w:t>
      </w:r>
      <w:r w:rsidR="001B7214">
        <w:rPr>
          <w:rFonts w:ascii="Times New Roman" w:hAnsi="Times New Roman" w:cs="Times New Roman"/>
          <w:iCs/>
          <w:sz w:val="24"/>
          <w:szCs w:val="24"/>
        </w:rPr>
        <w:t>initiative</w:t>
      </w:r>
      <w:r w:rsidR="00091E57">
        <w:rPr>
          <w:rFonts w:ascii="Times New Roman" w:hAnsi="Times New Roman" w:cs="Times New Roman"/>
          <w:iCs/>
          <w:sz w:val="24"/>
          <w:szCs w:val="24"/>
        </w:rPr>
        <w:t>, the</w:t>
      </w:r>
      <w:r w:rsidR="00C64ED5">
        <w:rPr>
          <w:rFonts w:ascii="Times New Roman" w:hAnsi="Times New Roman" w:cs="Times New Roman"/>
          <w:iCs/>
          <w:sz w:val="24"/>
          <w:szCs w:val="24"/>
        </w:rPr>
        <w:t xml:space="preserve"> state government</w:t>
      </w:r>
      <w:r w:rsidR="00091E57">
        <w:rPr>
          <w:rFonts w:ascii="Times New Roman" w:hAnsi="Times New Roman" w:cs="Times New Roman"/>
          <w:iCs/>
          <w:sz w:val="24"/>
          <w:szCs w:val="24"/>
        </w:rPr>
        <w:t xml:space="preserve"> allocated around </w:t>
      </w:r>
      <w:proofErr w:type="spellStart"/>
      <w:r w:rsidR="001B7214">
        <w:rPr>
          <w:rFonts w:ascii="Times New Roman" w:hAnsi="Times New Roman" w:cs="Times New Roman"/>
          <w:iCs/>
          <w:sz w:val="24"/>
          <w:szCs w:val="24"/>
        </w:rPr>
        <w:t>Rs</w:t>
      </w:r>
      <w:proofErr w:type="spellEnd"/>
      <w:r w:rsidR="001B7214">
        <w:rPr>
          <w:rFonts w:ascii="Times New Roman" w:hAnsi="Times New Roman" w:cs="Times New Roman"/>
          <w:iCs/>
          <w:sz w:val="24"/>
          <w:szCs w:val="24"/>
        </w:rPr>
        <w:t xml:space="preserve">. </w:t>
      </w:r>
      <w:r w:rsidR="00091E57">
        <w:rPr>
          <w:rFonts w:ascii="Times New Roman" w:hAnsi="Times New Roman" w:cs="Times New Roman"/>
          <w:iCs/>
          <w:sz w:val="24"/>
          <w:szCs w:val="24"/>
        </w:rPr>
        <w:t xml:space="preserve">4.0 </w:t>
      </w:r>
      <w:proofErr w:type="spellStart"/>
      <w:r w:rsidR="00091E57">
        <w:rPr>
          <w:rFonts w:ascii="Times New Roman" w:hAnsi="Times New Roman" w:cs="Times New Roman"/>
          <w:iCs/>
          <w:sz w:val="24"/>
          <w:szCs w:val="24"/>
        </w:rPr>
        <w:t>crore</w:t>
      </w:r>
      <w:proofErr w:type="spellEnd"/>
      <w:r>
        <w:rPr>
          <w:rFonts w:ascii="Times New Roman" w:hAnsi="Times New Roman" w:cs="Times New Roman"/>
          <w:iCs/>
          <w:sz w:val="24"/>
          <w:szCs w:val="24"/>
        </w:rPr>
        <w:t xml:space="preserve"> </w:t>
      </w:r>
      <w:r w:rsidR="00CC5803">
        <w:rPr>
          <w:rFonts w:ascii="Times New Roman" w:hAnsi="Times New Roman" w:cs="Times New Roman"/>
          <w:iCs/>
          <w:sz w:val="24"/>
          <w:szCs w:val="24"/>
        </w:rPr>
        <w:t>for state-wide d</w:t>
      </w:r>
      <w:r w:rsidR="00B955D4">
        <w:rPr>
          <w:rFonts w:ascii="Times New Roman" w:hAnsi="Times New Roman" w:cs="Times New Roman"/>
          <w:iCs/>
          <w:sz w:val="24"/>
          <w:szCs w:val="24"/>
        </w:rPr>
        <w:t>emo</w:t>
      </w:r>
      <w:r w:rsidR="001B7214">
        <w:rPr>
          <w:rFonts w:ascii="Times New Roman" w:hAnsi="Times New Roman" w:cs="Times New Roman"/>
          <w:iCs/>
          <w:sz w:val="24"/>
          <w:szCs w:val="24"/>
        </w:rPr>
        <w:t>nstration</w:t>
      </w:r>
      <w:r w:rsidR="00B955D4">
        <w:rPr>
          <w:rFonts w:ascii="Times New Roman" w:hAnsi="Times New Roman" w:cs="Times New Roman"/>
          <w:iCs/>
          <w:sz w:val="24"/>
          <w:szCs w:val="24"/>
        </w:rPr>
        <w:t>s a</w:t>
      </w:r>
      <w:r w:rsidR="00CC5803">
        <w:rPr>
          <w:rFonts w:ascii="Times New Roman" w:hAnsi="Times New Roman" w:cs="Times New Roman"/>
          <w:iCs/>
          <w:sz w:val="24"/>
          <w:szCs w:val="24"/>
        </w:rPr>
        <w:t>nd SRI trials. Moreover, since early evaluations had stressed</w:t>
      </w:r>
      <w:r w:rsidR="00B955D4">
        <w:rPr>
          <w:rFonts w:ascii="Times New Roman" w:hAnsi="Times New Roman" w:cs="Times New Roman"/>
          <w:iCs/>
          <w:sz w:val="24"/>
          <w:szCs w:val="24"/>
        </w:rPr>
        <w:t xml:space="preserve"> the importance of t</w:t>
      </w:r>
      <w:r w:rsidR="00CC5803">
        <w:rPr>
          <w:rFonts w:ascii="Times New Roman" w:hAnsi="Times New Roman" w:cs="Times New Roman"/>
          <w:iCs/>
          <w:sz w:val="24"/>
          <w:szCs w:val="24"/>
        </w:rPr>
        <w:t xml:space="preserve">imeliness of irrigation for </w:t>
      </w:r>
      <w:r w:rsidR="00B955D4">
        <w:rPr>
          <w:rFonts w:ascii="Times New Roman" w:hAnsi="Times New Roman" w:cs="Times New Roman"/>
          <w:iCs/>
          <w:sz w:val="24"/>
          <w:szCs w:val="24"/>
        </w:rPr>
        <w:t xml:space="preserve">SRI, the state </w:t>
      </w:r>
      <w:r w:rsidR="00B955D4">
        <w:rPr>
          <w:rFonts w:ascii="Times New Roman" w:hAnsi="Times New Roman" w:cs="Times New Roman"/>
          <w:iCs/>
          <w:sz w:val="24"/>
          <w:szCs w:val="24"/>
        </w:rPr>
        <w:lastRenderedPageBreak/>
        <w:t xml:space="preserve">government announced </w:t>
      </w:r>
      <w:r w:rsidR="00CC5803">
        <w:rPr>
          <w:rFonts w:ascii="Times New Roman" w:hAnsi="Times New Roman" w:cs="Times New Roman"/>
          <w:iCs/>
          <w:sz w:val="24"/>
          <w:szCs w:val="24"/>
        </w:rPr>
        <w:t xml:space="preserve">an uninterrupted and </w:t>
      </w:r>
      <w:r w:rsidR="00B955D4">
        <w:rPr>
          <w:rFonts w:ascii="Times New Roman" w:hAnsi="Times New Roman" w:cs="Times New Roman"/>
          <w:iCs/>
          <w:sz w:val="24"/>
          <w:szCs w:val="24"/>
        </w:rPr>
        <w:t xml:space="preserve">continuous supply of </w:t>
      </w:r>
      <w:r w:rsidR="00CC5803">
        <w:rPr>
          <w:rFonts w:ascii="Times New Roman" w:hAnsi="Times New Roman" w:cs="Times New Roman"/>
          <w:iCs/>
          <w:sz w:val="24"/>
          <w:szCs w:val="24"/>
        </w:rPr>
        <w:t xml:space="preserve">electricity to </w:t>
      </w:r>
      <w:r w:rsidR="00B955D4">
        <w:rPr>
          <w:rFonts w:ascii="Times New Roman" w:hAnsi="Times New Roman" w:cs="Times New Roman"/>
          <w:iCs/>
          <w:sz w:val="24"/>
          <w:szCs w:val="24"/>
        </w:rPr>
        <w:t>a</w:t>
      </w:r>
      <w:r w:rsidR="00CC5803">
        <w:rPr>
          <w:rFonts w:ascii="Times New Roman" w:hAnsi="Times New Roman" w:cs="Times New Roman"/>
          <w:iCs/>
          <w:sz w:val="24"/>
          <w:szCs w:val="24"/>
        </w:rPr>
        <w:t>reas under SRI</w:t>
      </w:r>
      <w:r w:rsidR="00B955D4">
        <w:rPr>
          <w:rFonts w:ascii="Times New Roman" w:hAnsi="Times New Roman" w:cs="Times New Roman"/>
          <w:iCs/>
          <w:sz w:val="24"/>
          <w:szCs w:val="24"/>
        </w:rPr>
        <w:t xml:space="preserve">. </w:t>
      </w:r>
    </w:p>
    <w:p w:rsidR="00746797" w:rsidRDefault="00746797" w:rsidP="00E34F75">
      <w:pPr>
        <w:jc w:val="both"/>
        <w:rPr>
          <w:rFonts w:ascii="Times New Roman" w:hAnsi="Times New Roman" w:cs="Times New Roman"/>
          <w:sz w:val="24"/>
          <w:szCs w:val="24"/>
        </w:rPr>
      </w:pPr>
    </w:p>
    <w:p w:rsidR="00746797" w:rsidRDefault="00746797" w:rsidP="00746797">
      <w:pPr>
        <w:spacing w:line="360" w:lineRule="auto"/>
        <w:jc w:val="both"/>
        <w:rPr>
          <w:rFonts w:ascii="Times New Roman" w:hAnsi="Times New Roman" w:cs="Times New Roman"/>
          <w:sz w:val="24"/>
          <w:szCs w:val="24"/>
        </w:rPr>
      </w:pPr>
      <w:r w:rsidRPr="00E87449">
        <w:rPr>
          <w:rFonts w:ascii="Times New Roman" w:hAnsi="Times New Roman" w:cs="Times New Roman"/>
          <w:sz w:val="24"/>
          <w:szCs w:val="24"/>
        </w:rPr>
        <w:t xml:space="preserve">Under the National Food Security Mission (NFSM), 1680 SRI demonstrations </w:t>
      </w:r>
      <w:r>
        <w:rPr>
          <w:rFonts w:ascii="Times New Roman" w:hAnsi="Times New Roman" w:cs="Times New Roman"/>
          <w:sz w:val="24"/>
          <w:szCs w:val="24"/>
        </w:rPr>
        <w:t>we</w:t>
      </w:r>
      <w:r w:rsidRPr="00E87449">
        <w:rPr>
          <w:rFonts w:ascii="Times New Roman" w:hAnsi="Times New Roman" w:cs="Times New Roman"/>
          <w:sz w:val="24"/>
          <w:szCs w:val="24"/>
        </w:rPr>
        <w:t>re targeted for 2008</w:t>
      </w:r>
      <w:r>
        <w:rPr>
          <w:rFonts w:ascii="Times New Roman" w:hAnsi="Times New Roman" w:cs="Times New Roman"/>
          <w:sz w:val="24"/>
          <w:szCs w:val="24"/>
        </w:rPr>
        <w:t xml:space="preserve">-09 (1272 in </w:t>
      </w:r>
      <w:proofErr w:type="spellStart"/>
      <w:r>
        <w:rPr>
          <w:rFonts w:ascii="Times New Roman" w:hAnsi="Times New Roman" w:cs="Times New Roman"/>
          <w:sz w:val="24"/>
          <w:szCs w:val="24"/>
        </w:rPr>
        <w:t>K</w:t>
      </w:r>
      <w:r w:rsidRPr="00E87449">
        <w:rPr>
          <w:rFonts w:ascii="Times New Roman" w:hAnsi="Times New Roman" w:cs="Times New Roman"/>
          <w:sz w:val="24"/>
          <w:szCs w:val="24"/>
        </w:rPr>
        <w:t>harif</w:t>
      </w:r>
      <w:r>
        <w:rPr>
          <w:rFonts w:ascii="Times New Roman" w:hAnsi="Times New Roman" w:cs="Times New Roman"/>
          <w:sz w:val="24"/>
          <w:szCs w:val="24"/>
        </w:rPr>
        <w:t>f</w:t>
      </w:r>
      <w:proofErr w:type="spellEnd"/>
      <w:r>
        <w:rPr>
          <w:rFonts w:ascii="Times New Roman" w:hAnsi="Times New Roman" w:cs="Times New Roman"/>
          <w:sz w:val="24"/>
          <w:szCs w:val="24"/>
        </w:rPr>
        <w:t xml:space="preserve"> and 408 in Rabi</w:t>
      </w:r>
      <w:r w:rsidRPr="00E87449">
        <w:rPr>
          <w:rFonts w:ascii="Times New Roman" w:hAnsi="Times New Roman" w:cs="Times New Roman"/>
          <w:sz w:val="24"/>
          <w:szCs w:val="24"/>
        </w:rPr>
        <w:t xml:space="preserve">) with a financial outlay of Rs.5.0 million </w:t>
      </w:r>
      <w:r w:rsidR="00315AEE">
        <w:rPr>
          <w:rFonts w:ascii="Times New Roman" w:hAnsi="Times New Roman" w:cs="Times New Roman"/>
          <w:sz w:val="24"/>
          <w:szCs w:val="24"/>
        </w:rPr>
        <w:t xml:space="preserve">           </w:t>
      </w:r>
      <w:r>
        <w:rPr>
          <w:rFonts w:ascii="Times New Roman" w:hAnsi="Times New Roman" w:cs="Times New Roman"/>
          <w:sz w:val="24"/>
          <w:szCs w:val="24"/>
        </w:rPr>
        <w:t>(</w:t>
      </w:r>
      <w:r w:rsidRPr="00E87449">
        <w:rPr>
          <w:rFonts w:ascii="Times New Roman" w:hAnsi="Times New Roman" w:cs="Times New Roman"/>
          <w:sz w:val="24"/>
          <w:szCs w:val="24"/>
        </w:rPr>
        <w:t>Rs.3000 per demonstration</w:t>
      </w:r>
      <w:r>
        <w:rPr>
          <w:rFonts w:ascii="Times New Roman" w:hAnsi="Times New Roman" w:cs="Times New Roman"/>
          <w:sz w:val="24"/>
          <w:szCs w:val="24"/>
        </w:rPr>
        <w:t>)</w:t>
      </w:r>
      <w:r w:rsidRPr="00E87449">
        <w:rPr>
          <w:rFonts w:ascii="Times New Roman" w:hAnsi="Times New Roman" w:cs="Times New Roman"/>
          <w:sz w:val="24"/>
          <w:szCs w:val="24"/>
        </w:rPr>
        <w:t xml:space="preserve"> and </w:t>
      </w:r>
      <w:r>
        <w:rPr>
          <w:rFonts w:ascii="Times New Roman" w:hAnsi="Times New Roman" w:cs="Times New Roman"/>
          <w:sz w:val="24"/>
          <w:szCs w:val="24"/>
        </w:rPr>
        <w:t>further grants</w:t>
      </w:r>
      <w:r w:rsidRPr="00E87449">
        <w:rPr>
          <w:rFonts w:ascii="Times New Roman" w:hAnsi="Times New Roman" w:cs="Times New Roman"/>
          <w:sz w:val="24"/>
          <w:szCs w:val="24"/>
        </w:rPr>
        <w:t xml:space="preserve"> of </w:t>
      </w:r>
      <w:proofErr w:type="spellStart"/>
      <w:r w:rsidRPr="00E87449">
        <w:rPr>
          <w:rFonts w:ascii="Times New Roman" w:hAnsi="Times New Roman" w:cs="Times New Roman"/>
          <w:sz w:val="24"/>
          <w:szCs w:val="24"/>
        </w:rPr>
        <w:t>Rs</w:t>
      </w:r>
      <w:proofErr w:type="spellEnd"/>
      <w:r w:rsidRPr="00E87449">
        <w:rPr>
          <w:rFonts w:ascii="Times New Roman" w:hAnsi="Times New Roman" w:cs="Times New Roman"/>
          <w:sz w:val="24"/>
          <w:szCs w:val="24"/>
        </w:rPr>
        <w:t xml:space="preserve">. 3000 </w:t>
      </w:r>
      <w:r w:rsidR="00A126FB">
        <w:rPr>
          <w:rFonts w:ascii="Times New Roman" w:hAnsi="Times New Roman" w:cs="Times New Roman"/>
          <w:sz w:val="24"/>
          <w:szCs w:val="24"/>
        </w:rPr>
        <w:t xml:space="preserve">were awarded </w:t>
      </w:r>
      <w:r w:rsidRPr="00E87449">
        <w:rPr>
          <w:rFonts w:ascii="Times New Roman" w:hAnsi="Times New Roman" w:cs="Times New Roman"/>
          <w:sz w:val="24"/>
          <w:szCs w:val="24"/>
        </w:rPr>
        <w:t xml:space="preserve">for </w:t>
      </w:r>
      <w:r>
        <w:rPr>
          <w:rFonts w:ascii="Times New Roman" w:hAnsi="Times New Roman" w:cs="Times New Roman"/>
          <w:sz w:val="24"/>
          <w:szCs w:val="24"/>
        </w:rPr>
        <w:t xml:space="preserve">the </w:t>
      </w:r>
      <w:r w:rsidRPr="00E87449">
        <w:rPr>
          <w:rFonts w:ascii="Times New Roman" w:hAnsi="Times New Roman" w:cs="Times New Roman"/>
          <w:sz w:val="24"/>
          <w:szCs w:val="24"/>
        </w:rPr>
        <w:t xml:space="preserve">purchase of </w:t>
      </w:r>
      <w:r>
        <w:rPr>
          <w:rFonts w:ascii="Times New Roman" w:hAnsi="Times New Roman" w:cs="Times New Roman"/>
          <w:sz w:val="24"/>
          <w:szCs w:val="24"/>
        </w:rPr>
        <w:t>‘</w:t>
      </w:r>
      <w:r w:rsidRPr="00E87449">
        <w:rPr>
          <w:rFonts w:ascii="Times New Roman" w:hAnsi="Times New Roman" w:cs="Times New Roman"/>
          <w:sz w:val="24"/>
          <w:szCs w:val="24"/>
        </w:rPr>
        <w:t>cono</w:t>
      </w:r>
      <w:r>
        <w:rPr>
          <w:rFonts w:ascii="Times New Roman" w:hAnsi="Times New Roman" w:cs="Times New Roman"/>
          <w:sz w:val="24"/>
          <w:szCs w:val="24"/>
        </w:rPr>
        <w:t>-</w:t>
      </w:r>
      <w:r w:rsidRPr="00E87449">
        <w:rPr>
          <w:rFonts w:ascii="Times New Roman" w:hAnsi="Times New Roman" w:cs="Times New Roman"/>
          <w:sz w:val="24"/>
          <w:szCs w:val="24"/>
        </w:rPr>
        <w:t>weeders</w:t>
      </w:r>
      <w:r>
        <w:rPr>
          <w:rFonts w:ascii="Times New Roman" w:hAnsi="Times New Roman" w:cs="Times New Roman"/>
          <w:sz w:val="24"/>
          <w:szCs w:val="24"/>
        </w:rPr>
        <w:t>’</w:t>
      </w:r>
      <w:r w:rsidR="006915D2">
        <w:rPr>
          <w:rFonts w:ascii="Times New Roman" w:hAnsi="Times New Roman" w:cs="Times New Roman"/>
          <w:sz w:val="24"/>
          <w:szCs w:val="24"/>
          <w:vertAlign w:val="superscript"/>
        </w:rPr>
        <w:t>11</w:t>
      </w:r>
      <w:r w:rsidR="006915D2">
        <w:rPr>
          <w:rFonts w:ascii="Times New Roman" w:hAnsi="Times New Roman" w:cs="Times New Roman"/>
          <w:sz w:val="24"/>
          <w:szCs w:val="24"/>
        </w:rPr>
        <w:t>.</w:t>
      </w:r>
      <w:r w:rsidR="00F34AB5" w:rsidRPr="00220C73">
        <w:rPr>
          <w:rStyle w:val="FootnoteReference"/>
          <w:rFonts w:ascii="Times New Roman" w:hAnsi="Times New Roman" w:cs="Times New Roman"/>
          <w:color w:val="FFFFFF" w:themeColor="background1"/>
          <w:sz w:val="24"/>
          <w:szCs w:val="24"/>
        </w:rPr>
        <w:footnoteReference w:id="14"/>
      </w:r>
      <w:r>
        <w:rPr>
          <w:rFonts w:ascii="Times New Roman" w:hAnsi="Times New Roman" w:cs="Times New Roman"/>
          <w:sz w:val="24"/>
          <w:szCs w:val="24"/>
        </w:rPr>
        <w:t xml:space="preserve"> In 2008-9,</w:t>
      </w:r>
      <w:r w:rsidR="00F55435">
        <w:rPr>
          <w:rFonts w:ascii="Times New Roman" w:hAnsi="Times New Roman" w:cs="Times New Roman"/>
          <w:sz w:val="24"/>
          <w:szCs w:val="24"/>
        </w:rPr>
        <w:t xml:space="preserve"> </w:t>
      </w:r>
      <w:r w:rsidRPr="00E87449">
        <w:rPr>
          <w:rFonts w:ascii="Times New Roman" w:hAnsi="Times New Roman" w:cs="Times New Roman"/>
          <w:sz w:val="24"/>
          <w:szCs w:val="24"/>
        </w:rPr>
        <w:t xml:space="preserve">in 11 non-NFSM districts of East Godavari, West Godavari, </w:t>
      </w:r>
      <w:proofErr w:type="spellStart"/>
      <w:r w:rsidRPr="00E87449">
        <w:rPr>
          <w:rFonts w:ascii="Times New Roman" w:hAnsi="Times New Roman" w:cs="Times New Roman"/>
          <w:sz w:val="24"/>
          <w:szCs w:val="24"/>
        </w:rPr>
        <w:t>Prakasam</w:t>
      </w:r>
      <w:proofErr w:type="spellEnd"/>
      <w:r w:rsidRPr="00E87449">
        <w:rPr>
          <w:rFonts w:ascii="Times New Roman" w:hAnsi="Times New Roman" w:cs="Times New Roman"/>
          <w:sz w:val="24"/>
          <w:szCs w:val="24"/>
        </w:rPr>
        <w:t xml:space="preserve">, Kurnool, </w:t>
      </w:r>
      <w:proofErr w:type="spellStart"/>
      <w:r w:rsidRPr="00E87449">
        <w:rPr>
          <w:rFonts w:ascii="Times New Roman" w:hAnsi="Times New Roman" w:cs="Times New Roman"/>
          <w:sz w:val="24"/>
          <w:szCs w:val="24"/>
        </w:rPr>
        <w:t>Ananthapur</w:t>
      </w:r>
      <w:proofErr w:type="spellEnd"/>
      <w:r w:rsidRPr="00E87449">
        <w:rPr>
          <w:rFonts w:ascii="Times New Roman" w:hAnsi="Times New Roman" w:cs="Times New Roman"/>
          <w:sz w:val="24"/>
          <w:szCs w:val="24"/>
        </w:rPr>
        <w:t xml:space="preserve">, </w:t>
      </w:r>
      <w:proofErr w:type="spellStart"/>
      <w:r w:rsidRPr="00E87449">
        <w:rPr>
          <w:rFonts w:ascii="Times New Roman" w:hAnsi="Times New Roman" w:cs="Times New Roman"/>
          <w:sz w:val="24"/>
          <w:szCs w:val="24"/>
        </w:rPr>
        <w:t>Kadapa</w:t>
      </w:r>
      <w:proofErr w:type="spellEnd"/>
      <w:r w:rsidRPr="00E87449">
        <w:rPr>
          <w:rFonts w:ascii="Times New Roman" w:hAnsi="Times New Roman" w:cs="Times New Roman"/>
          <w:sz w:val="24"/>
          <w:szCs w:val="24"/>
        </w:rPr>
        <w:t xml:space="preserve">, </w:t>
      </w:r>
      <w:proofErr w:type="spellStart"/>
      <w:r w:rsidRPr="00E87449">
        <w:rPr>
          <w:rFonts w:ascii="Times New Roman" w:hAnsi="Times New Roman" w:cs="Times New Roman"/>
          <w:sz w:val="24"/>
          <w:szCs w:val="24"/>
        </w:rPr>
        <w:t>Chittoor</w:t>
      </w:r>
      <w:proofErr w:type="spellEnd"/>
      <w:r w:rsidRPr="00E87449">
        <w:rPr>
          <w:rFonts w:ascii="Times New Roman" w:hAnsi="Times New Roman" w:cs="Times New Roman"/>
          <w:sz w:val="24"/>
          <w:szCs w:val="24"/>
        </w:rPr>
        <w:t xml:space="preserve">, Warangal, </w:t>
      </w:r>
      <w:proofErr w:type="spellStart"/>
      <w:r w:rsidRPr="00E87449">
        <w:rPr>
          <w:rFonts w:ascii="Times New Roman" w:hAnsi="Times New Roman" w:cs="Times New Roman"/>
          <w:sz w:val="24"/>
          <w:szCs w:val="24"/>
        </w:rPr>
        <w:t>Rangareddy</w:t>
      </w:r>
      <w:proofErr w:type="spellEnd"/>
      <w:r w:rsidRPr="00E87449">
        <w:rPr>
          <w:rFonts w:ascii="Times New Roman" w:hAnsi="Times New Roman" w:cs="Times New Roman"/>
          <w:sz w:val="24"/>
          <w:szCs w:val="24"/>
        </w:rPr>
        <w:t xml:space="preserve">, </w:t>
      </w:r>
      <w:proofErr w:type="spellStart"/>
      <w:r w:rsidRPr="00E87449">
        <w:rPr>
          <w:rFonts w:ascii="Times New Roman" w:hAnsi="Times New Roman" w:cs="Times New Roman"/>
          <w:sz w:val="24"/>
          <w:szCs w:val="24"/>
        </w:rPr>
        <w:t>Nizamabad</w:t>
      </w:r>
      <w:proofErr w:type="spellEnd"/>
      <w:r w:rsidRPr="00E87449">
        <w:rPr>
          <w:rFonts w:ascii="Times New Roman" w:hAnsi="Times New Roman" w:cs="Times New Roman"/>
          <w:sz w:val="24"/>
          <w:szCs w:val="24"/>
        </w:rPr>
        <w:t xml:space="preserve">, and </w:t>
      </w:r>
      <w:proofErr w:type="spellStart"/>
      <w:r w:rsidRPr="00E87449">
        <w:rPr>
          <w:rFonts w:ascii="Times New Roman" w:hAnsi="Times New Roman" w:cs="Times New Roman"/>
          <w:sz w:val="24"/>
          <w:szCs w:val="24"/>
        </w:rPr>
        <w:t>Karimnagar</w:t>
      </w:r>
      <w:proofErr w:type="spellEnd"/>
      <w:r>
        <w:rPr>
          <w:rFonts w:ascii="Times New Roman" w:hAnsi="Times New Roman" w:cs="Times New Roman"/>
          <w:sz w:val="24"/>
          <w:szCs w:val="24"/>
        </w:rPr>
        <w:t>, a total of</w:t>
      </w:r>
      <w:r w:rsidRPr="00E87449">
        <w:rPr>
          <w:rFonts w:ascii="Times New Roman" w:hAnsi="Times New Roman" w:cs="Times New Roman"/>
          <w:sz w:val="24"/>
          <w:szCs w:val="24"/>
        </w:rPr>
        <w:t xml:space="preserve"> 4,446 one-acre demonstrations </w:t>
      </w:r>
      <w:r>
        <w:rPr>
          <w:rFonts w:ascii="Times New Roman" w:hAnsi="Times New Roman" w:cs="Times New Roman"/>
          <w:sz w:val="24"/>
          <w:szCs w:val="24"/>
        </w:rPr>
        <w:t>were planned</w:t>
      </w:r>
      <w:r w:rsidRPr="00E87449">
        <w:rPr>
          <w:rFonts w:ascii="Times New Roman" w:hAnsi="Times New Roman" w:cs="Times New Roman"/>
          <w:sz w:val="24"/>
          <w:szCs w:val="24"/>
        </w:rPr>
        <w:t xml:space="preserve"> und</w:t>
      </w:r>
      <w:r>
        <w:rPr>
          <w:rFonts w:ascii="Times New Roman" w:hAnsi="Times New Roman" w:cs="Times New Roman"/>
          <w:sz w:val="24"/>
          <w:szCs w:val="24"/>
        </w:rPr>
        <w:t>er Work Plan (Rice) with an</w:t>
      </w:r>
      <w:r w:rsidRPr="00E87449">
        <w:rPr>
          <w:rFonts w:ascii="Times New Roman" w:hAnsi="Times New Roman" w:cs="Times New Roman"/>
          <w:sz w:val="24"/>
          <w:szCs w:val="24"/>
        </w:rPr>
        <w:t xml:space="preserve"> outlay of Rs.26.7 million.</w:t>
      </w:r>
    </w:p>
    <w:p w:rsidR="00F34AB5" w:rsidRDefault="00F34AB5" w:rsidP="00E34F75">
      <w:pPr>
        <w:jc w:val="both"/>
        <w:rPr>
          <w:rFonts w:ascii="Times New Roman" w:hAnsi="Times New Roman" w:cs="Times New Roman"/>
          <w:iCs/>
          <w:sz w:val="24"/>
          <w:szCs w:val="24"/>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300"/>
        <w:gridCol w:w="1275"/>
        <w:gridCol w:w="1192"/>
        <w:gridCol w:w="1193"/>
        <w:gridCol w:w="1134"/>
        <w:gridCol w:w="1134"/>
      </w:tblGrid>
      <w:tr w:rsidR="00C62695" w:rsidRPr="00C62695" w:rsidTr="00731AF3">
        <w:trPr>
          <w:trHeight w:val="170"/>
          <w:jc w:val="center"/>
        </w:trPr>
        <w:tc>
          <w:tcPr>
            <w:tcW w:w="8504" w:type="dxa"/>
            <w:gridSpan w:val="7"/>
            <w:tcBorders>
              <w:top w:val="nil"/>
              <w:left w:val="nil"/>
              <w:bottom w:val="single" w:sz="4" w:space="0" w:color="auto"/>
              <w:right w:val="nil"/>
            </w:tcBorders>
            <w:shd w:val="clear" w:color="auto" w:fill="auto"/>
            <w:hideMark/>
          </w:tcPr>
          <w:p w:rsidR="00E23364" w:rsidRDefault="00C62695">
            <w:pPr>
              <w:spacing w:after="120"/>
              <w:rPr>
                <w:rFonts w:ascii="Times New Roman" w:hAnsi="Times New Roman" w:cs="Times New Roman"/>
                <w:b/>
                <w:bCs/>
                <w:iCs/>
                <w:sz w:val="24"/>
                <w:szCs w:val="24"/>
                <w:lang w:val="en-US"/>
              </w:rPr>
            </w:pPr>
            <w:r>
              <w:rPr>
                <w:rFonts w:ascii="Times New Roman" w:hAnsi="Times New Roman" w:cs="Times New Roman"/>
                <w:b/>
                <w:bCs/>
                <w:iCs/>
                <w:sz w:val="24"/>
                <w:szCs w:val="24"/>
                <w:lang w:val="en-US"/>
              </w:rPr>
              <w:t xml:space="preserve">Table </w:t>
            </w:r>
            <w:r w:rsidR="00F55435">
              <w:rPr>
                <w:rFonts w:ascii="Times New Roman" w:hAnsi="Times New Roman" w:cs="Times New Roman"/>
                <w:b/>
                <w:bCs/>
                <w:iCs/>
                <w:sz w:val="24"/>
                <w:szCs w:val="24"/>
                <w:lang w:val="en-US"/>
              </w:rPr>
              <w:t>1</w:t>
            </w:r>
            <w:r w:rsidR="00315AEE">
              <w:rPr>
                <w:rFonts w:ascii="Times New Roman" w:hAnsi="Times New Roman" w:cs="Times New Roman"/>
                <w:b/>
                <w:bCs/>
                <w:iCs/>
                <w:sz w:val="24"/>
                <w:szCs w:val="24"/>
                <w:lang w:val="en-US"/>
              </w:rPr>
              <w:t>1</w:t>
            </w:r>
            <w:r>
              <w:rPr>
                <w:rFonts w:ascii="Times New Roman" w:hAnsi="Times New Roman" w:cs="Times New Roman"/>
                <w:b/>
                <w:bCs/>
                <w:iCs/>
                <w:sz w:val="24"/>
                <w:szCs w:val="24"/>
                <w:lang w:val="en-US"/>
              </w:rPr>
              <w:t xml:space="preserve">: </w:t>
            </w:r>
            <w:r w:rsidR="006915D2">
              <w:rPr>
                <w:rFonts w:ascii="Times New Roman" w:hAnsi="Times New Roman" w:cs="Times New Roman"/>
                <w:b/>
                <w:bCs/>
                <w:iCs/>
                <w:sz w:val="24"/>
                <w:szCs w:val="24"/>
                <w:lang w:val="en-US"/>
              </w:rPr>
              <w:t xml:space="preserve">Extent </w:t>
            </w:r>
            <w:r w:rsidR="00FC4E62">
              <w:rPr>
                <w:rFonts w:ascii="Times New Roman" w:hAnsi="Times New Roman" w:cs="Times New Roman"/>
                <w:b/>
                <w:bCs/>
                <w:iCs/>
                <w:sz w:val="24"/>
                <w:szCs w:val="24"/>
                <w:lang w:val="en-US"/>
              </w:rPr>
              <w:t>of SRI Paddy in Andhra Pradesh</w:t>
            </w:r>
          </w:p>
        </w:tc>
      </w:tr>
      <w:tr w:rsidR="005B67A2" w:rsidRPr="00C62695" w:rsidTr="00A71ECA">
        <w:trPr>
          <w:trHeight w:val="144"/>
          <w:jc w:val="center"/>
        </w:trPr>
        <w:tc>
          <w:tcPr>
            <w:tcW w:w="1276" w:type="dxa"/>
            <w:vMerge w:val="restart"/>
            <w:tcBorders>
              <w:top w:val="single" w:sz="4" w:space="0" w:color="auto"/>
            </w:tcBorders>
            <w:shd w:val="clear" w:color="auto" w:fill="DDD9C3" w:themeFill="background2" w:themeFillShade="E6"/>
            <w:tcMar>
              <w:top w:w="0" w:type="dxa"/>
              <w:left w:w="0" w:type="dxa"/>
              <w:bottom w:w="0" w:type="dxa"/>
              <w:right w:w="0" w:type="dxa"/>
            </w:tcMar>
            <w:hideMark/>
          </w:tcPr>
          <w:p w:rsidR="005B67A2" w:rsidRPr="00484826" w:rsidRDefault="005B67A2" w:rsidP="00A71ECA">
            <w:pPr>
              <w:rPr>
                <w:rFonts w:ascii="Times New Roman" w:hAnsi="Times New Roman" w:cs="Times New Roman"/>
                <w:iCs/>
                <w:sz w:val="18"/>
                <w:szCs w:val="18"/>
              </w:rPr>
            </w:pPr>
            <w:r w:rsidRPr="00484826">
              <w:rPr>
                <w:rFonts w:ascii="Times New Roman" w:hAnsi="Times New Roman" w:cs="Times New Roman"/>
                <w:b/>
                <w:bCs/>
                <w:iCs/>
                <w:sz w:val="18"/>
                <w:szCs w:val="18"/>
                <w:lang w:val="en-US"/>
              </w:rPr>
              <w:t>Year</w:t>
            </w:r>
          </w:p>
        </w:tc>
        <w:tc>
          <w:tcPr>
            <w:tcW w:w="3767" w:type="dxa"/>
            <w:gridSpan w:val="3"/>
            <w:tcBorders>
              <w:top w:val="single" w:sz="4" w:space="0" w:color="auto"/>
            </w:tcBorders>
            <w:shd w:val="clear" w:color="auto" w:fill="DDD9C3" w:themeFill="background2" w:themeFillShade="E6"/>
            <w:tcMar>
              <w:top w:w="0" w:type="dxa"/>
              <w:left w:w="0" w:type="dxa"/>
              <w:bottom w:w="0" w:type="dxa"/>
              <w:right w:w="0" w:type="dxa"/>
            </w:tcMar>
            <w:hideMark/>
          </w:tcPr>
          <w:p w:rsidR="005B67A2" w:rsidRPr="00484826" w:rsidRDefault="005B67A2" w:rsidP="00A71ECA">
            <w:pPr>
              <w:rPr>
                <w:rFonts w:ascii="Times New Roman" w:hAnsi="Times New Roman" w:cs="Times New Roman"/>
                <w:iCs/>
                <w:sz w:val="18"/>
                <w:szCs w:val="18"/>
              </w:rPr>
            </w:pPr>
            <w:r w:rsidRPr="00484826">
              <w:rPr>
                <w:rFonts w:ascii="Times New Roman" w:hAnsi="Times New Roman" w:cs="Times New Roman"/>
                <w:b/>
                <w:bCs/>
                <w:iCs/>
                <w:sz w:val="18"/>
                <w:szCs w:val="18"/>
                <w:lang w:val="en-US"/>
              </w:rPr>
              <w:t>Rice area covered (in 000</w:t>
            </w:r>
            <w:r w:rsidR="005577D7" w:rsidRPr="00484826">
              <w:rPr>
                <w:rFonts w:ascii="Times New Roman" w:hAnsi="Times New Roman" w:cs="Times New Roman"/>
                <w:b/>
                <w:bCs/>
                <w:iCs/>
                <w:sz w:val="18"/>
                <w:szCs w:val="18"/>
                <w:lang w:val="en-US"/>
              </w:rPr>
              <w:t>Hec</w:t>
            </w:r>
            <w:r w:rsidRPr="00484826">
              <w:rPr>
                <w:rFonts w:ascii="Times New Roman" w:hAnsi="Times New Roman" w:cs="Times New Roman"/>
                <w:b/>
                <w:bCs/>
                <w:iCs/>
                <w:sz w:val="18"/>
                <w:szCs w:val="18"/>
                <w:lang w:val="en-US"/>
              </w:rPr>
              <w:t>)</w:t>
            </w:r>
          </w:p>
        </w:tc>
        <w:tc>
          <w:tcPr>
            <w:tcW w:w="3461" w:type="dxa"/>
            <w:gridSpan w:val="3"/>
            <w:tcBorders>
              <w:top w:val="single" w:sz="4" w:space="0" w:color="auto"/>
            </w:tcBorders>
            <w:shd w:val="clear" w:color="auto" w:fill="DDD9C3" w:themeFill="background2" w:themeFillShade="E6"/>
            <w:tcMar>
              <w:top w:w="0" w:type="dxa"/>
              <w:left w:w="0" w:type="dxa"/>
              <w:bottom w:w="0" w:type="dxa"/>
              <w:right w:w="0" w:type="dxa"/>
            </w:tcMar>
            <w:hideMark/>
          </w:tcPr>
          <w:p w:rsidR="005B67A2" w:rsidRPr="00484826" w:rsidRDefault="0098782F" w:rsidP="00A71ECA">
            <w:pPr>
              <w:rPr>
                <w:rFonts w:ascii="Times New Roman" w:hAnsi="Times New Roman" w:cs="Times New Roman"/>
                <w:iCs/>
                <w:sz w:val="18"/>
                <w:szCs w:val="18"/>
              </w:rPr>
            </w:pPr>
            <w:r w:rsidRPr="00484826">
              <w:rPr>
                <w:rFonts w:ascii="Times New Roman" w:hAnsi="Times New Roman" w:cs="Times New Roman"/>
                <w:b/>
                <w:bCs/>
                <w:iCs/>
                <w:sz w:val="18"/>
                <w:szCs w:val="18"/>
                <w:lang w:val="en-US"/>
              </w:rPr>
              <w:t>A</w:t>
            </w:r>
            <w:r w:rsidR="005B67A2" w:rsidRPr="00484826">
              <w:rPr>
                <w:rFonts w:ascii="Times New Roman" w:hAnsi="Times New Roman" w:cs="Times New Roman"/>
                <w:b/>
                <w:bCs/>
                <w:iCs/>
                <w:sz w:val="18"/>
                <w:szCs w:val="18"/>
                <w:lang w:val="en-US"/>
              </w:rPr>
              <w:t xml:space="preserve">rea </w:t>
            </w:r>
            <w:proofErr w:type="spellStart"/>
            <w:r w:rsidRPr="00484826">
              <w:rPr>
                <w:rFonts w:ascii="Times New Roman" w:hAnsi="Times New Roman" w:cs="Times New Roman"/>
                <w:b/>
                <w:bCs/>
                <w:iCs/>
                <w:sz w:val="18"/>
                <w:szCs w:val="18"/>
                <w:lang w:val="en-US"/>
              </w:rPr>
              <w:t>under</w:t>
            </w:r>
            <w:r w:rsidR="005B67A2" w:rsidRPr="00484826">
              <w:rPr>
                <w:rFonts w:ascii="Times New Roman" w:hAnsi="Times New Roman" w:cs="Times New Roman"/>
                <w:b/>
                <w:bCs/>
                <w:iCs/>
                <w:sz w:val="18"/>
                <w:szCs w:val="18"/>
                <w:lang w:val="en-US"/>
              </w:rPr>
              <w:t>SRI</w:t>
            </w:r>
            <w:proofErr w:type="spellEnd"/>
            <w:r w:rsidR="005577D7" w:rsidRPr="00484826">
              <w:rPr>
                <w:rFonts w:ascii="Times New Roman" w:hAnsi="Times New Roman" w:cs="Times New Roman"/>
                <w:b/>
                <w:bCs/>
                <w:iCs/>
                <w:sz w:val="18"/>
                <w:szCs w:val="18"/>
                <w:lang w:val="en-US"/>
              </w:rPr>
              <w:t xml:space="preserve">(in </w:t>
            </w:r>
            <w:proofErr w:type="spellStart"/>
            <w:r w:rsidR="005577D7" w:rsidRPr="00484826">
              <w:rPr>
                <w:rFonts w:ascii="Times New Roman" w:hAnsi="Times New Roman" w:cs="Times New Roman"/>
                <w:b/>
                <w:bCs/>
                <w:iCs/>
                <w:sz w:val="18"/>
                <w:szCs w:val="18"/>
                <w:lang w:val="en-US"/>
              </w:rPr>
              <w:t>Hec</w:t>
            </w:r>
            <w:proofErr w:type="spellEnd"/>
            <w:r w:rsidR="005577D7" w:rsidRPr="00484826">
              <w:rPr>
                <w:rFonts w:ascii="Times New Roman" w:hAnsi="Times New Roman" w:cs="Times New Roman"/>
                <w:b/>
                <w:bCs/>
                <w:iCs/>
                <w:sz w:val="18"/>
                <w:szCs w:val="18"/>
                <w:lang w:val="en-US"/>
              </w:rPr>
              <w:t>)</w:t>
            </w:r>
          </w:p>
        </w:tc>
      </w:tr>
      <w:tr w:rsidR="005B67A2" w:rsidRPr="00C62695" w:rsidTr="00A71ECA">
        <w:trPr>
          <w:trHeight w:val="144"/>
          <w:jc w:val="center"/>
        </w:trPr>
        <w:tc>
          <w:tcPr>
            <w:tcW w:w="1276" w:type="dxa"/>
            <w:vMerge/>
            <w:tcBorders>
              <w:bottom w:val="single" w:sz="4" w:space="0" w:color="auto"/>
            </w:tcBorders>
            <w:shd w:val="clear" w:color="auto" w:fill="DDD9C3" w:themeFill="background2" w:themeFillShade="E6"/>
            <w:tcMar>
              <w:top w:w="0" w:type="dxa"/>
              <w:left w:w="0" w:type="dxa"/>
              <w:bottom w:w="0" w:type="dxa"/>
              <w:right w:w="0" w:type="dxa"/>
            </w:tcMar>
            <w:hideMark/>
          </w:tcPr>
          <w:p w:rsidR="005B67A2" w:rsidRPr="00484826" w:rsidRDefault="005B67A2" w:rsidP="00A71ECA">
            <w:pPr>
              <w:rPr>
                <w:rFonts w:ascii="Times New Roman" w:hAnsi="Times New Roman" w:cs="Times New Roman"/>
                <w:iCs/>
                <w:sz w:val="18"/>
                <w:szCs w:val="18"/>
              </w:rPr>
            </w:pPr>
          </w:p>
        </w:tc>
        <w:tc>
          <w:tcPr>
            <w:tcW w:w="1300" w:type="dxa"/>
            <w:tcBorders>
              <w:bottom w:val="single" w:sz="4" w:space="0" w:color="auto"/>
            </w:tcBorders>
            <w:shd w:val="clear" w:color="auto" w:fill="DDD9C3" w:themeFill="background2" w:themeFillShade="E6"/>
            <w:tcMar>
              <w:top w:w="0" w:type="dxa"/>
              <w:left w:w="0" w:type="dxa"/>
              <w:bottom w:w="0" w:type="dxa"/>
              <w:right w:w="0" w:type="dxa"/>
            </w:tcMar>
            <w:hideMark/>
          </w:tcPr>
          <w:p w:rsidR="005B67A2" w:rsidRPr="00484826" w:rsidRDefault="005B67A2" w:rsidP="00A71ECA">
            <w:pPr>
              <w:rPr>
                <w:rFonts w:ascii="Times New Roman" w:hAnsi="Times New Roman" w:cs="Times New Roman"/>
                <w:iCs/>
                <w:sz w:val="18"/>
                <w:szCs w:val="18"/>
              </w:rPr>
            </w:pPr>
            <w:proofErr w:type="spellStart"/>
            <w:r w:rsidRPr="00484826">
              <w:rPr>
                <w:rFonts w:ascii="Times New Roman" w:hAnsi="Times New Roman" w:cs="Times New Roman"/>
                <w:iCs/>
                <w:sz w:val="18"/>
                <w:szCs w:val="18"/>
                <w:lang w:val="en-US"/>
              </w:rPr>
              <w:t>Kharif</w:t>
            </w:r>
            <w:proofErr w:type="spellEnd"/>
          </w:p>
        </w:tc>
        <w:tc>
          <w:tcPr>
            <w:tcW w:w="1275" w:type="dxa"/>
            <w:tcBorders>
              <w:bottom w:val="single" w:sz="4" w:space="0" w:color="auto"/>
            </w:tcBorders>
            <w:shd w:val="clear" w:color="auto" w:fill="DDD9C3" w:themeFill="background2" w:themeFillShade="E6"/>
            <w:tcMar>
              <w:top w:w="0" w:type="dxa"/>
              <w:left w:w="0" w:type="dxa"/>
              <w:bottom w:w="0" w:type="dxa"/>
              <w:right w:w="0" w:type="dxa"/>
            </w:tcMar>
            <w:hideMark/>
          </w:tcPr>
          <w:p w:rsidR="005B67A2" w:rsidRPr="00484826" w:rsidRDefault="005B67A2" w:rsidP="00A71ECA">
            <w:pPr>
              <w:rPr>
                <w:rFonts w:ascii="Times New Roman" w:hAnsi="Times New Roman" w:cs="Times New Roman"/>
                <w:iCs/>
                <w:sz w:val="18"/>
                <w:szCs w:val="18"/>
              </w:rPr>
            </w:pPr>
            <w:r w:rsidRPr="00484826">
              <w:rPr>
                <w:rFonts w:ascii="Times New Roman" w:hAnsi="Times New Roman" w:cs="Times New Roman"/>
                <w:iCs/>
                <w:sz w:val="18"/>
                <w:szCs w:val="18"/>
                <w:lang w:val="en-US"/>
              </w:rPr>
              <w:t>Rabi</w:t>
            </w:r>
          </w:p>
        </w:tc>
        <w:tc>
          <w:tcPr>
            <w:tcW w:w="1192" w:type="dxa"/>
            <w:tcBorders>
              <w:bottom w:val="single" w:sz="4" w:space="0" w:color="auto"/>
            </w:tcBorders>
            <w:shd w:val="clear" w:color="auto" w:fill="DDD9C3" w:themeFill="background2" w:themeFillShade="E6"/>
            <w:tcMar>
              <w:top w:w="0" w:type="dxa"/>
              <w:left w:w="0" w:type="dxa"/>
              <w:bottom w:w="0" w:type="dxa"/>
              <w:right w:w="0" w:type="dxa"/>
            </w:tcMar>
            <w:hideMark/>
          </w:tcPr>
          <w:p w:rsidR="005B67A2" w:rsidRPr="00484826" w:rsidRDefault="005B67A2" w:rsidP="00A71ECA">
            <w:pPr>
              <w:rPr>
                <w:rFonts w:ascii="Times New Roman" w:hAnsi="Times New Roman" w:cs="Times New Roman"/>
                <w:iCs/>
                <w:sz w:val="18"/>
                <w:szCs w:val="18"/>
              </w:rPr>
            </w:pPr>
            <w:r w:rsidRPr="00484826">
              <w:rPr>
                <w:rFonts w:ascii="Times New Roman" w:hAnsi="Times New Roman" w:cs="Times New Roman"/>
                <w:iCs/>
                <w:sz w:val="18"/>
                <w:szCs w:val="18"/>
                <w:lang w:val="en-US"/>
              </w:rPr>
              <w:t>Total</w:t>
            </w:r>
          </w:p>
        </w:tc>
        <w:tc>
          <w:tcPr>
            <w:tcW w:w="1193" w:type="dxa"/>
            <w:tcBorders>
              <w:bottom w:val="single" w:sz="4" w:space="0" w:color="auto"/>
            </w:tcBorders>
            <w:shd w:val="clear" w:color="auto" w:fill="DDD9C3" w:themeFill="background2" w:themeFillShade="E6"/>
            <w:tcMar>
              <w:top w:w="0" w:type="dxa"/>
              <w:left w:w="0" w:type="dxa"/>
              <w:bottom w:w="0" w:type="dxa"/>
              <w:right w:w="0" w:type="dxa"/>
            </w:tcMar>
            <w:hideMark/>
          </w:tcPr>
          <w:p w:rsidR="005B67A2" w:rsidRPr="00484826" w:rsidRDefault="005B67A2" w:rsidP="00A71ECA">
            <w:pPr>
              <w:rPr>
                <w:rFonts w:ascii="Times New Roman" w:hAnsi="Times New Roman" w:cs="Times New Roman"/>
                <w:iCs/>
                <w:sz w:val="18"/>
                <w:szCs w:val="18"/>
              </w:rPr>
            </w:pPr>
            <w:proofErr w:type="spellStart"/>
            <w:r w:rsidRPr="00484826">
              <w:rPr>
                <w:rFonts w:ascii="Times New Roman" w:hAnsi="Times New Roman" w:cs="Times New Roman"/>
                <w:iCs/>
                <w:sz w:val="18"/>
                <w:szCs w:val="18"/>
                <w:lang w:val="en-US"/>
              </w:rPr>
              <w:t>Kharif</w:t>
            </w:r>
            <w:proofErr w:type="spellEnd"/>
          </w:p>
        </w:tc>
        <w:tc>
          <w:tcPr>
            <w:tcW w:w="1134" w:type="dxa"/>
            <w:tcBorders>
              <w:bottom w:val="single" w:sz="4" w:space="0" w:color="auto"/>
            </w:tcBorders>
            <w:shd w:val="clear" w:color="auto" w:fill="DDD9C3" w:themeFill="background2" w:themeFillShade="E6"/>
            <w:tcMar>
              <w:top w:w="0" w:type="dxa"/>
              <w:left w:w="0" w:type="dxa"/>
              <w:bottom w:w="0" w:type="dxa"/>
              <w:right w:w="0" w:type="dxa"/>
            </w:tcMar>
            <w:hideMark/>
          </w:tcPr>
          <w:p w:rsidR="005B67A2" w:rsidRPr="00484826" w:rsidRDefault="005B67A2" w:rsidP="00A71ECA">
            <w:pPr>
              <w:rPr>
                <w:rFonts w:ascii="Times New Roman" w:hAnsi="Times New Roman" w:cs="Times New Roman"/>
                <w:iCs/>
                <w:sz w:val="18"/>
                <w:szCs w:val="18"/>
              </w:rPr>
            </w:pPr>
            <w:r w:rsidRPr="00484826">
              <w:rPr>
                <w:rFonts w:ascii="Times New Roman" w:hAnsi="Times New Roman" w:cs="Times New Roman"/>
                <w:iCs/>
                <w:sz w:val="18"/>
                <w:szCs w:val="18"/>
                <w:lang w:val="en-US"/>
              </w:rPr>
              <w:t>Rabi</w:t>
            </w:r>
          </w:p>
        </w:tc>
        <w:tc>
          <w:tcPr>
            <w:tcW w:w="1134" w:type="dxa"/>
            <w:tcBorders>
              <w:bottom w:val="single" w:sz="4" w:space="0" w:color="auto"/>
            </w:tcBorders>
            <w:shd w:val="clear" w:color="auto" w:fill="DDD9C3" w:themeFill="background2" w:themeFillShade="E6"/>
            <w:tcMar>
              <w:top w:w="0" w:type="dxa"/>
              <w:left w:w="0" w:type="dxa"/>
              <w:bottom w:w="0" w:type="dxa"/>
              <w:right w:w="0" w:type="dxa"/>
            </w:tcMar>
            <w:hideMark/>
          </w:tcPr>
          <w:p w:rsidR="005B67A2" w:rsidRPr="00484826" w:rsidRDefault="005B67A2" w:rsidP="00A71ECA">
            <w:pPr>
              <w:rPr>
                <w:rFonts w:ascii="Times New Roman" w:hAnsi="Times New Roman" w:cs="Times New Roman"/>
                <w:iCs/>
                <w:sz w:val="18"/>
                <w:szCs w:val="18"/>
              </w:rPr>
            </w:pPr>
            <w:r w:rsidRPr="00484826">
              <w:rPr>
                <w:rFonts w:ascii="Times New Roman" w:hAnsi="Times New Roman" w:cs="Times New Roman"/>
                <w:iCs/>
                <w:sz w:val="18"/>
                <w:szCs w:val="18"/>
                <w:lang w:val="en-US"/>
              </w:rPr>
              <w:t>Total</w:t>
            </w:r>
          </w:p>
        </w:tc>
      </w:tr>
      <w:tr w:rsidR="00A71ECA" w:rsidRPr="00A71ECA" w:rsidTr="00A71ECA">
        <w:trPr>
          <w:trHeight w:val="144"/>
          <w:jc w:val="center"/>
        </w:trPr>
        <w:tc>
          <w:tcPr>
            <w:tcW w:w="1276" w:type="dxa"/>
            <w:shd w:val="clear" w:color="auto" w:fill="F2F2F2" w:themeFill="background1" w:themeFillShade="F2"/>
            <w:tcMar>
              <w:top w:w="0" w:type="dxa"/>
              <w:left w:w="0" w:type="dxa"/>
              <w:bottom w:w="0" w:type="dxa"/>
              <w:right w:w="0" w:type="dxa"/>
            </w:tcMar>
            <w:hideMark/>
          </w:tcPr>
          <w:p w:rsidR="00A71ECA" w:rsidRPr="00484826" w:rsidRDefault="00A71ECA" w:rsidP="00A71ECA">
            <w:pPr>
              <w:rPr>
                <w:rFonts w:ascii="Times New Roman" w:hAnsi="Times New Roman" w:cs="Times New Roman"/>
                <w:b/>
                <w:i/>
                <w:iCs/>
                <w:sz w:val="18"/>
                <w:szCs w:val="18"/>
              </w:rPr>
            </w:pPr>
            <w:r w:rsidRPr="00484826">
              <w:rPr>
                <w:rFonts w:ascii="Times New Roman" w:hAnsi="Times New Roman" w:cs="Times New Roman"/>
                <w:b/>
                <w:i/>
                <w:iCs/>
                <w:sz w:val="18"/>
                <w:szCs w:val="18"/>
              </w:rPr>
              <w:t>1</w:t>
            </w:r>
          </w:p>
        </w:tc>
        <w:tc>
          <w:tcPr>
            <w:tcW w:w="1300" w:type="dxa"/>
            <w:shd w:val="clear" w:color="auto" w:fill="F2F2F2" w:themeFill="background1" w:themeFillShade="F2"/>
            <w:tcMar>
              <w:top w:w="0" w:type="dxa"/>
              <w:left w:w="0" w:type="dxa"/>
              <w:bottom w:w="0" w:type="dxa"/>
              <w:right w:w="0" w:type="dxa"/>
            </w:tcMar>
            <w:hideMark/>
          </w:tcPr>
          <w:p w:rsidR="00A71ECA" w:rsidRPr="00484826" w:rsidRDefault="00A71ECA" w:rsidP="00A71ECA">
            <w:pPr>
              <w:rPr>
                <w:rFonts w:ascii="Times New Roman" w:hAnsi="Times New Roman" w:cs="Times New Roman"/>
                <w:b/>
                <w:i/>
                <w:iCs/>
                <w:sz w:val="18"/>
                <w:szCs w:val="18"/>
                <w:lang w:val="en-US"/>
              </w:rPr>
            </w:pPr>
            <w:r w:rsidRPr="00484826">
              <w:rPr>
                <w:rFonts w:ascii="Times New Roman" w:hAnsi="Times New Roman" w:cs="Times New Roman"/>
                <w:b/>
                <w:i/>
                <w:iCs/>
                <w:sz w:val="18"/>
                <w:szCs w:val="18"/>
                <w:lang w:val="en-US"/>
              </w:rPr>
              <w:t>2</w:t>
            </w:r>
          </w:p>
        </w:tc>
        <w:tc>
          <w:tcPr>
            <w:tcW w:w="1275" w:type="dxa"/>
            <w:shd w:val="clear" w:color="auto" w:fill="F2F2F2" w:themeFill="background1" w:themeFillShade="F2"/>
            <w:tcMar>
              <w:top w:w="0" w:type="dxa"/>
              <w:left w:w="0" w:type="dxa"/>
              <w:bottom w:w="0" w:type="dxa"/>
              <w:right w:w="0" w:type="dxa"/>
            </w:tcMar>
            <w:hideMark/>
          </w:tcPr>
          <w:p w:rsidR="00A71ECA" w:rsidRPr="00484826" w:rsidRDefault="00A71ECA" w:rsidP="00A71ECA">
            <w:pPr>
              <w:rPr>
                <w:rFonts w:ascii="Times New Roman" w:hAnsi="Times New Roman" w:cs="Times New Roman"/>
                <w:b/>
                <w:i/>
                <w:iCs/>
                <w:sz w:val="18"/>
                <w:szCs w:val="18"/>
                <w:lang w:val="en-US"/>
              </w:rPr>
            </w:pPr>
            <w:r w:rsidRPr="00484826">
              <w:rPr>
                <w:rFonts w:ascii="Times New Roman" w:hAnsi="Times New Roman" w:cs="Times New Roman"/>
                <w:b/>
                <w:i/>
                <w:iCs/>
                <w:sz w:val="18"/>
                <w:szCs w:val="18"/>
                <w:lang w:val="en-US"/>
              </w:rPr>
              <w:t>3</w:t>
            </w:r>
          </w:p>
        </w:tc>
        <w:tc>
          <w:tcPr>
            <w:tcW w:w="1192" w:type="dxa"/>
            <w:shd w:val="clear" w:color="auto" w:fill="F2F2F2" w:themeFill="background1" w:themeFillShade="F2"/>
            <w:tcMar>
              <w:top w:w="0" w:type="dxa"/>
              <w:left w:w="0" w:type="dxa"/>
              <w:bottom w:w="0" w:type="dxa"/>
              <w:right w:w="0" w:type="dxa"/>
            </w:tcMar>
            <w:hideMark/>
          </w:tcPr>
          <w:p w:rsidR="00A71ECA" w:rsidRPr="00484826" w:rsidRDefault="00A71ECA" w:rsidP="00A71ECA">
            <w:pPr>
              <w:rPr>
                <w:rFonts w:ascii="Times New Roman" w:hAnsi="Times New Roman" w:cs="Times New Roman"/>
                <w:b/>
                <w:i/>
                <w:iCs/>
                <w:sz w:val="18"/>
                <w:szCs w:val="18"/>
                <w:lang w:val="en-US"/>
              </w:rPr>
            </w:pPr>
            <w:r w:rsidRPr="00484826">
              <w:rPr>
                <w:rFonts w:ascii="Times New Roman" w:hAnsi="Times New Roman" w:cs="Times New Roman"/>
                <w:b/>
                <w:i/>
                <w:iCs/>
                <w:sz w:val="18"/>
                <w:szCs w:val="18"/>
                <w:lang w:val="en-US"/>
              </w:rPr>
              <w:t>4</w:t>
            </w:r>
          </w:p>
        </w:tc>
        <w:tc>
          <w:tcPr>
            <w:tcW w:w="1193" w:type="dxa"/>
            <w:shd w:val="clear" w:color="auto" w:fill="F2F2F2" w:themeFill="background1" w:themeFillShade="F2"/>
            <w:tcMar>
              <w:top w:w="0" w:type="dxa"/>
              <w:left w:w="0" w:type="dxa"/>
              <w:bottom w:w="0" w:type="dxa"/>
              <w:right w:w="0" w:type="dxa"/>
            </w:tcMar>
            <w:hideMark/>
          </w:tcPr>
          <w:p w:rsidR="00A71ECA" w:rsidRPr="00484826" w:rsidRDefault="00A71ECA" w:rsidP="00A71ECA">
            <w:pPr>
              <w:rPr>
                <w:rFonts w:ascii="Times New Roman" w:hAnsi="Times New Roman" w:cs="Times New Roman"/>
                <w:b/>
                <w:i/>
                <w:iCs/>
                <w:sz w:val="18"/>
                <w:szCs w:val="18"/>
                <w:lang w:val="en-US"/>
              </w:rPr>
            </w:pPr>
            <w:r w:rsidRPr="00484826">
              <w:rPr>
                <w:rFonts w:ascii="Times New Roman" w:hAnsi="Times New Roman" w:cs="Times New Roman"/>
                <w:b/>
                <w:i/>
                <w:iCs/>
                <w:sz w:val="18"/>
                <w:szCs w:val="18"/>
                <w:lang w:val="en-US"/>
              </w:rPr>
              <w:t>5</w:t>
            </w:r>
          </w:p>
        </w:tc>
        <w:tc>
          <w:tcPr>
            <w:tcW w:w="1134" w:type="dxa"/>
            <w:shd w:val="clear" w:color="auto" w:fill="F2F2F2" w:themeFill="background1" w:themeFillShade="F2"/>
            <w:tcMar>
              <w:top w:w="0" w:type="dxa"/>
              <w:left w:w="0" w:type="dxa"/>
              <w:bottom w:w="0" w:type="dxa"/>
              <w:right w:w="0" w:type="dxa"/>
            </w:tcMar>
            <w:hideMark/>
          </w:tcPr>
          <w:p w:rsidR="00A71ECA" w:rsidRPr="00484826" w:rsidRDefault="00A71ECA" w:rsidP="00A71ECA">
            <w:pPr>
              <w:rPr>
                <w:rFonts w:ascii="Times New Roman" w:hAnsi="Times New Roman" w:cs="Times New Roman"/>
                <w:b/>
                <w:i/>
                <w:iCs/>
                <w:sz w:val="18"/>
                <w:szCs w:val="18"/>
                <w:lang w:val="en-US"/>
              </w:rPr>
            </w:pPr>
            <w:r w:rsidRPr="00484826">
              <w:rPr>
                <w:rFonts w:ascii="Times New Roman" w:hAnsi="Times New Roman" w:cs="Times New Roman"/>
                <w:b/>
                <w:i/>
                <w:iCs/>
                <w:sz w:val="18"/>
                <w:szCs w:val="18"/>
                <w:lang w:val="en-US"/>
              </w:rPr>
              <w:t>6</w:t>
            </w:r>
          </w:p>
        </w:tc>
        <w:tc>
          <w:tcPr>
            <w:tcW w:w="1134" w:type="dxa"/>
            <w:shd w:val="clear" w:color="auto" w:fill="F2F2F2" w:themeFill="background1" w:themeFillShade="F2"/>
            <w:tcMar>
              <w:top w:w="0" w:type="dxa"/>
              <w:left w:w="0" w:type="dxa"/>
              <w:bottom w:w="0" w:type="dxa"/>
              <w:right w:w="0" w:type="dxa"/>
            </w:tcMar>
            <w:hideMark/>
          </w:tcPr>
          <w:p w:rsidR="00A71ECA" w:rsidRPr="00484826" w:rsidRDefault="00A71ECA" w:rsidP="00A71ECA">
            <w:pPr>
              <w:rPr>
                <w:rFonts w:ascii="Times New Roman" w:hAnsi="Times New Roman" w:cs="Times New Roman"/>
                <w:b/>
                <w:i/>
                <w:iCs/>
                <w:sz w:val="18"/>
                <w:szCs w:val="18"/>
                <w:lang w:val="en-US"/>
              </w:rPr>
            </w:pPr>
            <w:r w:rsidRPr="00484826">
              <w:rPr>
                <w:rFonts w:ascii="Times New Roman" w:hAnsi="Times New Roman" w:cs="Times New Roman"/>
                <w:b/>
                <w:i/>
                <w:iCs/>
                <w:sz w:val="18"/>
                <w:szCs w:val="18"/>
                <w:lang w:val="en-US"/>
              </w:rPr>
              <w:t>7</w:t>
            </w:r>
          </w:p>
        </w:tc>
      </w:tr>
      <w:tr w:rsidR="00C62695" w:rsidRPr="000D5676" w:rsidTr="00731AF3">
        <w:trPr>
          <w:trHeight w:val="170"/>
          <w:jc w:val="center"/>
        </w:trPr>
        <w:tc>
          <w:tcPr>
            <w:tcW w:w="1276" w:type="dxa"/>
            <w:shd w:val="clear" w:color="auto" w:fill="auto"/>
            <w:hideMark/>
          </w:tcPr>
          <w:p w:rsidR="00C62695" w:rsidRPr="00484826" w:rsidRDefault="00C62695" w:rsidP="00AD2949">
            <w:pPr>
              <w:ind w:left="99" w:right="97"/>
              <w:rPr>
                <w:rFonts w:ascii="Times New Roman" w:hAnsi="Times New Roman" w:cs="Times New Roman"/>
                <w:iCs/>
                <w:sz w:val="18"/>
                <w:szCs w:val="18"/>
              </w:rPr>
            </w:pPr>
            <w:r w:rsidRPr="00484826">
              <w:rPr>
                <w:rFonts w:ascii="Times New Roman" w:hAnsi="Times New Roman" w:cs="Times New Roman"/>
                <w:bCs/>
                <w:iCs/>
                <w:sz w:val="18"/>
                <w:szCs w:val="18"/>
                <w:lang w:val="en-US"/>
              </w:rPr>
              <w:t>2003-04</w:t>
            </w:r>
          </w:p>
        </w:tc>
        <w:tc>
          <w:tcPr>
            <w:tcW w:w="1300"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2,109</w:t>
            </w:r>
          </w:p>
        </w:tc>
        <w:tc>
          <w:tcPr>
            <w:tcW w:w="1275"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866</w:t>
            </w:r>
          </w:p>
        </w:tc>
        <w:tc>
          <w:tcPr>
            <w:tcW w:w="1192"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2,975</w:t>
            </w:r>
          </w:p>
        </w:tc>
        <w:tc>
          <w:tcPr>
            <w:tcW w:w="1193"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28</w:t>
            </w:r>
          </w:p>
        </w:tc>
        <w:tc>
          <w:tcPr>
            <w:tcW w:w="1134"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190</w:t>
            </w:r>
          </w:p>
        </w:tc>
        <w:tc>
          <w:tcPr>
            <w:tcW w:w="1134"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218</w:t>
            </w:r>
          </w:p>
        </w:tc>
      </w:tr>
      <w:tr w:rsidR="00C62695" w:rsidRPr="000D5676" w:rsidTr="00731AF3">
        <w:trPr>
          <w:trHeight w:val="170"/>
          <w:jc w:val="center"/>
        </w:trPr>
        <w:tc>
          <w:tcPr>
            <w:tcW w:w="1276" w:type="dxa"/>
            <w:shd w:val="clear" w:color="auto" w:fill="auto"/>
            <w:hideMark/>
          </w:tcPr>
          <w:p w:rsidR="00C62695" w:rsidRPr="00484826" w:rsidRDefault="00C62695" w:rsidP="00AD2949">
            <w:pPr>
              <w:ind w:left="99" w:right="97"/>
              <w:rPr>
                <w:rFonts w:ascii="Times New Roman" w:hAnsi="Times New Roman" w:cs="Times New Roman"/>
                <w:iCs/>
                <w:sz w:val="18"/>
                <w:szCs w:val="18"/>
              </w:rPr>
            </w:pPr>
            <w:r w:rsidRPr="00484826">
              <w:rPr>
                <w:rFonts w:ascii="Times New Roman" w:hAnsi="Times New Roman" w:cs="Times New Roman"/>
                <w:bCs/>
                <w:iCs/>
                <w:sz w:val="18"/>
                <w:szCs w:val="18"/>
                <w:lang w:val="en-US"/>
              </w:rPr>
              <w:t>2004-05</w:t>
            </w:r>
          </w:p>
        </w:tc>
        <w:tc>
          <w:tcPr>
            <w:tcW w:w="1300"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2,215</w:t>
            </w:r>
          </w:p>
        </w:tc>
        <w:tc>
          <w:tcPr>
            <w:tcW w:w="1275"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871</w:t>
            </w:r>
          </w:p>
        </w:tc>
        <w:tc>
          <w:tcPr>
            <w:tcW w:w="1192"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3,086</w:t>
            </w:r>
          </w:p>
        </w:tc>
        <w:tc>
          <w:tcPr>
            <w:tcW w:w="1193"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240</w:t>
            </w:r>
          </w:p>
        </w:tc>
        <w:tc>
          <w:tcPr>
            <w:tcW w:w="1134"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2,451</w:t>
            </w:r>
          </w:p>
        </w:tc>
        <w:tc>
          <w:tcPr>
            <w:tcW w:w="1134"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2,691</w:t>
            </w:r>
          </w:p>
        </w:tc>
      </w:tr>
      <w:tr w:rsidR="00C62695" w:rsidRPr="000D5676" w:rsidTr="00731AF3">
        <w:trPr>
          <w:trHeight w:val="170"/>
          <w:jc w:val="center"/>
        </w:trPr>
        <w:tc>
          <w:tcPr>
            <w:tcW w:w="1276" w:type="dxa"/>
            <w:shd w:val="clear" w:color="auto" w:fill="auto"/>
            <w:hideMark/>
          </w:tcPr>
          <w:p w:rsidR="00C62695" w:rsidRPr="00484826" w:rsidRDefault="00C62695" w:rsidP="00AD2949">
            <w:pPr>
              <w:ind w:left="99" w:right="97"/>
              <w:rPr>
                <w:rFonts w:ascii="Times New Roman" w:hAnsi="Times New Roman" w:cs="Times New Roman"/>
                <w:iCs/>
                <w:sz w:val="18"/>
                <w:szCs w:val="18"/>
              </w:rPr>
            </w:pPr>
            <w:r w:rsidRPr="00484826">
              <w:rPr>
                <w:rFonts w:ascii="Times New Roman" w:hAnsi="Times New Roman" w:cs="Times New Roman"/>
                <w:bCs/>
                <w:iCs/>
                <w:sz w:val="18"/>
                <w:szCs w:val="18"/>
                <w:lang w:val="en-US"/>
              </w:rPr>
              <w:t>2005-06</w:t>
            </w:r>
          </w:p>
        </w:tc>
        <w:tc>
          <w:tcPr>
            <w:tcW w:w="1300"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2,526</w:t>
            </w:r>
          </w:p>
        </w:tc>
        <w:tc>
          <w:tcPr>
            <w:tcW w:w="1275"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1,456</w:t>
            </w:r>
          </w:p>
        </w:tc>
        <w:tc>
          <w:tcPr>
            <w:tcW w:w="1192"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3,982</w:t>
            </w:r>
          </w:p>
        </w:tc>
        <w:tc>
          <w:tcPr>
            <w:tcW w:w="1193"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1,127</w:t>
            </w:r>
          </w:p>
        </w:tc>
        <w:tc>
          <w:tcPr>
            <w:tcW w:w="1134"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6,306</w:t>
            </w:r>
          </w:p>
        </w:tc>
        <w:tc>
          <w:tcPr>
            <w:tcW w:w="1134"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7,433</w:t>
            </w:r>
          </w:p>
        </w:tc>
      </w:tr>
      <w:tr w:rsidR="00C62695" w:rsidRPr="000D5676" w:rsidTr="00731AF3">
        <w:trPr>
          <w:trHeight w:val="170"/>
          <w:jc w:val="center"/>
        </w:trPr>
        <w:tc>
          <w:tcPr>
            <w:tcW w:w="1276" w:type="dxa"/>
            <w:shd w:val="clear" w:color="auto" w:fill="auto"/>
            <w:hideMark/>
          </w:tcPr>
          <w:p w:rsidR="00C62695" w:rsidRPr="00484826" w:rsidRDefault="00C62695" w:rsidP="00AD2949">
            <w:pPr>
              <w:ind w:left="99" w:right="97"/>
              <w:rPr>
                <w:rFonts w:ascii="Times New Roman" w:hAnsi="Times New Roman" w:cs="Times New Roman"/>
                <w:iCs/>
                <w:sz w:val="18"/>
                <w:szCs w:val="18"/>
              </w:rPr>
            </w:pPr>
            <w:r w:rsidRPr="00484826">
              <w:rPr>
                <w:rFonts w:ascii="Times New Roman" w:hAnsi="Times New Roman" w:cs="Times New Roman"/>
                <w:bCs/>
                <w:iCs/>
                <w:sz w:val="18"/>
                <w:szCs w:val="18"/>
                <w:lang w:val="en-US"/>
              </w:rPr>
              <w:t>2006-07</w:t>
            </w:r>
          </w:p>
        </w:tc>
        <w:tc>
          <w:tcPr>
            <w:tcW w:w="1300"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2,641</w:t>
            </w:r>
          </w:p>
        </w:tc>
        <w:tc>
          <w:tcPr>
            <w:tcW w:w="1275"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1,337</w:t>
            </w:r>
          </w:p>
        </w:tc>
        <w:tc>
          <w:tcPr>
            <w:tcW w:w="1192"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3,978</w:t>
            </w:r>
          </w:p>
        </w:tc>
        <w:tc>
          <w:tcPr>
            <w:tcW w:w="1193"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3,061</w:t>
            </w:r>
          </w:p>
        </w:tc>
        <w:tc>
          <w:tcPr>
            <w:tcW w:w="1134"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2,480</w:t>
            </w:r>
          </w:p>
        </w:tc>
        <w:tc>
          <w:tcPr>
            <w:tcW w:w="1134" w:type="dxa"/>
            <w:shd w:val="clear" w:color="auto" w:fill="auto"/>
            <w:hideMark/>
          </w:tcPr>
          <w:p w:rsidR="00C62695" w:rsidRPr="00484826" w:rsidRDefault="00C62695" w:rsidP="00AD2949">
            <w:pPr>
              <w:ind w:left="83" w:right="47"/>
              <w:rPr>
                <w:rFonts w:ascii="Times New Roman" w:hAnsi="Times New Roman" w:cs="Times New Roman"/>
                <w:iCs/>
                <w:sz w:val="18"/>
                <w:szCs w:val="18"/>
              </w:rPr>
            </w:pPr>
            <w:r w:rsidRPr="00484826">
              <w:rPr>
                <w:rFonts w:ascii="Times New Roman" w:hAnsi="Times New Roman" w:cs="Times New Roman"/>
                <w:bCs/>
                <w:iCs/>
                <w:sz w:val="18"/>
                <w:szCs w:val="18"/>
                <w:lang w:val="en-US"/>
              </w:rPr>
              <w:t>5,541</w:t>
            </w:r>
          </w:p>
        </w:tc>
      </w:tr>
      <w:tr w:rsidR="00142DEE" w:rsidRPr="000D5676" w:rsidTr="00731AF3">
        <w:trPr>
          <w:trHeight w:val="170"/>
          <w:jc w:val="center"/>
        </w:trPr>
        <w:tc>
          <w:tcPr>
            <w:tcW w:w="1276" w:type="dxa"/>
            <w:shd w:val="clear" w:color="auto" w:fill="auto"/>
            <w:hideMark/>
          </w:tcPr>
          <w:p w:rsidR="00142DEE" w:rsidRPr="00484826" w:rsidRDefault="00142DEE" w:rsidP="00AD2949">
            <w:pPr>
              <w:ind w:left="99" w:right="97"/>
              <w:rPr>
                <w:rFonts w:ascii="Times New Roman" w:hAnsi="Times New Roman" w:cs="Times New Roman"/>
                <w:bCs/>
                <w:iCs/>
                <w:sz w:val="18"/>
                <w:szCs w:val="18"/>
                <w:lang w:val="en-US"/>
              </w:rPr>
            </w:pPr>
            <w:r w:rsidRPr="00484826">
              <w:rPr>
                <w:rFonts w:ascii="Times New Roman" w:hAnsi="Times New Roman" w:cs="Times New Roman"/>
                <w:bCs/>
                <w:iCs/>
                <w:sz w:val="18"/>
                <w:szCs w:val="18"/>
                <w:lang w:val="en-US"/>
              </w:rPr>
              <w:t>2007-08</w:t>
            </w:r>
          </w:p>
        </w:tc>
        <w:tc>
          <w:tcPr>
            <w:tcW w:w="1300" w:type="dxa"/>
            <w:shd w:val="clear" w:color="auto" w:fill="auto"/>
            <w:hideMark/>
          </w:tcPr>
          <w:p w:rsidR="00142DEE" w:rsidRPr="00484826" w:rsidRDefault="00F55435" w:rsidP="00AD2949">
            <w:pPr>
              <w:ind w:left="83" w:right="47"/>
              <w:rPr>
                <w:rFonts w:ascii="Times New Roman" w:hAnsi="Times New Roman" w:cs="Times New Roman"/>
                <w:bCs/>
                <w:iCs/>
                <w:sz w:val="18"/>
                <w:szCs w:val="18"/>
                <w:lang w:val="en-US"/>
              </w:rPr>
            </w:pPr>
            <w:r>
              <w:rPr>
                <w:rFonts w:ascii="Times New Roman" w:hAnsi="Times New Roman" w:cs="Times New Roman"/>
                <w:bCs/>
                <w:iCs/>
                <w:sz w:val="18"/>
                <w:szCs w:val="18"/>
                <w:lang w:val="en-US"/>
              </w:rPr>
              <w:t>NA</w:t>
            </w:r>
          </w:p>
        </w:tc>
        <w:tc>
          <w:tcPr>
            <w:tcW w:w="1275" w:type="dxa"/>
            <w:shd w:val="clear" w:color="auto" w:fill="auto"/>
            <w:hideMark/>
          </w:tcPr>
          <w:p w:rsidR="00142DEE" w:rsidRPr="00484826" w:rsidRDefault="00F55435" w:rsidP="00AD2949">
            <w:pPr>
              <w:ind w:left="83" w:right="47"/>
              <w:rPr>
                <w:rFonts w:ascii="Times New Roman" w:hAnsi="Times New Roman" w:cs="Times New Roman"/>
                <w:bCs/>
                <w:iCs/>
                <w:sz w:val="18"/>
                <w:szCs w:val="18"/>
                <w:lang w:val="en-US"/>
              </w:rPr>
            </w:pPr>
            <w:r>
              <w:rPr>
                <w:rFonts w:ascii="Times New Roman" w:hAnsi="Times New Roman" w:cs="Times New Roman"/>
                <w:bCs/>
                <w:iCs/>
                <w:sz w:val="18"/>
                <w:szCs w:val="18"/>
                <w:lang w:val="en-US"/>
              </w:rPr>
              <w:t>NA</w:t>
            </w:r>
          </w:p>
        </w:tc>
        <w:tc>
          <w:tcPr>
            <w:tcW w:w="1192" w:type="dxa"/>
            <w:shd w:val="clear" w:color="auto" w:fill="auto"/>
            <w:hideMark/>
          </w:tcPr>
          <w:p w:rsidR="00142DEE" w:rsidRPr="00484826" w:rsidRDefault="00F55435" w:rsidP="00AD2949">
            <w:pPr>
              <w:ind w:left="83" w:right="47"/>
              <w:rPr>
                <w:rFonts w:ascii="Times New Roman" w:hAnsi="Times New Roman" w:cs="Times New Roman"/>
                <w:bCs/>
                <w:iCs/>
                <w:sz w:val="18"/>
                <w:szCs w:val="18"/>
                <w:lang w:val="en-US"/>
              </w:rPr>
            </w:pPr>
            <w:r>
              <w:rPr>
                <w:rFonts w:ascii="Times New Roman" w:hAnsi="Times New Roman" w:cs="Times New Roman"/>
                <w:bCs/>
                <w:iCs/>
                <w:sz w:val="18"/>
                <w:szCs w:val="18"/>
                <w:lang w:val="en-US"/>
              </w:rPr>
              <w:t>NA</w:t>
            </w:r>
          </w:p>
        </w:tc>
        <w:tc>
          <w:tcPr>
            <w:tcW w:w="1193" w:type="dxa"/>
            <w:shd w:val="clear" w:color="auto" w:fill="auto"/>
            <w:hideMark/>
          </w:tcPr>
          <w:p w:rsidR="00142DEE" w:rsidRPr="00484826" w:rsidRDefault="00F55435" w:rsidP="008E5CFB">
            <w:pPr>
              <w:ind w:left="83" w:right="47"/>
              <w:rPr>
                <w:rFonts w:ascii="Times New Roman" w:hAnsi="Times New Roman" w:cs="Times New Roman"/>
                <w:bCs/>
                <w:iCs/>
                <w:sz w:val="18"/>
                <w:szCs w:val="18"/>
                <w:lang w:val="en-US"/>
              </w:rPr>
            </w:pPr>
            <w:r>
              <w:rPr>
                <w:rFonts w:ascii="Times New Roman" w:hAnsi="Times New Roman" w:cs="Times New Roman"/>
                <w:bCs/>
                <w:iCs/>
                <w:sz w:val="18"/>
                <w:szCs w:val="18"/>
                <w:lang w:val="en-US"/>
              </w:rPr>
              <w:t>NA</w:t>
            </w:r>
          </w:p>
        </w:tc>
        <w:tc>
          <w:tcPr>
            <w:tcW w:w="1134" w:type="dxa"/>
            <w:shd w:val="clear" w:color="auto" w:fill="auto"/>
            <w:hideMark/>
          </w:tcPr>
          <w:p w:rsidR="00142DEE" w:rsidRPr="00484826" w:rsidRDefault="00F55435" w:rsidP="008E5CFB">
            <w:pPr>
              <w:ind w:left="83" w:right="47"/>
              <w:rPr>
                <w:rFonts w:ascii="Times New Roman" w:hAnsi="Times New Roman" w:cs="Times New Roman"/>
                <w:bCs/>
                <w:iCs/>
                <w:sz w:val="18"/>
                <w:szCs w:val="18"/>
                <w:lang w:val="en-US"/>
              </w:rPr>
            </w:pPr>
            <w:r>
              <w:rPr>
                <w:rFonts w:ascii="Times New Roman" w:hAnsi="Times New Roman" w:cs="Times New Roman"/>
                <w:bCs/>
                <w:iCs/>
                <w:sz w:val="18"/>
                <w:szCs w:val="18"/>
                <w:lang w:val="en-US"/>
              </w:rPr>
              <w:t>NA</w:t>
            </w:r>
          </w:p>
        </w:tc>
        <w:tc>
          <w:tcPr>
            <w:tcW w:w="1134" w:type="dxa"/>
            <w:shd w:val="clear" w:color="auto" w:fill="auto"/>
            <w:hideMark/>
          </w:tcPr>
          <w:p w:rsidR="00142DEE" w:rsidRPr="00484826" w:rsidRDefault="00F55435" w:rsidP="008E5CFB">
            <w:pPr>
              <w:ind w:left="83" w:right="47"/>
              <w:rPr>
                <w:rFonts w:ascii="Times New Roman" w:hAnsi="Times New Roman" w:cs="Times New Roman"/>
                <w:bCs/>
                <w:iCs/>
                <w:sz w:val="18"/>
                <w:szCs w:val="18"/>
                <w:lang w:val="en-US"/>
              </w:rPr>
            </w:pPr>
            <w:r>
              <w:rPr>
                <w:rFonts w:ascii="Times New Roman" w:hAnsi="Times New Roman" w:cs="Times New Roman"/>
                <w:bCs/>
                <w:iCs/>
                <w:sz w:val="18"/>
                <w:szCs w:val="18"/>
                <w:lang w:val="en-US"/>
              </w:rPr>
              <w:t>NA</w:t>
            </w:r>
          </w:p>
        </w:tc>
      </w:tr>
      <w:tr w:rsidR="00142DEE" w:rsidRPr="000D5676" w:rsidTr="008E5CFB">
        <w:trPr>
          <w:trHeight w:val="170"/>
          <w:jc w:val="center"/>
        </w:trPr>
        <w:tc>
          <w:tcPr>
            <w:tcW w:w="1276" w:type="dxa"/>
            <w:shd w:val="clear" w:color="auto" w:fill="auto"/>
            <w:hideMark/>
          </w:tcPr>
          <w:p w:rsidR="00142DEE" w:rsidRPr="00484826" w:rsidRDefault="00142DEE" w:rsidP="00AD2949">
            <w:pPr>
              <w:ind w:left="99" w:right="97"/>
              <w:rPr>
                <w:rFonts w:ascii="Times New Roman" w:hAnsi="Times New Roman" w:cs="Times New Roman"/>
                <w:bCs/>
                <w:iCs/>
                <w:sz w:val="18"/>
                <w:szCs w:val="18"/>
                <w:lang w:val="en-US"/>
              </w:rPr>
            </w:pPr>
            <w:r w:rsidRPr="00484826">
              <w:rPr>
                <w:rFonts w:ascii="Times New Roman" w:hAnsi="Times New Roman" w:cs="Times New Roman"/>
                <w:bCs/>
                <w:iCs/>
                <w:sz w:val="18"/>
                <w:szCs w:val="18"/>
                <w:lang w:val="en-US"/>
              </w:rPr>
              <w:t>2008-09</w:t>
            </w:r>
          </w:p>
        </w:tc>
        <w:tc>
          <w:tcPr>
            <w:tcW w:w="1300" w:type="dxa"/>
            <w:shd w:val="clear" w:color="auto" w:fill="auto"/>
            <w:vAlign w:val="bottom"/>
            <w:hideMark/>
          </w:tcPr>
          <w:p w:rsidR="00142DEE" w:rsidRPr="00484826" w:rsidRDefault="00142DEE" w:rsidP="00AD2949">
            <w:pPr>
              <w:ind w:left="83" w:right="47"/>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2,803</w:t>
            </w:r>
          </w:p>
        </w:tc>
        <w:tc>
          <w:tcPr>
            <w:tcW w:w="1275" w:type="dxa"/>
            <w:shd w:val="clear" w:color="auto" w:fill="auto"/>
            <w:vAlign w:val="bottom"/>
            <w:hideMark/>
          </w:tcPr>
          <w:p w:rsidR="00142DEE" w:rsidRPr="00484826" w:rsidRDefault="00142DEE" w:rsidP="00AD2949">
            <w:pPr>
              <w:ind w:left="83" w:right="47"/>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1,584</w:t>
            </w:r>
          </w:p>
        </w:tc>
        <w:tc>
          <w:tcPr>
            <w:tcW w:w="1192" w:type="dxa"/>
            <w:shd w:val="clear" w:color="auto" w:fill="auto"/>
            <w:vAlign w:val="bottom"/>
            <w:hideMark/>
          </w:tcPr>
          <w:p w:rsidR="00142DEE" w:rsidRPr="00484826" w:rsidRDefault="00142DEE" w:rsidP="00AD2949">
            <w:pPr>
              <w:ind w:left="83" w:right="47"/>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4,387</w:t>
            </w:r>
          </w:p>
        </w:tc>
        <w:tc>
          <w:tcPr>
            <w:tcW w:w="1193" w:type="dxa"/>
            <w:shd w:val="clear" w:color="auto" w:fill="auto"/>
            <w:hideMark/>
          </w:tcPr>
          <w:p w:rsidR="00142DEE" w:rsidRPr="00484826" w:rsidRDefault="00F55435" w:rsidP="008E5CFB">
            <w:pPr>
              <w:ind w:left="83" w:right="47"/>
              <w:rPr>
                <w:rFonts w:ascii="Times New Roman" w:hAnsi="Times New Roman" w:cs="Times New Roman"/>
                <w:bCs/>
                <w:iCs/>
                <w:sz w:val="18"/>
                <w:szCs w:val="18"/>
                <w:lang w:val="en-US"/>
              </w:rPr>
            </w:pPr>
            <w:r>
              <w:rPr>
                <w:rFonts w:ascii="Times New Roman" w:hAnsi="Times New Roman" w:cs="Times New Roman"/>
                <w:bCs/>
                <w:iCs/>
                <w:sz w:val="18"/>
                <w:szCs w:val="18"/>
                <w:lang w:val="en-US"/>
              </w:rPr>
              <w:t>NA</w:t>
            </w:r>
          </w:p>
        </w:tc>
        <w:tc>
          <w:tcPr>
            <w:tcW w:w="1134" w:type="dxa"/>
            <w:shd w:val="clear" w:color="auto" w:fill="auto"/>
            <w:hideMark/>
          </w:tcPr>
          <w:p w:rsidR="00142DEE" w:rsidRPr="00484826" w:rsidRDefault="00F55435" w:rsidP="008E5CFB">
            <w:pPr>
              <w:ind w:left="83" w:right="47"/>
              <w:rPr>
                <w:rFonts w:ascii="Times New Roman" w:hAnsi="Times New Roman" w:cs="Times New Roman"/>
                <w:bCs/>
                <w:iCs/>
                <w:sz w:val="18"/>
                <w:szCs w:val="18"/>
                <w:lang w:val="en-US"/>
              </w:rPr>
            </w:pPr>
            <w:r>
              <w:rPr>
                <w:rFonts w:ascii="Times New Roman" w:hAnsi="Times New Roman" w:cs="Times New Roman"/>
                <w:bCs/>
                <w:iCs/>
                <w:sz w:val="18"/>
                <w:szCs w:val="18"/>
                <w:lang w:val="en-US"/>
              </w:rPr>
              <w:t>NA</w:t>
            </w:r>
          </w:p>
        </w:tc>
        <w:tc>
          <w:tcPr>
            <w:tcW w:w="1134" w:type="dxa"/>
            <w:shd w:val="clear" w:color="auto" w:fill="auto"/>
            <w:hideMark/>
          </w:tcPr>
          <w:p w:rsidR="00142DEE" w:rsidRPr="00484826" w:rsidRDefault="00F55435" w:rsidP="008E5CFB">
            <w:pPr>
              <w:ind w:left="83" w:right="47"/>
              <w:rPr>
                <w:rFonts w:ascii="Times New Roman" w:hAnsi="Times New Roman" w:cs="Times New Roman"/>
                <w:bCs/>
                <w:iCs/>
                <w:sz w:val="18"/>
                <w:szCs w:val="18"/>
                <w:lang w:val="en-US"/>
              </w:rPr>
            </w:pPr>
            <w:r>
              <w:rPr>
                <w:rFonts w:ascii="Times New Roman" w:hAnsi="Times New Roman" w:cs="Times New Roman"/>
                <w:bCs/>
                <w:iCs/>
                <w:sz w:val="18"/>
                <w:szCs w:val="18"/>
                <w:lang w:val="en-US"/>
              </w:rPr>
              <w:t>NA</w:t>
            </w:r>
          </w:p>
        </w:tc>
      </w:tr>
      <w:tr w:rsidR="00142DEE" w:rsidRPr="000D5676" w:rsidTr="008E5CFB">
        <w:trPr>
          <w:trHeight w:val="170"/>
          <w:jc w:val="center"/>
        </w:trPr>
        <w:tc>
          <w:tcPr>
            <w:tcW w:w="1276" w:type="dxa"/>
            <w:shd w:val="clear" w:color="auto" w:fill="auto"/>
            <w:hideMark/>
          </w:tcPr>
          <w:p w:rsidR="00142DEE" w:rsidRPr="00484826" w:rsidRDefault="00142DEE" w:rsidP="00AD2949">
            <w:pPr>
              <w:ind w:left="99" w:right="97"/>
              <w:rPr>
                <w:rFonts w:ascii="Times New Roman" w:hAnsi="Times New Roman" w:cs="Times New Roman"/>
                <w:bCs/>
                <w:iCs/>
                <w:sz w:val="18"/>
                <w:szCs w:val="18"/>
                <w:lang w:val="en-US"/>
              </w:rPr>
            </w:pPr>
            <w:r w:rsidRPr="00484826">
              <w:rPr>
                <w:rFonts w:ascii="Times New Roman" w:hAnsi="Times New Roman" w:cs="Times New Roman"/>
                <w:bCs/>
                <w:iCs/>
                <w:sz w:val="18"/>
                <w:szCs w:val="18"/>
                <w:lang w:val="en-US"/>
              </w:rPr>
              <w:t>2009-10</w:t>
            </w:r>
          </w:p>
        </w:tc>
        <w:tc>
          <w:tcPr>
            <w:tcW w:w="1300" w:type="dxa"/>
            <w:shd w:val="clear" w:color="auto" w:fill="auto"/>
            <w:vAlign w:val="bottom"/>
            <w:hideMark/>
          </w:tcPr>
          <w:p w:rsidR="00142DEE" w:rsidRPr="00484826" w:rsidRDefault="00142DEE" w:rsidP="00AD2949">
            <w:pPr>
              <w:ind w:left="83" w:right="47"/>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2,063</w:t>
            </w:r>
          </w:p>
        </w:tc>
        <w:tc>
          <w:tcPr>
            <w:tcW w:w="1275" w:type="dxa"/>
            <w:shd w:val="clear" w:color="auto" w:fill="auto"/>
            <w:vAlign w:val="bottom"/>
            <w:hideMark/>
          </w:tcPr>
          <w:p w:rsidR="00142DEE" w:rsidRPr="00484826" w:rsidRDefault="00142DEE" w:rsidP="00AD2949">
            <w:pPr>
              <w:ind w:left="83" w:right="47"/>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1,378</w:t>
            </w:r>
          </w:p>
        </w:tc>
        <w:tc>
          <w:tcPr>
            <w:tcW w:w="1192" w:type="dxa"/>
            <w:shd w:val="clear" w:color="auto" w:fill="auto"/>
            <w:vAlign w:val="bottom"/>
            <w:hideMark/>
          </w:tcPr>
          <w:p w:rsidR="00142DEE" w:rsidRPr="00484826" w:rsidRDefault="00142DEE" w:rsidP="00AD2949">
            <w:pPr>
              <w:ind w:left="83" w:right="47"/>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3,441</w:t>
            </w:r>
          </w:p>
        </w:tc>
        <w:tc>
          <w:tcPr>
            <w:tcW w:w="1193" w:type="dxa"/>
            <w:shd w:val="clear" w:color="auto" w:fill="auto"/>
            <w:hideMark/>
          </w:tcPr>
          <w:p w:rsidR="00142DEE" w:rsidRPr="00484826" w:rsidRDefault="00F55435" w:rsidP="008E5CFB">
            <w:pPr>
              <w:ind w:left="83" w:right="47"/>
              <w:rPr>
                <w:rFonts w:ascii="Times New Roman" w:hAnsi="Times New Roman" w:cs="Times New Roman"/>
                <w:bCs/>
                <w:iCs/>
                <w:sz w:val="18"/>
                <w:szCs w:val="18"/>
                <w:lang w:val="en-US"/>
              </w:rPr>
            </w:pPr>
            <w:r>
              <w:rPr>
                <w:rFonts w:ascii="Times New Roman" w:hAnsi="Times New Roman" w:cs="Times New Roman"/>
                <w:bCs/>
                <w:iCs/>
                <w:sz w:val="18"/>
                <w:szCs w:val="18"/>
                <w:lang w:val="en-US"/>
              </w:rPr>
              <w:t>NA</w:t>
            </w:r>
          </w:p>
        </w:tc>
        <w:tc>
          <w:tcPr>
            <w:tcW w:w="1134" w:type="dxa"/>
            <w:shd w:val="clear" w:color="auto" w:fill="auto"/>
            <w:hideMark/>
          </w:tcPr>
          <w:p w:rsidR="00142DEE" w:rsidRPr="00484826" w:rsidRDefault="00F55435" w:rsidP="008E5CFB">
            <w:pPr>
              <w:ind w:left="83" w:right="47"/>
              <w:rPr>
                <w:rFonts w:ascii="Times New Roman" w:hAnsi="Times New Roman" w:cs="Times New Roman"/>
                <w:bCs/>
                <w:iCs/>
                <w:sz w:val="18"/>
                <w:szCs w:val="18"/>
                <w:lang w:val="en-US"/>
              </w:rPr>
            </w:pPr>
            <w:r>
              <w:rPr>
                <w:rFonts w:ascii="Times New Roman" w:hAnsi="Times New Roman" w:cs="Times New Roman"/>
                <w:bCs/>
                <w:iCs/>
                <w:sz w:val="18"/>
                <w:szCs w:val="18"/>
                <w:lang w:val="en-US"/>
              </w:rPr>
              <w:t>NA</w:t>
            </w:r>
          </w:p>
        </w:tc>
        <w:tc>
          <w:tcPr>
            <w:tcW w:w="1134" w:type="dxa"/>
            <w:shd w:val="clear" w:color="auto" w:fill="auto"/>
            <w:hideMark/>
          </w:tcPr>
          <w:p w:rsidR="00142DEE" w:rsidRPr="00484826" w:rsidRDefault="00F55435" w:rsidP="008E5CFB">
            <w:pPr>
              <w:ind w:left="83" w:right="47"/>
              <w:rPr>
                <w:rFonts w:ascii="Times New Roman" w:hAnsi="Times New Roman" w:cs="Times New Roman"/>
                <w:bCs/>
                <w:iCs/>
                <w:sz w:val="18"/>
                <w:szCs w:val="18"/>
                <w:lang w:val="en-US"/>
              </w:rPr>
            </w:pPr>
            <w:r>
              <w:rPr>
                <w:rFonts w:ascii="Times New Roman" w:hAnsi="Times New Roman" w:cs="Times New Roman"/>
                <w:bCs/>
                <w:iCs/>
                <w:sz w:val="18"/>
                <w:szCs w:val="18"/>
                <w:lang w:val="en-US"/>
              </w:rPr>
              <w:t>NA</w:t>
            </w:r>
          </w:p>
        </w:tc>
      </w:tr>
      <w:tr w:rsidR="00AC0C34" w:rsidRPr="000D5676" w:rsidTr="008E5CFB">
        <w:trPr>
          <w:trHeight w:val="170"/>
          <w:jc w:val="center"/>
        </w:trPr>
        <w:tc>
          <w:tcPr>
            <w:tcW w:w="1276" w:type="dxa"/>
            <w:tcBorders>
              <w:bottom w:val="single" w:sz="4" w:space="0" w:color="auto"/>
            </w:tcBorders>
            <w:shd w:val="clear" w:color="auto" w:fill="auto"/>
            <w:hideMark/>
          </w:tcPr>
          <w:p w:rsidR="00AC0C34" w:rsidRPr="00484826" w:rsidRDefault="00AC0C34" w:rsidP="00AD2949">
            <w:pPr>
              <w:ind w:left="99" w:right="97"/>
              <w:rPr>
                <w:rFonts w:ascii="Times New Roman" w:hAnsi="Times New Roman" w:cs="Times New Roman"/>
                <w:bCs/>
                <w:iCs/>
                <w:sz w:val="18"/>
                <w:szCs w:val="18"/>
                <w:lang w:val="en-US"/>
              </w:rPr>
            </w:pPr>
            <w:r w:rsidRPr="00484826">
              <w:rPr>
                <w:rFonts w:ascii="Times New Roman" w:hAnsi="Times New Roman" w:cs="Times New Roman"/>
                <w:bCs/>
                <w:iCs/>
                <w:sz w:val="18"/>
                <w:szCs w:val="18"/>
                <w:lang w:val="en-US"/>
              </w:rPr>
              <w:t>2010-11</w:t>
            </w:r>
          </w:p>
        </w:tc>
        <w:tc>
          <w:tcPr>
            <w:tcW w:w="1300" w:type="dxa"/>
            <w:tcBorders>
              <w:bottom w:val="single" w:sz="4" w:space="0" w:color="auto"/>
            </w:tcBorders>
            <w:shd w:val="clear" w:color="auto" w:fill="auto"/>
            <w:vAlign w:val="bottom"/>
            <w:hideMark/>
          </w:tcPr>
          <w:p w:rsidR="00AC0C34" w:rsidRPr="00484826" w:rsidRDefault="00AC0C34" w:rsidP="00AD2949">
            <w:pPr>
              <w:ind w:left="83" w:right="47"/>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2,922</w:t>
            </w:r>
          </w:p>
        </w:tc>
        <w:tc>
          <w:tcPr>
            <w:tcW w:w="1275" w:type="dxa"/>
            <w:tcBorders>
              <w:bottom w:val="single" w:sz="4" w:space="0" w:color="auto"/>
            </w:tcBorders>
            <w:shd w:val="clear" w:color="auto" w:fill="auto"/>
            <w:vAlign w:val="bottom"/>
            <w:hideMark/>
          </w:tcPr>
          <w:p w:rsidR="00AC0C34" w:rsidRPr="00484826" w:rsidRDefault="00AC0C34" w:rsidP="00AD2949">
            <w:pPr>
              <w:ind w:left="83" w:right="47"/>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1,830</w:t>
            </w:r>
          </w:p>
        </w:tc>
        <w:tc>
          <w:tcPr>
            <w:tcW w:w="1192" w:type="dxa"/>
            <w:tcBorders>
              <w:bottom w:val="single" w:sz="4" w:space="0" w:color="auto"/>
            </w:tcBorders>
            <w:shd w:val="clear" w:color="auto" w:fill="auto"/>
            <w:vAlign w:val="bottom"/>
            <w:hideMark/>
          </w:tcPr>
          <w:p w:rsidR="00AC0C34" w:rsidRPr="00484826" w:rsidRDefault="00AC0C34" w:rsidP="00AD2949">
            <w:pPr>
              <w:ind w:left="83" w:right="47"/>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4,752</w:t>
            </w:r>
          </w:p>
        </w:tc>
        <w:tc>
          <w:tcPr>
            <w:tcW w:w="1193" w:type="dxa"/>
            <w:tcBorders>
              <w:bottom w:val="single" w:sz="4" w:space="0" w:color="auto"/>
            </w:tcBorders>
            <w:shd w:val="clear" w:color="auto" w:fill="auto"/>
            <w:hideMark/>
          </w:tcPr>
          <w:p w:rsidR="00AC0C34" w:rsidRPr="00484826" w:rsidRDefault="00037063" w:rsidP="00AD2949">
            <w:pPr>
              <w:ind w:left="83" w:right="47"/>
              <w:rPr>
                <w:rFonts w:ascii="Times New Roman" w:hAnsi="Times New Roman" w:cs="Times New Roman"/>
                <w:bCs/>
                <w:iCs/>
                <w:sz w:val="18"/>
                <w:szCs w:val="18"/>
                <w:lang w:val="en-US"/>
              </w:rPr>
            </w:pPr>
            <w:r w:rsidRPr="00484826">
              <w:rPr>
                <w:rFonts w:ascii="Times New Roman" w:hAnsi="Times New Roman" w:cs="Times New Roman"/>
                <w:bCs/>
                <w:iCs/>
                <w:sz w:val="18"/>
                <w:szCs w:val="18"/>
                <w:lang w:val="en-US"/>
              </w:rPr>
              <w:t>44,794</w:t>
            </w:r>
          </w:p>
        </w:tc>
        <w:tc>
          <w:tcPr>
            <w:tcW w:w="1134" w:type="dxa"/>
            <w:tcBorders>
              <w:bottom w:val="single" w:sz="4" w:space="0" w:color="auto"/>
            </w:tcBorders>
            <w:shd w:val="clear" w:color="auto" w:fill="auto"/>
            <w:hideMark/>
          </w:tcPr>
          <w:p w:rsidR="00AC0C34" w:rsidRPr="00484826" w:rsidRDefault="00037063" w:rsidP="00AD2949">
            <w:pPr>
              <w:ind w:left="83" w:right="47"/>
              <w:rPr>
                <w:rFonts w:ascii="Times New Roman" w:hAnsi="Times New Roman" w:cs="Times New Roman"/>
                <w:bCs/>
                <w:iCs/>
                <w:sz w:val="18"/>
                <w:szCs w:val="18"/>
                <w:lang w:val="en-US"/>
              </w:rPr>
            </w:pPr>
            <w:r w:rsidRPr="00484826">
              <w:rPr>
                <w:rFonts w:ascii="Times New Roman" w:hAnsi="Times New Roman" w:cs="Times New Roman"/>
                <w:bCs/>
                <w:iCs/>
                <w:sz w:val="18"/>
                <w:szCs w:val="18"/>
                <w:lang w:val="en-US"/>
              </w:rPr>
              <w:t>46,664</w:t>
            </w:r>
          </w:p>
        </w:tc>
        <w:tc>
          <w:tcPr>
            <w:tcW w:w="1134" w:type="dxa"/>
            <w:tcBorders>
              <w:bottom w:val="single" w:sz="4" w:space="0" w:color="auto"/>
            </w:tcBorders>
            <w:shd w:val="clear" w:color="auto" w:fill="auto"/>
            <w:hideMark/>
          </w:tcPr>
          <w:p w:rsidR="00AC0C34" w:rsidRPr="00484826" w:rsidRDefault="00037063" w:rsidP="00AD2949">
            <w:pPr>
              <w:ind w:left="83" w:right="47"/>
              <w:rPr>
                <w:rFonts w:ascii="Times New Roman" w:hAnsi="Times New Roman" w:cs="Times New Roman"/>
                <w:bCs/>
                <w:iCs/>
                <w:sz w:val="18"/>
                <w:szCs w:val="18"/>
                <w:lang w:val="en-US"/>
              </w:rPr>
            </w:pPr>
            <w:r w:rsidRPr="00484826">
              <w:rPr>
                <w:rFonts w:ascii="Times New Roman" w:hAnsi="Times New Roman" w:cs="Times New Roman"/>
                <w:bCs/>
                <w:iCs/>
                <w:sz w:val="18"/>
                <w:szCs w:val="18"/>
                <w:lang w:val="en-US"/>
              </w:rPr>
              <w:t>91,458</w:t>
            </w:r>
          </w:p>
        </w:tc>
      </w:tr>
      <w:tr w:rsidR="00407308" w:rsidRPr="000D5676" w:rsidTr="00731AF3">
        <w:trPr>
          <w:trHeight w:val="170"/>
          <w:jc w:val="center"/>
        </w:trPr>
        <w:tc>
          <w:tcPr>
            <w:tcW w:w="1276" w:type="dxa"/>
            <w:tcBorders>
              <w:bottom w:val="single" w:sz="4" w:space="0" w:color="auto"/>
            </w:tcBorders>
            <w:shd w:val="clear" w:color="auto" w:fill="auto"/>
            <w:hideMark/>
          </w:tcPr>
          <w:p w:rsidR="00407308" w:rsidRPr="00484826" w:rsidRDefault="00407308" w:rsidP="00AD2949">
            <w:pPr>
              <w:ind w:left="99" w:right="97"/>
              <w:rPr>
                <w:rFonts w:ascii="Times New Roman" w:hAnsi="Times New Roman" w:cs="Times New Roman"/>
                <w:bCs/>
                <w:iCs/>
                <w:sz w:val="18"/>
                <w:szCs w:val="18"/>
                <w:lang w:val="en-US"/>
              </w:rPr>
            </w:pPr>
            <w:r w:rsidRPr="00484826">
              <w:rPr>
                <w:rFonts w:ascii="Times New Roman" w:hAnsi="Times New Roman" w:cs="Times New Roman"/>
                <w:bCs/>
                <w:iCs/>
                <w:sz w:val="18"/>
                <w:szCs w:val="18"/>
                <w:lang w:val="en-US"/>
              </w:rPr>
              <w:t>2011-12</w:t>
            </w:r>
          </w:p>
        </w:tc>
        <w:tc>
          <w:tcPr>
            <w:tcW w:w="1300" w:type="dxa"/>
            <w:tcBorders>
              <w:bottom w:val="single" w:sz="4" w:space="0" w:color="auto"/>
            </w:tcBorders>
            <w:shd w:val="clear" w:color="auto" w:fill="auto"/>
            <w:hideMark/>
          </w:tcPr>
          <w:p w:rsidR="00407308" w:rsidRPr="00484826" w:rsidRDefault="00F55435" w:rsidP="00AD2949">
            <w:pPr>
              <w:ind w:left="83" w:right="47"/>
              <w:rPr>
                <w:rFonts w:ascii="Times New Roman" w:hAnsi="Times New Roman" w:cs="Times New Roman"/>
                <w:bCs/>
                <w:iCs/>
                <w:sz w:val="18"/>
                <w:szCs w:val="18"/>
                <w:lang w:val="en-US"/>
              </w:rPr>
            </w:pPr>
            <w:r>
              <w:rPr>
                <w:rFonts w:ascii="Times New Roman" w:hAnsi="Times New Roman" w:cs="Times New Roman"/>
                <w:bCs/>
                <w:iCs/>
                <w:sz w:val="18"/>
                <w:szCs w:val="18"/>
                <w:lang w:val="en-US"/>
              </w:rPr>
              <w:t>NA</w:t>
            </w:r>
          </w:p>
        </w:tc>
        <w:tc>
          <w:tcPr>
            <w:tcW w:w="1275" w:type="dxa"/>
            <w:tcBorders>
              <w:bottom w:val="single" w:sz="4" w:space="0" w:color="auto"/>
            </w:tcBorders>
            <w:shd w:val="clear" w:color="auto" w:fill="auto"/>
            <w:hideMark/>
          </w:tcPr>
          <w:p w:rsidR="00407308" w:rsidRPr="00484826" w:rsidRDefault="00F55435" w:rsidP="00AD2949">
            <w:pPr>
              <w:ind w:left="83" w:right="47"/>
              <w:rPr>
                <w:rFonts w:ascii="Times New Roman" w:hAnsi="Times New Roman" w:cs="Times New Roman"/>
                <w:bCs/>
                <w:iCs/>
                <w:sz w:val="18"/>
                <w:szCs w:val="18"/>
                <w:lang w:val="en-US"/>
              </w:rPr>
            </w:pPr>
            <w:r>
              <w:rPr>
                <w:rFonts w:ascii="Times New Roman" w:hAnsi="Times New Roman" w:cs="Times New Roman"/>
                <w:bCs/>
                <w:iCs/>
                <w:sz w:val="18"/>
                <w:szCs w:val="18"/>
                <w:lang w:val="en-US"/>
              </w:rPr>
              <w:t>NA</w:t>
            </w:r>
          </w:p>
        </w:tc>
        <w:tc>
          <w:tcPr>
            <w:tcW w:w="1192" w:type="dxa"/>
            <w:tcBorders>
              <w:bottom w:val="single" w:sz="4" w:space="0" w:color="auto"/>
            </w:tcBorders>
            <w:shd w:val="clear" w:color="auto" w:fill="auto"/>
            <w:hideMark/>
          </w:tcPr>
          <w:p w:rsidR="00407308" w:rsidRPr="00484826" w:rsidRDefault="00F55435" w:rsidP="00AD2949">
            <w:pPr>
              <w:ind w:left="83" w:right="47"/>
              <w:rPr>
                <w:rFonts w:ascii="Times New Roman" w:hAnsi="Times New Roman" w:cs="Times New Roman"/>
                <w:bCs/>
                <w:iCs/>
                <w:sz w:val="18"/>
                <w:szCs w:val="18"/>
                <w:lang w:val="en-US"/>
              </w:rPr>
            </w:pPr>
            <w:r>
              <w:rPr>
                <w:rFonts w:ascii="Times New Roman" w:hAnsi="Times New Roman" w:cs="Times New Roman"/>
                <w:bCs/>
                <w:iCs/>
                <w:sz w:val="18"/>
                <w:szCs w:val="18"/>
                <w:lang w:val="en-US"/>
              </w:rPr>
              <w:t>NA</w:t>
            </w:r>
          </w:p>
        </w:tc>
        <w:tc>
          <w:tcPr>
            <w:tcW w:w="1193" w:type="dxa"/>
            <w:tcBorders>
              <w:bottom w:val="single" w:sz="4" w:space="0" w:color="auto"/>
            </w:tcBorders>
            <w:shd w:val="clear" w:color="auto" w:fill="auto"/>
            <w:hideMark/>
          </w:tcPr>
          <w:p w:rsidR="00407308" w:rsidRPr="00484826" w:rsidRDefault="00037063" w:rsidP="00AD2949">
            <w:pPr>
              <w:ind w:left="83" w:right="47"/>
              <w:rPr>
                <w:rFonts w:ascii="Times New Roman" w:hAnsi="Times New Roman" w:cs="Times New Roman"/>
                <w:bCs/>
                <w:iCs/>
                <w:sz w:val="18"/>
                <w:szCs w:val="18"/>
                <w:lang w:val="en-US"/>
              </w:rPr>
            </w:pPr>
            <w:r w:rsidRPr="00484826">
              <w:rPr>
                <w:rFonts w:ascii="Times New Roman" w:hAnsi="Times New Roman" w:cs="Times New Roman"/>
                <w:bCs/>
                <w:iCs/>
                <w:sz w:val="18"/>
                <w:szCs w:val="18"/>
                <w:lang w:val="en-US"/>
              </w:rPr>
              <w:t>49,496</w:t>
            </w:r>
          </w:p>
        </w:tc>
        <w:tc>
          <w:tcPr>
            <w:tcW w:w="1134" w:type="dxa"/>
            <w:tcBorders>
              <w:bottom w:val="single" w:sz="4" w:space="0" w:color="auto"/>
            </w:tcBorders>
            <w:shd w:val="clear" w:color="auto" w:fill="auto"/>
            <w:hideMark/>
          </w:tcPr>
          <w:p w:rsidR="00407308" w:rsidRPr="00484826" w:rsidRDefault="00037063" w:rsidP="00AD2949">
            <w:pPr>
              <w:ind w:left="83" w:right="47"/>
              <w:rPr>
                <w:rFonts w:ascii="Times New Roman" w:hAnsi="Times New Roman" w:cs="Times New Roman"/>
                <w:bCs/>
                <w:iCs/>
                <w:sz w:val="18"/>
                <w:szCs w:val="18"/>
                <w:lang w:val="en-US"/>
              </w:rPr>
            </w:pPr>
            <w:r w:rsidRPr="00484826">
              <w:rPr>
                <w:rFonts w:ascii="Times New Roman" w:hAnsi="Times New Roman" w:cs="Times New Roman"/>
                <w:bCs/>
                <w:iCs/>
                <w:sz w:val="18"/>
                <w:szCs w:val="18"/>
                <w:lang w:val="en-US"/>
              </w:rPr>
              <w:t>72,320</w:t>
            </w:r>
          </w:p>
        </w:tc>
        <w:tc>
          <w:tcPr>
            <w:tcW w:w="1134" w:type="dxa"/>
            <w:tcBorders>
              <w:bottom w:val="single" w:sz="4" w:space="0" w:color="auto"/>
            </w:tcBorders>
            <w:shd w:val="clear" w:color="auto" w:fill="auto"/>
            <w:hideMark/>
          </w:tcPr>
          <w:p w:rsidR="00407308" w:rsidRPr="00484826" w:rsidRDefault="00037063" w:rsidP="00AD2949">
            <w:pPr>
              <w:ind w:left="83" w:right="47"/>
              <w:rPr>
                <w:rFonts w:ascii="Times New Roman" w:hAnsi="Times New Roman" w:cs="Times New Roman"/>
                <w:bCs/>
                <w:iCs/>
                <w:sz w:val="18"/>
                <w:szCs w:val="18"/>
                <w:lang w:val="en-US"/>
              </w:rPr>
            </w:pPr>
            <w:r w:rsidRPr="00484826">
              <w:rPr>
                <w:rFonts w:ascii="Times New Roman" w:hAnsi="Times New Roman" w:cs="Times New Roman"/>
                <w:bCs/>
                <w:iCs/>
                <w:sz w:val="18"/>
                <w:szCs w:val="18"/>
                <w:lang w:val="en-US"/>
              </w:rPr>
              <w:t>1,21,815</w:t>
            </w:r>
          </w:p>
        </w:tc>
      </w:tr>
      <w:tr w:rsidR="00C62695" w:rsidRPr="00C62695" w:rsidTr="00731AF3">
        <w:trPr>
          <w:trHeight w:val="170"/>
          <w:jc w:val="center"/>
        </w:trPr>
        <w:tc>
          <w:tcPr>
            <w:tcW w:w="8504" w:type="dxa"/>
            <w:gridSpan w:val="7"/>
            <w:tcBorders>
              <w:top w:val="single" w:sz="4" w:space="0" w:color="auto"/>
              <w:left w:val="nil"/>
              <w:bottom w:val="nil"/>
              <w:right w:val="nil"/>
            </w:tcBorders>
            <w:shd w:val="clear" w:color="auto" w:fill="auto"/>
            <w:hideMark/>
          </w:tcPr>
          <w:p w:rsidR="00E23364" w:rsidRDefault="00C62695" w:rsidP="00220C73">
            <w:pPr>
              <w:jc w:val="left"/>
              <w:rPr>
                <w:rFonts w:ascii="Times New Roman" w:hAnsi="Times New Roman" w:cs="Times New Roman"/>
                <w:b/>
                <w:bCs/>
                <w:iCs/>
                <w:sz w:val="20"/>
                <w:szCs w:val="20"/>
                <w:lang w:val="en-US"/>
              </w:rPr>
            </w:pPr>
            <w:r>
              <w:rPr>
                <w:rFonts w:ascii="Times New Roman" w:hAnsi="Times New Roman" w:cs="Times New Roman"/>
                <w:b/>
                <w:bCs/>
                <w:iCs/>
                <w:sz w:val="20"/>
                <w:szCs w:val="20"/>
                <w:lang w:val="en-US"/>
              </w:rPr>
              <w:t>Note:</w:t>
            </w:r>
            <w:r w:rsidR="00F55435">
              <w:rPr>
                <w:rFonts w:ascii="Times New Roman" w:hAnsi="Times New Roman" w:cs="Times New Roman"/>
                <w:b/>
                <w:bCs/>
                <w:iCs/>
                <w:sz w:val="20"/>
                <w:szCs w:val="20"/>
                <w:lang w:val="en-US"/>
              </w:rPr>
              <w:t xml:space="preserve"> </w:t>
            </w:r>
            <w:proofErr w:type="gramStart"/>
            <w:r w:rsidR="00F43277" w:rsidRPr="00F43277">
              <w:rPr>
                <w:rFonts w:ascii="Times New Roman" w:hAnsi="Times New Roman" w:cs="Times New Roman"/>
                <w:bCs/>
                <w:iCs/>
                <w:sz w:val="20"/>
                <w:szCs w:val="20"/>
                <w:lang w:val="en-US"/>
              </w:rPr>
              <w:t>‘</w:t>
            </w:r>
            <w:r w:rsidR="00F55435">
              <w:rPr>
                <w:rFonts w:ascii="Times New Roman" w:hAnsi="Times New Roman" w:cs="Times New Roman"/>
                <w:bCs/>
                <w:iCs/>
                <w:sz w:val="20"/>
                <w:szCs w:val="20"/>
                <w:lang w:val="en-US"/>
              </w:rPr>
              <w:t>NA</w:t>
            </w:r>
            <w:r w:rsidR="00F43277" w:rsidRPr="00F43277">
              <w:rPr>
                <w:rFonts w:ascii="Times New Roman" w:hAnsi="Times New Roman" w:cs="Times New Roman"/>
                <w:bCs/>
                <w:iCs/>
                <w:sz w:val="20"/>
                <w:szCs w:val="20"/>
                <w:lang w:val="en-US"/>
              </w:rPr>
              <w:t>‘ not</w:t>
            </w:r>
            <w:proofErr w:type="gramEnd"/>
            <w:r w:rsidR="00F43277" w:rsidRPr="00F43277">
              <w:rPr>
                <w:rFonts w:ascii="Times New Roman" w:hAnsi="Times New Roman" w:cs="Times New Roman"/>
                <w:bCs/>
                <w:iCs/>
                <w:sz w:val="20"/>
                <w:szCs w:val="20"/>
                <w:lang w:val="en-US"/>
              </w:rPr>
              <w:t xml:space="preserve"> available.</w:t>
            </w:r>
          </w:p>
          <w:p w:rsidR="00E23364" w:rsidRDefault="00C62695" w:rsidP="00220C73">
            <w:pPr>
              <w:jc w:val="left"/>
              <w:rPr>
                <w:rFonts w:ascii="Times New Roman" w:hAnsi="Times New Roman" w:cs="Times New Roman"/>
                <w:b/>
                <w:bCs/>
                <w:iCs/>
                <w:sz w:val="20"/>
                <w:szCs w:val="20"/>
                <w:lang w:val="en-US"/>
              </w:rPr>
            </w:pPr>
            <w:r>
              <w:rPr>
                <w:rFonts w:ascii="Times New Roman" w:hAnsi="Times New Roman" w:cs="Times New Roman"/>
                <w:b/>
                <w:bCs/>
                <w:iCs/>
                <w:sz w:val="20"/>
                <w:szCs w:val="20"/>
                <w:lang w:val="en-US"/>
              </w:rPr>
              <w:t xml:space="preserve">Source: </w:t>
            </w:r>
            <w:r w:rsidRPr="00C62695">
              <w:rPr>
                <w:rFonts w:ascii="Times New Roman" w:hAnsi="Times New Roman" w:cs="Times New Roman"/>
                <w:bCs/>
                <w:iCs/>
                <w:sz w:val="20"/>
                <w:szCs w:val="20"/>
                <w:lang w:val="en-US"/>
              </w:rPr>
              <w:t>Department of Agriculture</w:t>
            </w:r>
            <w:r>
              <w:rPr>
                <w:rFonts w:ascii="Times New Roman" w:hAnsi="Times New Roman" w:cs="Times New Roman"/>
                <w:bCs/>
                <w:iCs/>
                <w:sz w:val="20"/>
                <w:szCs w:val="20"/>
                <w:lang w:val="en-US"/>
              </w:rPr>
              <w:t>, Government of Andhra Pradesh</w:t>
            </w:r>
            <w:r w:rsidRPr="00C62695">
              <w:rPr>
                <w:rFonts w:ascii="Times New Roman" w:hAnsi="Times New Roman" w:cs="Times New Roman"/>
                <w:bCs/>
                <w:iCs/>
                <w:sz w:val="20"/>
                <w:szCs w:val="20"/>
                <w:lang w:val="en-US"/>
              </w:rPr>
              <w:t>.</w:t>
            </w:r>
          </w:p>
        </w:tc>
      </w:tr>
    </w:tbl>
    <w:p w:rsidR="00791971" w:rsidRDefault="00791971" w:rsidP="008B22E7">
      <w:pPr>
        <w:spacing w:line="360" w:lineRule="auto"/>
        <w:jc w:val="both"/>
        <w:rPr>
          <w:rFonts w:ascii="Times New Roman" w:hAnsi="Times New Roman" w:cs="Times New Roman"/>
          <w:sz w:val="24"/>
          <w:szCs w:val="24"/>
        </w:rPr>
      </w:pPr>
    </w:p>
    <w:p w:rsidR="003D68A5" w:rsidRDefault="00746797" w:rsidP="00E34F75">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SRI</w:t>
      </w:r>
      <w:r w:rsidR="00D01481" w:rsidRPr="00702190">
        <w:rPr>
          <w:rFonts w:ascii="Times New Roman" w:hAnsi="Times New Roman" w:cs="Times New Roman"/>
          <w:iCs/>
          <w:sz w:val="24"/>
          <w:szCs w:val="24"/>
        </w:rPr>
        <w:t xml:space="preserve"> has </w:t>
      </w:r>
      <w:r w:rsidR="00D01481">
        <w:rPr>
          <w:rFonts w:ascii="Times New Roman" w:hAnsi="Times New Roman" w:cs="Times New Roman"/>
          <w:iCs/>
          <w:sz w:val="24"/>
          <w:szCs w:val="24"/>
        </w:rPr>
        <w:t xml:space="preserve">also </w:t>
      </w:r>
      <w:r w:rsidR="00D01481" w:rsidRPr="00702190">
        <w:rPr>
          <w:rFonts w:ascii="Times New Roman" w:hAnsi="Times New Roman" w:cs="Times New Roman"/>
          <w:iCs/>
          <w:sz w:val="24"/>
          <w:szCs w:val="24"/>
        </w:rPr>
        <w:t xml:space="preserve">been promoted by </w:t>
      </w:r>
      <w:r w:rsidR="00D01481">
        <w:rPr>
          <w:rFonts w:ascii="Times New Roman" w:hAnsi="Times New Roman" w:cs="Times New Roman"/>
          <w:iCs/>
          <w:sz w:val="24"/>
          <w:szCs w:val="24"/>
        </w:rPr>
        <w:t>Community Managed Sustainable Agriculture (</w:t>
      </w:r>
      <w:r w:rsidR="00D01481" w:rsidRPr="00702190">
        <w:rPr>
          <w:rFonts w:ascii="Times New Roman" w:hAnsi="Times New Roman" w:cs="Times New Roman"/>
          <w:iCs/>
          <w:sz w:val="24"/>
          <w:szCs w:val="24"/>
        </w:rPr>
        <w:t>CMSA</w:t>
      </w:r>
      <w:proofErr w:type="gramStart"/>
      <w:r w:rsidR="00D01481">
        <w:rPr>
          <w:rFonts w:ascii="Times New Roman" w:hAnsi="Times New Roman" w:cs="Times New Roman"/>
          <w:iCs/>
          <w:sz w:val="24"/>
          <w:szCs w:val="24"/>
        </w:rPr>
        <w:t>)</w:t>
      </w:r>
      <w:r w:rsidR="006915D2">
        <w:rPr>
          <w:rFonts w:ascii="Times New Roman" w:hAnsi="Times New Roman" w:cs="Times New Roman"/>
          <w:iCs/>
          <w:sz w:val="24"/>
          <w:szCs w:val="24"/>
          <w:vertAlign w:val="superscript"/>
        </w:rPr>
        <w:t>12</w:t>
      </w:r>
      <w:proofErr w:type="gramEnd"/>
      <w:r w:rsidR="00F34AB5" w:rsidRPr="00220C73">
        <w:rPr>
          <w:rStyle w:val="FootnoteReference"/>
          <w:rFonts w:ascii="Times New Roman" w:hAnsi="Times New Roman" w:cs="Times New Roman"/>
          <w:iCs/>
          <w:color w:val="FFFFFF" w:themeColor="background1"/>
          <w:sz w:val="24"/>
          <w:szCs w:val="24"/>
        </w:rPr>
        <w:footnoteReference w:id="15"/>
      </w:r>
      <w:r w:rsidR="00D01481">
        <w:rPr>
          <w:rFonts w:ascii="Times New Roman" w:hAnsi="Times New Roman" w:cs="Times New Roman"/>
          <w:iCs/>
          <w:sz w:val="24"/>
          <w:szCs w:val="24"/>
        </w:rPr>
        <w:t xml:space="preserve"> which is part of the SHG-based Indira </w:t>
      </w:r>
      <w:proofErr w:type="spellStart"/>
      <w:r w:rsidR="00D01481">
        <w:rPr>
          <w:rFonts w:ascii="Times New Roman" w:hAnsi="Times New Roman" w:cs="Times New Roman"/>
          <w:iCs/>
          <w:sz w:val="24"/>
          <w:szCs w:val="24"/>
        </w:rPr>
        <w:t>Kranthi</w:t>
      </w:r>
      <w:proofErr w:type="spellEnd"/>
      <w:r w:rsidR="00F55435">
        <w:rPr>
          <w:rFonts w:ascii="Times New Roman" w:hAnsi="Times New Roman" w:cs="Times New Roman"/>
          <w:iCs/>
          <w:sz w:val="24"/>
          <w:szCs w:val="24"/>
        </w:rPr>
        <w:t xml:space="preserve"> </w:t>
      </w:r>
      <w:proofErr w:type="spellStart"/>
      <w:r w:rsidR="00D01481">
        <w:rPr>
          <w:rFonts w:ascii="Times New Roman" w:hAnsi="Times New Roman" w:cs="Times New Roman"/>
          <w:iCs/>
          <w:sz w:val="24"/>
          <w:szCs w:val="24"/>
        </w:rPr>
        <w:t>Patham</w:t>
      </w:r>
      <w:proofErr w:type="spellEnd"/>
      <w:r w:rsidR="00D01481">
        <w:rPr>
          <w:rFonts w:ascii="Times New Roman" w:hAnsi="Times New Roman" w:cs="Times New Roman"/>
          <w:iCs/>
          <w:sz w:val="24"/>
          <w:szCs w:val="24"/>
        </w:rPr>
        <w:t xml:space="preserve"> (IKP) Programme promoted by the Society for Elimination of Rural Poverty (SERP)</w:t>
      </w:r>
      <w:r w:rsidR="006915D2">
        <w:rPr>
          <w:rFonts w:ascii="Times New Roman" w:hAnsi="Times New Roman" w:cs="Times New Roman"/>
          <w:iCs/>
          <w:sz w:val="24"/>
          <w:szCs w:val="24"/>
          <w:vertAlign w:val="superscript"/>
        </w:rPr>
        <w:t>13</w:t>
      </w:r>
      <w:r w:rsidR="00566FA2" w:rsidRPr="00220C73">
        <w:rPr>
          <w:rStyle w:val="FootnoteReference"/>
          <w:rFonts w:ascii="Times New Roman" w:hAnsi="Times New Roman" w:cs="Times New Roman"/>
          <w:iCs/>
          <w:color w:val="FFFFFF" w:themeColor="background1"/>
          <w:sz w:val="24"/>
          <w:szCs w:val="24"/>
        </w:rPr>
        <w:footnoteReference w:id="16"/>
      </w:r>
      <w:r w:rsidR="00D01481">
        <w:rPr>
          <w:rFonts w:ascii="Times New Roman" w:hAnsi="Times New Roman" w:cs="Times New Roman"/>
          <w:iCs/>
          <w:sz w:val="24"/>
          <w:szCs w:val="24"/>
        </w:rPr>
        <w:t xml:space="preserve"> in Andhra Pradesh</w:t>
      </w:r>
      <w:r w:rsidR="00AE0401">
        <w:rPr>
          <w:rFonts w:ascii="Times New Roman" w:hAnsi="Times New Roman" w:cs="Times New Roman"/>
          <w:iCs/>
          <w:sz w:val="24"/>
          <w:szCs w:val="24"/>
        </w:rPr>
        <w:t xml:space="preserve"> (Table 1</w:t>
      </w:r>
      <w:r w:rsidR="00315AEE">
        <w:rPr>
          <w:rFonts w:ascii="Times New Roman" w:hAnsi="Times New Roman" w:cs="Times New Roman"/>
          <w:iCs/>
          <w:sz w:val="24"/>
          <w:szCs w:val="24"/>
        </w:rPr>
        <w:t>2</w:t>
      </w:r>
      <w:r w:rsidR="00AE0401">
        <w:rPr>
          <w:rFonts w:ascii="Times New Roman" w:hAnsi="Times New Roman" w:cs="Times New Roman"/>
          <w:iCs/>
          <w:sz w:val="24"/>
          <w:szCs w:val="24"/>
        </w:rPr>
        <w:t>)</w:t>
      </w:r>
      <w:r w:rsidR="00D01481" w:rsidRPr="00702190">
        <w:rPr>
          <w:rFonts w:ascii="Times New Roman" w:hAnsi="Times New Roman" w:cs="Times New Roman"/>
          <w:iCs/>
          <w:sz w:val="24"/>
          <w:szCs w:val="24"/>
        </w:rPr>
        <w:t xml:space="preserve">. </w:t>
      </w:r>
      <w:r w:rsidR="00D01481">
        <w:rPr>
          <w:rFonts w:ascii="Times New Roman" w:hAnsi="Times New Roman" w:cs="Times New Roman"/>
          <w:iCs/>
          <w:sz w:val="24"/>
          <w:szCs w:val="24"/>
        </w:rPr>
        <w:t>Under the</w:t>
      </w:r>
      <w:r>
        <w:rPr>
          <w:rFonts w:ascii="Times New Roman" w:hAnsi="Times New Roman" w:cs="Times New Roman"/>
          <w:iCs/>
          <w:sz w:val="24"/>
          <w:szCs w:val="24"/>
        </w:rPr>
        <w:t xml:space="preserve"> CMSA programme SRI has been encouraged</w:t>
      </w:r>
      <w:r w:rsidR="00D01481">
        <w:rPr>
          <w:rFonts w:ascii="Times New Roman" w:hAnsi="Times New Roman" w:cs="Times New Roman"/>
          <w:iCs/>
          <w:sz w:val="24"/>
          <w:szCs w:val="24"/>
        </w:rPr>
        <w:t xml:space="preserve"> through women’s self-help groups (SHGs). </w:t>
      </w:r>
      <w:r w:rsidR="00D01481" w:rsidRPr="00702190">
        <w:rPr>
          <w:rFonts w:ascii="Times New Roman" w:hAnsi="Times New Roman" w:cs="Times New Roman"/>
          <w:iCs/>
          <w:sz w:val="24"/>
          <w:szCs w:val="24"/>
        </w:rPr>
        <w:t>In 200</w:t>
      </w:r>
      <w:r w:rsidR="00960C3A">
        <w:rPr>
          <w:rFonts w:ascii="Times New Roman" w:hAnsi="Times New Roman" w:cs="Times New Roman"/>
          <w:iCs/>
          <w:sz w:val="24"/>
          <w:szCs w:val="24"/>
        </w:rPr>
        <w:t>8</w:t>
      </w:r>
      <w:r w:rsidR="00D01481" w:rsidRPr="00702190">
        <w:rPr>
          <w:rFonts w:ascii="Times New Roman" w:hAnsi="Times New Roman" w:cs="Times New Roman"/>
          <w:iCs/>
          <w:sz w:val="24"/>
          <w:szCs w:val="24"/>
        </w:rPr>
        <w:t>-</w:t>
      </w:r>
      <w:r w:rsidR="00960C3A">
        <w:rPr>
          <w:rFonts w:ascii="Times New Roman" w:hAnsi="Times New Roman" w:cs="Times New Roman"/>
          <w:iCs/>
          <w:sz w:val="24"/>
          <w:szCs w:val="24"/>
        </w:rPr>
        <w:t>09</w:t>
      </w:r>
      <w:r w:rsidR="00D01481" w:rsidRPr="00702190">
        <w:rPr>
          <w:rFonts w:ascii="Times New Roman" w:hAnsi="Times New Roman" w:cs="Times New Roman"/>
          <w:iCs/>
          <w:sz w:val="24"/>
          <w:szCs w:val="24"/>
        </w:rPr>
        <w:t xml:space="preserve">, SRI was implemented </w:t>
      </w:r>
      <w:r w:rsidR="00960C3A" w:rsidRPr="00960C3A">
        <w:rPr>
          <w:rFonts w:ascii="Times New Roman" w:hAnsi="Times New Roman" w:cs="Times New Roman"/>
          <w:bCs/>
          <w:iCs/>
          <w:sz w:val="24"/>
          <w:szCs w:val="24"/>
        </w:rPr>
        <w:t>in around 10</w:t>
      </w:r>
      <w:r w:rsidR="00D01481" w:rsidRPr="00960C3A">
        <w:rPr>
          <w:rFonts w:ascii="Times New Roman" w:hAnsi="Times New Roman" w:cs="Times New Roman"/>
          <w:bCs/>
          <w:iCs/>
          <w:sz w:val="24"/>
          <w:szCs w:val="24"/>
        </w:rPr>
        <w:t>00 acres</w:t>
      </w:r>
      <w:r w:rsidR="00F55435">
        <w:rPr>
          <w:rFonts w:ascii="Times New Roman" w:hAnsi="Times New Roman" w:cs="Times New Roman"/>
          <w:bCs/>
          <w:iCs/>
          <w:sz w:val="24"/>
          <w:szCs w:val="24"/>
        </w:rPr>
        <w:t xml:space="preserve"> </w:t>
      </w:r>
      <w:r w:rsidR="00D01481" w:rsidRPr="00702190">
        <w:rPr>
          <w:rFonts w:ascii="Times New Roman" w:hAnsi="Times New Roman" w:cs="Times New Roman"/>
          <w:iCs/>
          <w:sz w:val="24"/>
          <w:szCs w:val="24"/>
        </w:rPr>
        <w:t xml:space="preserve">across </w:t>
      </w:r>
      <w:r w:rsidR="00960C3A">
        <w:rPr>
          <w:rFonts w:ascii="Times New Roman" w:hAnsi="Times New Roman" w:cs="Times New Roman"/>
          <w:iCs/>
          <w:sz w:val="24"/>
          <w:szCs w:val="24"/>
        </w:rPr>
        <w:t xml:space="preserve">districts in </w:t>
      </w:r>
      <w:r w:rsidR="00D01481" w:rsidRPr="00702190">
        <w:rPr>
          <w:rFonts w:ascii="Times New Roman" w:hAnsi="Times New Roman" w:cs="Times New Roman"/>
          <w:iCs/>
          <w:sz w:val="24"/>
          <w:szCs w:val="24"/>
        </w:rPr>
        <w:t>the state</w:t>
      </w:r>
      <w:r w:rsidR="00AE0401">
        <w:rPr>
          <w:rFonts w:ascii="Times New Roman" w:hAnsi="Times New Roman" w:cs="Times New Roman"/>
          <w:iCs/>
          <w:sz w:val="24"/>
          <w:szCs w:val="24"/>
        </w:rPr>
        <w:t>. T</w:t>
      </w:r>
      <w:r w:rsidR="00D01481" w:rsidRPr="00702190">
        <w:rPr>
          <w:rFonts w:ascii="Times New Roman" w:hAnsi="Times New Roman" w:cs="Times New Roman"/>
          <w:iCs/>
          <w:sz w:val="24"/>
          <w:szCs w:val="24"/>
        </w:rPr>
        <w:t xml:space="preserve">argets were given to the districts based on the number of </w:t>
      </w:r>
      <w:proofErr w:type="spellStart"/>
      <w:r w:rsidR="00D01481" w:rsidRPr="00702190">
        <w:rPr>
          <w:rFonts w:ascii="Times New Roman" w:hAnsi="Times New Roman" w:cs="Times New Roman"/>
          <w:iCs/>
          <w:sz w:val="24"/>
          <w:szCs w:val="24"/>
        </w:rPr>
        <w:t>weeders</w:t>
      </w:r>
      <w:proofErr w:type="spellEnd"/>
      <w:r w:rsidR="00D01481" w:rsidRPr="00702190">
        <w:rPr>
          <w:rFonts w:ascii="Times New Roman" w:hAnsi="Times New Roman" w:cs="Times New Roman"/>
          <w:iCs/>
          <w:sz w:val="24"/>
          <w:szCs w:val="24"/>
        </w:rPr>
        <w:t xml:space="preserve"> available</w:t>
      </w:r>
      <w:r w:rsidR="00AE0401">
        <w:rPr>
          <w:rFonts w:ascii="Times New Roman" w:hAnsi="Times New Roman" w:cs="Times New Roman"/>
          <w:iCs/>
          <w:sz w:val="24"/>
          <w:szCs w:val="24"/>
        </w:rPr>
        <w:t>:</w:t>
      </w:r>
      <w:r w:rsidR="00D01481" w:rsidRPr="00702190">
        <w:rPr>
          <w:rFonts w:ascii="Times New Roman" w:hAnsi="Times New Roman" w:cs="Times New Roman"/>
          <w:iCs/>
          <w:sz w:val="24"/>
          <w:szCs w:val="24"/>
        </w:rPr>
        <w:t xml:space="preserve"> 3 acres of SRI paddy </w:t>
      </w:r>
      <w:r w:rsidR="00AE0401">
        <w:rPr>
          <w:rFonts w:ascii="Times New Roman" w:hAnsi="Times New Roman" w:cs="Times New Roman"/>
          <w:iCs/>
          <w:sz w:val="24"/>
          <w:szCs w:val="24"/>
        </w:rPr>
        <w:t xml:space="preserve">per </w:t>
      </w:r>
      <w:proofErr w:type="spellStart"/>
      <w:r w:rsidR="00AE0401">
        <w:rPr>
          <w:rFonts w:ascii="Times New Roman" w:hAnsi="Times New Roman" w:cs="Times New Roman"/>
          <w:iCs/>
          <w:sz w:val="24"/>
          <w:szCs w:val="24"/>
        </w:rPr>
        <w:t>weeder</w:t>
      </w:r>
      <w:proofErr w:type="spellEnd"/>
      <w:r w:rsidR="00D01481" w:rsidRPr="00702190">
        <w:rPr>
          <w:rFonts w:ascii="Times New Roman" w:hAnsi="Times New Roman" w:cs="Times New Roman"/>
          <w:iCs/>
          <w:sz w:val="24"/>
          <w:szCs w:val="24"/>
        </w:rPr>
        <w:t xml:space="preserve">. </w:t>
      </w:r>
      <w:r w:rsidR="00566FA2">
        <w:rPr>
          <w:rFonts w:ascii="Times New Roman" w:hAnsi="Times New Roman" w:cs="Times New Roman"/>
          <w:iCs/>
          <w:sz w:val="24"/>
          <w:szCs w:val="24"/>
        </w:rPr>
        <w:t>Table 1</w:t>
      </w:r>
      <w:r w:rsidR="00F55435">
        <w:rPr>
          <w:rFonts w:ascii="Times New Roman" w:hAnsi="Times New Roman" w:cs="Times New Roman"/>
          <w:iCs/>
          <w:sz w:val="24"/>
          <w:szCs w:val="24"/>
        </w:rPr>
        <w:t>1</w:t>
      </w:r>
      <w:r w:rsidR="00566FA2">
        <w:rPr>
          <w:rFonts w:ascii="Times New Roman" w:hAnsi="Times New Roman" w:cs="Times New Roman"/>
          <w:iCs/>
          <w:sz w:val="24"/>
          <w:szCs w:val="24"/>
        </w:rPr>
        <w:t xml:space="preserve"> shows the slow but steady progress achieved in SRI under the CMSA from about 1100 acres in 2008-09 to about 16000 acres in 2011-12.</w:t>
      </w:r>
    </w:p>
    <w:p w:rsidR="00E34F75" w:rsidRDefault="00E34F75" w:rsidP="00E34F75">
      <w:pPr>
        <w:jc w:val="both"/>
        <w:rPr>
          <w:rFonts w:ascii="Times New Roman" w:hAnsi="Times New Roman" w:cs="Times New Roman"/>
          <w:iCs/>
          <w:sz w:val="24"/>
          <w:szCs w:val="24"/>
        </w:rPr>
      </w:pPr>
    </w:p>
    <w:p w:rsidR="00315AEE" w:rsidRDefault="00315AEE" w:rsidP="00B723FF">
      <w:pPr>
        <w:spacing w:after="120"/>
        <w:rPr>
          <w:rFonts w:ascii="Times New Roman" w:eastAsia="Times New Roman" w:hAnsi="Times New Roman" w:cs="Times New Roman"/>
          <w:b/>
          <w:color w:val="000000"/>
          <w:sz w:val="24"/>
          <w:szCs w:val="24"/>
          <w:lang w:eastAsia="en-IN"/>
        </w:rPr>
        <w:sectPr w:rsidR="00315AEE" w:rsidSect="00A844F4">
          <w:pgSz w:w="11906" w:h="16838"/>
          <w:pgMar w:top="1440" w:right="1440" w:bottom="1440" w:left="1440" w:header="708" w:footer="708" w:gutter="0"/>
          <w:cols w:space="708"/>
          <w:docGrid w:linePitch="360"/>
        </w:sectPr>
      </w:pPr>
    </w:p>
    <w:tbl>
      <w:tblPr>
        <w:tblW w:w="7336"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453"/>
        <w:gridCol w:w="1092"/>
        <w:gridCol w:w="1069"/>
        <w:gridCol w:w="1055"/>
        <w:gridCol w:w="1139"/>
      </w:tblGrid>
      <w:tr w:rsidR="00D01481" w:rsidRPr="00D01481" w:rsidTr="00E83FFF">
        <w:trPr>
          <w:trHeight w:val="170"/>
          <w:jc w:val="center"/>
        </w:trPr>
        <w:tc>
          <w:tcPr>
            <w:tcW w:w="7336" w:type="dxa"/>
            <w:gridSpan w:val="6"/>
            <w:tcBorders>
              <w:top w:val="nil"/>
              <w:left w:val="nil"/>
              <w:bottom w:val="single" w:sz="4" w:space="0" w:color="auto"/>
              <w:right w:val="nil"/>
            </w:tcBorders>
            <w:shd w:val="clear" w:color="auto" w:fill="auto"/>
            <w:noWrap/>
            <w:vAlign w:val="bottom"/>
            <w:hideMark/>
          </w:tcPr>
          <w:p w:rsidR="00D01481" w:rsidRPr="00D01481" w:rsidRDefault="00661980" w:rsidP="00B723FF">
            <w:pPr>
              <w:spacing w:after="120"/>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lastRenderedPageBreak/>
              <w:t>T</w:t>
            </w:r>
            <w:r w:rsidR="00AE0401">
              <w:rPr>
                <w:rFonts w:ascii="Times New Roman" w:eastAsia="Times New Roman" w:hAnsi="Times New Roman" w:cs="Times New Roman"/>
                <w:b/>
                <w:color w:val="000000"/>
                <w:sz w:val="24"/>
                <w:szCs w:val="24"/>
                <w:lang w:eastAsia="en-IN"/>
              </w:rPr>
              <w:t>able 1</w:t>
            </w:r>
            <w:r w:rsidR="00315AEE">
              <w:rPr>
                <w:rFonts w:ascii="Times New Roman" w:eastAsia="Times New Roman" w:hAnsi="Times New Roman" w:cs="Times New Roman"/>
                <w:b/>
                <w:color w:val="000000"/>
                <w:sz w:val="24"/>
                <w:szCs w:val="24"/>
                <w:lang w:eastAsia="en-IN"/>
              </w:rPr>
              <w:t>2</w:t>
            </w:r>
            <w:r w:rsidR="00AE0401">
              <w:rPr>
                <w:rFonts w:ascii="Times New Roman" w:eastAsia="Times New Roman" w:hAnsi="Times New Roman" w:cs="Times New Roman"/>
                <w:b/>
                <w:color w:val="000000"/>
                <w:sz w:val="24"/>
                <w:szCs w:val="24"/>
                <w:lang w:eastAsia="en-IN"/>
              </w:rPr>
              <w:t>:</w:t>
            </w:r>
            <w:r w:rsidR="00D01481">
              <w:rPr>
                <w:rFonts w:ascii="Times New Roman" w:eastAsia="Times New Roman" w:hAnsi="Times New Roman" w:cs="Times New Roman"/>
                <w:b/>
                <w:color w:val="000000"/>
                <w:sz w:val="24"/>
                <w:szCs w:val="24"/>
                <w:lang w:eastAsia="en-IN"/>
              </w:rPr>
              <w:t xml:space="preserve"> Acreage Covered under </w:t>
            </w:r>
            <w:r w:rsidR="00B723FF">
              <w:rPr>
                <w:rFonts w:ascii="Times New Roman" w:eastAsia="Times New Roman" w:hAnsi="Times New Roman" w:cs="Times New Roman"/>
                <w:b/>
                <w:color w:val="000000"/>
                <w:sz w:val="24"/>
                <w:szCs w:val="24"/>
                <w:lang w:eastAsia="en-IN"/>
              </w:rPr>
              <w:t xml:space="preserve">CMSA SRI Programme across District </w:t>
            </w:r>
            <w:r w:rsidR="00D01481">
              <w:rPr>
                <w:rFonts w:ascii="Times New Roman" w:eastAsia="Times New Roman" w:hAnsi="Times New Roman" w:cs="Times New Roman"/>
                <w:b/>
                <w:color w:val="000000"/>
                <w:sz w:val="24"/>
                <w:szCs w:val="24"/>
                <w:lang w:eastAsia="en-IN"/>
              </w:rPr>
              <w:t>in Andhra Pradesh</w:t>
            </w:r>
          </w:p>
        </w:tc>
      </w:tr>
      <w:tr w:rsidR="00D01481" w:rsidRPr="00D01481" w:rsidTr="00A71ECA">
        <w:trPr>
          <w:trHeight w:val="170"/>
          <w:jc w:val="center"/>
        </w:trPr>
        <w:tc>
          <w:tcPr>
            <w:tcW w:w="528" w:type="dxa"/>
            <w:tcBorders>
              <w:top w:val="single" w:sz="4" w:space="0" w:color="auto"/>
              <w:bottom w:val="single" w:sz="4" w:space="0" w:color="auto"/>
            </w:tcBorders>
            <w:shd w:val="clear" w:color="auto" w:fill="DDD9C3" w:themeFill="background2" w:themeFillShade="E6"/>
            <w:noWrap/>
            <w:vAlign w:val="bottom"/>
            <w:hideMark/>
          </w:tcPr>
          <w:p w:rsidR="00D01481" w:rsidRPr="00484826" w:rsidRDefault="00D01481" w:rsidP="00D01481">
            <w:pPr>
              <w:rPr>
                <w:rFonts w:ascii="Times New Roman" w:eastAsia="Times New Roman" w:hAnsi="Times New Roman" w:cs="Times New Roman"/>
                <w:color w:val="000000"/>
                <w:sz w:val="18"/>
                <w:szCs w:val="18"/>
                <w:lang w:eastAsia="en-IN"/>
              </w:rPr>
            </w:pPr>
            <w:proofErr w:type="spellStart"/>
            <w:r w:rsidRPr="00484826">
              <w:rPr>
                <w:rFonts w:ascii="Times New Roman" w:eastAsia="Times New Roman" w:hAnsi="Times New Roman" w:cs="Times New Roman"/>
                <w:color w:val="000000"/>
                <w:sz w:val="18"/>
                <w:szCs w:val="18"/>
                <w:lang w:eastAsia="en-IN"/>
              </w:rPr>
              <w:t>Sno</w:t>
            </w:r>
            <w:proofErr w:type="spellEnd"/>
          </w:p>
        </w:tc>
        <w:tc>
          <w:tcPr>
            <w:tcW w:w="2453" w:type="dxa"/>
            <w:tcBorders>
              <w:top w:val="single" w:sz="4" w:space="0" w:color="auto"/>
              <w:bottom w:val="single" w:sz="4" w:space="0" w:color="auto"/>
            </w:tcBorders>
            <w:shd w:val="clear" w:color="auto" w:fill="DDD9C3" w:themeFill="background2" w:themeFillShade="E6"/>
            <w:noWrap/>
            <w:vAlign w:val="bottom"/>
            <w:hideMark/>
          </w:tcPr>
          <w:p w:rsidR="00D01481" w:rsidRPr="00484826" w:rsidRDefault="00D01481" w:rsidP="00D01481">
            <w:pPr>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District</w:t>
            </w:r>
          </w:p>
        </w:tc>
        <w:tc>
          <w:tcPr>
            <w:tcW w:w="1092" w:type="dxa"/>
            <w:tcBorders>
              <w:top w:val="single" w:sz="4" w:space="0" w:color="auto"/>
              <w:bottom w:val="single" w:sz="4" w:space="0" w:color="auto"/>
            </w:tcBorders>
            <w:shd w:val="clear" w:color="auto" w:fill="DDD9C3" w:themeFill="background2" w:themeFillShade="E6"/>
            <w:noWrap/>
            <w:vAlign w:val="bottom"/>
            <w:hideMark/>
          </w:tcPr>
          <w:p w:rsidR="00D01481" w:rsidRPr="00484826" w:rsidRDefault="00D01481" w:rsidP="00D01481">
            <w:pPr>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2008-09</w:t>
            </w:r>
          </w:p>
        </w:tc>
        <w:tc>
          <w:tcPr>
            <w:tcW w:w="1069" w:type="dxa"/>
            <w:tcBorders>
              <w:top w:val="single" w:sz="4" w:space="0" w:color="auto"/>
              <w:bottom w:val="single" w:sz="4" w:space="0" w:color="auto"/>
            </w:tcBorders>
            <w:shd w:val="clear" w:color="auto" w:fill="DDD9C3" w:themeFill="background2" w:themeFillShade="E6"/>
            <w:noWrap/>
            <w:vAlign w:val="bottom"/>
            <w:hideMark/>
          </w:tcPr>
          <w:p w:rsidR="00D01481" w:rsidRPr="00484826" w:rsidRDefault="00D01481" w:rsidP="00960C3A">
            <w:pPr>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2009-1</w:t>
            </w:r>
            <w:r w:rsidR="00960C3A" w:rsidRPr="00484826">
              <w:rPr>
                <w:rFonts w:ascii="Times New Roman" w:eastAsia="Times New Roman" w:hAnsi="Times New Roman" w:cs="Times New Roman"/>
                <w:color w:val="000000"/>
                <w:sz w:val="18"/>
                <w:szCs w:val="18"/>
                <w:lang w:eastAsia="en-IN"/>
              </w:rPr>
              <w:t>0</w:t>
            </w:r>
          </w:p>
        </w:tc>
        <w:tc>
          <w:tcPr>
            <w:tcW w:w="1055" w:type="dxa"/>
            <w:tcBorders>
              <w:top w:val="single" w:sz="4" w:space="0" w:color="auto"/>
              <w:bottom w:val="single" w:sz="4" w:space="0" w:color="auto"/>
            </w:tcBorders>
            <w:shd w:val="clear" w:color="auto" w:fill="DDD9C3" w:themeFill="background2" w:themeFillShade="E6"/>
            <w:noWrap/>
            <w:vAlign w:val="bottom"/>
            <w:hideMark/>
          </w:tcPr>
          <w:p w:rsidR="00D01481" w:rsidRPr="00484826" w:rsidRDefault="00D01481" w:rsidP="00D01481">
            <w:pPr>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2010-11</w:t>
            </w:r>
          </w:p>
        </w:tc>
        <w:tc>
          <w:tcPr>
            <w:tcW w:w="1139" w:type="dxa"/>
            <w:tcBorders>
              <w:top w:val="single" w:sz="4" w:space="0" w:color="auto"/>
              <w:bottom w:val="single" w:sz="4" w:space="0" w:color="auto"/>
            </w:tcBorders>
            <w:shd w:val="clear" w:color="auto" w:fill="DDD9C3" w:themeFill="background2" w:themeFillShade="E6"/>
            <w:noWrap/>
            <w:vAlign w:val="bottom"/>
            <w:hideMark/>
          </w:tcPr>
          <w:p w:rsidR="00D01481" w:rsidRPr="00484826" w:rsidRDefault="00D01481" w:rsidP="00D01481">
            <w:pPr>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2011-12</w:t>
            </w:r>
          </w:p>
        </w:tc>
      </w:tr>
      <w:tr w:rsidR="00A71ECA" w:rsidRPr="00A71ECA" w:rsidTr="00A71ECA">
        <w:trPr>
          <w:trHeight w:val="170"/>
          <w:jc w:val="center"/>
        </w:trPr>
        <w:tc>
          <w:tcPr>
            <w:tcW w:w="528" w:type="dxa"/>
            <w:tcBorders>
              <w:top w:val="single" w:sz="4" w:space="0" w:color="auto"/>
            </w:tcBorders>
            <w:shd w:val="clear" w:color="auto" w:fill="F2F2F2" w:themeFill="background1" w:themeFillShade="F2"/>
            <w:noWrap/>
            <w:vAlign w:val="bottom"/>
            <w:hideMark/>
          </w:tcPr>
          <w:p w:rsidR="00A71ECA" w:rsidRPr="00484826" w:rsidRDefault="00A71ECA" w:rsidP="00D01481">
            <w:pPr>
              <w:rPr>
                <w:rFonts w:ascii="Times New Roman" w:eastAsia="Times New Roman" w:hAnsi="Times New Roman" w:cs="Times New Roman"/>
                <w:b/>
                <w:i/>
                <w:color w:val="000000"/>
                <w:sz w:val="18"/>
                <w:szCs w:val="18"/>
                <w:lang w:eastAsia="en-IN"/>
              </w:rPr>
            </w:pPr>
            <w:r w:rsidRPr="00484826">
              <w:rPr>
                <w:rFonts w:ascii="Times New Roman" w:eastAsia="Times New Roman" w:hAnsi="Times New Roman" w:cs="Times New Roman"/>
                <w:b/>
                <w:i/>
                <w:color w:val="000000"/>
                <w:sz w:val="18"/>
                <w:szCs w:val="18"/>
                <w:lang w:eastAsia="en-IN"/>
              </w:rPr>
              <w:t>1</w:t>
            </w:r>
          </w:p>
        </w:tc>
        <w:tc>
          <w:tcPr>
            <w:tcW w:w="2453" w:type="dxa"/>
            <w:tcBorders>
              <w:top w:val="single" w:sz="4" w:space="0" w:color="auto"/>
            </w:tcBorders>
            <w:shd w:val="clear" w:color="auto" w:fill="F2F2F2" w:themeFill="background1" w:themeFillShade="F2"/>
            <w:noWrap/>
            <w:vAlign w:val="bottom"/>
            <w:hideMark/>
          </w:tcPr>
          <w:p w:rsidR="00A71ECA" w:rsidRPr="00484826" w:rsidRDefault="00A71ECA" w:rsidP="00D01481">
            <w:pPr>
              <w:rPr>
                <w:rFonts w:ascii="Times New Roman" w:eastAsia="Times New Roman" w:hAnsi="Times New Roman" w:cs="Times New Roman"/>
                <w:b/>
                <w:i/>
                <w:color w:val="000000"/>
                <w:sz w:val="18"/>
                <w:szCs w:val="18"/>
                <w:lang w:eastAsia="en-IN"/>
              </w:rPr>
            </w:pPr>
            <w:r w:rsidRPr="00484826">
              <w:rPr>
                <w:rFonts w:ascii="Times New Roman" w:eastAsia="Times New Roman" w:hAnsi="Times New Roman" w:cs="Times New Roman"/>
                <w:b/>
                <w:i/>
                <w:color w:val="000000"/>
                <w:sz w:val="18"/>
                <w:szCs w:val="18"/>
                <w:lang w:eastAsia="en-IN"/>
              </w:rPr>
              <w:t>2</w:t>
            </w:r>
          </w:p>
        </w:tc>
        <w:tc>
          <w:tcPr>
            <w:tcW w:w="1092" w:type="dxa"/>
            <w:tcBorders>
              <w:top w:val="single" w:sz="4" w:space="0" w:color="auto"/>
            </w:tcBorders>
            <w:shd w:val="clear" w:color="auto" w:fill="F2F2F2" w:themeFill="background1" w:themeFillShade="F2"/>
            <w:noWrap/>
            <w:vAlign w:val="bottom"/>
            <w:hideMark/>
          </w:tcPr>
          <w:p w:rsidR="00A71ECA" w:rsidRPr="00484826" w:rsidRDefault="00A71ECA" w:rsidP="00D01481">
            <w:pPr>
              <w:rPr>
                <w:rFonts w:ascii="Times New Roman" w:eastAsia="Times New Roman" w:hAnsi="Times New Roman" w:cs="Times New Roman"/>
                <w:b/>
                <w:i/>
                <w:color w:val="000000"/>
                <w:sz w:val="18"/>
                <w:szCs w:val="18"/>
                <w:lang w:eastAsia="en-IN"/>
              </w:rPr>
            </w:pPr>
            <w:r w:rsidRPr="00484826">
              <w:rPr>
                <w:rFonts w:ascii="Times New Roman" w:eastAsia="Times New Roman" w:hAnsi="Times New Roman" w:cs="Times New Roman"/>
                <w:b/>
                <w:i/>
                <w:color w:val="000000"/>
                <w:sz w:val="18"/>
                <w:szCs w:val="18"/>
                <w:lang w:eastAsia="en-IN"/>
              </w:rPr>
              <w:t>3</w:t>
            </w:r>
          </w:p>
        </w:tc>
        <w:tc>
          <w:tcPr>
            <w:tcW w:w="1069" w:type="dxa"/>
            <w:tcBorders>
              <w:top w:val="single" w:sz="4" w:space="0" w:color="auto"/>
            </w:tcBorders>
            <w:shd w:val="clear" w:color="auto" w:fill="F2F2F2" w:themeFill="background1" w:themeFillShade="F2"/>
            <w:noWrap/>
            <w:vAlign w:val="bottom"/>
            <w:hideMark/>
          </w:tcPr>
          <w:p w:rsidR="00A71ECA" w:rsidRPr="00484826" w:rsidRDefault="00A71ECA" w:rsidP="00960C3A">
            <w:pPr>
              <w:rPr>
                <w:rFonts w:ascii="Times New Roman" w:eastAsia="Times New Roman" w:hAnsi="Times New Roman" w:cs="Times New Roman"/>
                <w:b/>
                <w:i/>
                <w:color w:val="000000"/>
                <w:sz w:val="18"/>
                <w:szCs w:val="18"/>
                <w:lang w:eastAsia="en-IN"/>
              </w:rPr>
            </w:pPr>
            <w:r w:rsidRPr="00484826">
              <w:rPr>
                <w:rFonts w:ascii="Times New Roman" w:eastAsia="Times New Roman" w:hAnsi="Times New Roman" w:cs="Times New Roman"/>
                <w:b/>
                <w:i/>
                <w:color w:val="000000"/>
                <w:sz w:val="18"/>
                <w:szCs w:val="18"/>
                <w:lang w:eastAsia="en-IN"/>
              </w:rPr>
              <w:t>4</w:t>
            </w:r>
          </w:p>
        </w:tc>
        <w:tc>
          <w:tcPr>
            <w:tcW w:w="1055" w:type="dxa"/>
            <w:tcBorders>
              <w:top w:val="single" w:sz="4" w:space="0" w:color="auto"/>
            </w:tcBorders>
            <w:shd w:val="clear" w:color="auto" w:fill="F2F2F2" w:themeFill="background1" w:themeFillShade="F2"/>
            <w:noWrap/>
            <w:vAlign w:val="bottom"/>
            <w:hideMark/>
          </w:tcPr>
          <w:p w:rsidR="00A71ECA" w:rsidRPr="00484826" w:rsidRDefault="00A71ECA" w:rsidP="00D01481">
            <w:pPr>
              <w:rPr>
                <w:rFonts w:ascii="Times New Roman" w:eastAsia="Times New Roman" w:hAnsi="Times New Roman" w:cs="Times New Roman"/>
                <w:b/>
                <w:i/>
                <w:color w:val="000000"/>
                <w:sz w:val="18"/>
                <w:szCs w:val="18"/>
                <w:lang w:eastAsia="en-IN"/>
              </w:rPr>
            </w:pPr>
            <w:r w:rsidRPr="00484826">
              <w:rPr>
                <w:rFonts w:ascii="Times New Roman" w:eastAsia="Times New Roman" w:hAnsi="Times New Roman" w:cs="Times New Roman"/>
                <w:b/>
                <w:i/>
                <w:color w:val="000000"/>
                <w:sz w:val="18"/>
                <w:szCs w:val="18"/>
                <w:lang w:eastAsia="en-IN"/>
              </w:rPr>
              <w:t>5</w:t>
            </w:r>
          </w:p>
        </w:tc>
        <w:tc>
          <w:tcPr>
            <w:tcW w:w="1139" w:type="dxa"/>
            <w:tcBorders>
              <w:top w:val="single" w:sz="4" w:space="0" w:color="auto"/>
            </w:tcBorders>
            <w:shd w:val="clear" w:color="auto" w:fill="F2F2F2" w:themeFill="background1" w:themeFillShade="F2"/>
            <w:noWrap/>
            <w:vAlign w:val="bottom"/>
            <w:hideMark/>
          </w:tcPr>
          <w:p w:rsidR="00A71ECA" w:rsidRPr="00484826" w:rsidRDefault="00A71ECA" w:rsidP="00D01481">
            <w:pPr>
              <w:rPr>
                <w:rFonts w:ascii="Times New Roman" w:eastAsia="Times New Roman" w:hAnsi="Times New Roman" w:cs="Times New Roman"/>
                <w:b/>
                <w:i/>
                <w:color w:val="000000"/>
                <w:sz w:val="18"/>
                <w:szCs w:val="18"/>
                <w:lang w:eastAsia="en-IN"/>
              </w:rPr>
            </w:pPr>
            <w:r w:rsidRPr="00484826">
              <w:rPr>
                <w:rFonts w:ascii="Times New Roman" w:eastAsia="Times New Roman" w:hAnsi="Times New Roman" w:cs="Times New Roman"/>
                <w:b/>
                <w:i/>
                <w:color w:val="000000"/>
                <w:sz w:val="18"/>
                <w:szCs w:val="18"/>
                <w:lang w:eastAsia="en-IN"/>
              </w:rPr>
              <w:t>6</w:t>
            </w:r>
          </w:p>
        </w:tc>
      </w:tr>
      <w:tr w:rsidR="00D01481" w:rsidRPr="00D01481" w:rsidTr="00E83FFF">
        <w:trPr>
          <w:trHeight w:val="170"/>
          <w:jc w:val="center"/>
        </w:trPr>
        <w:tc>
          <w:tcPr>
            <w:tcW w:w="528"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w:t>
            </w:r>
          </w:p>
        </w:tc>
        <w:tc>
          <w:tcPr>
            <w:tcW w:w="2453" w:type="dxa"/>
            <w:shd w:val="clear" w:color="auto" w:fill="auto"/>
            <w:noWrap/>
            <w:vAlign w:val="bottom"/>
            <w:hideMark/>
          </w:tcPr>
          <w:p w:rsidR="00D01481" w:rsidRPr="00484826" w:rsidRDefault="00D01481" w:rsidP="00A71ECA">
            <w:pPr>
              <w:jc w:val="left"/>
              <w:rPr>
                <w:rFonts w:ascii="Times New Roman" w:eastAsia="Times New Roman" w:hAnsi="Times New Roman" w:cs="Times New Roman"/>
                <w:color w:val="000000"/>
                <w:sz w:val="18"/>
                <w:szCs w:val="18"/>
                <w:lang w:eastAsia="en-IN"/>
              </w:rPr>
            </w:pPr>
            <w:proofErr w:type="spellStart"/>
            <w:r w:rsidRPr="00484826">
              <w:rPr>
                <w:rFonts w:ascii="Times New Roman" w:eastAsia="Times New Roman" w:hAnsi="Times New Roman" w:cs="Times New Roman"/>
                <w:color w:val="000000"/>
                <w:sz w:val="18"/>
                <w:szCs w:val="18"/>
                <w:lang w:eastAsia="en-IN"/>
              </w:rPr>
              <w:t>Adilabad</w:t>
            </w:r>
            <w:proofErr w:type="spellEnd"/>
          </w:p>
        </w:tc>
        <w:tc>
          <w:tcPr>
            <w:tcW w:w="1092"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18.0</w:t>
            </w:r>
          </w:p>
        </w:tc>
        <w:tc>
          <w:tcPr>
            <w:tcW w:w="106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80.0</w:t>
            </w:r>
          </w:p>
        </w:tc>
        <w:tc>
          <w:tcPr>
            <w:tcW w:w="1055"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43.0</w:t>
            </w:r>
          </w:p>
        </w:tc>
        <w:tc>
          <w:tcPr>
            <w:tcW w:w="113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233.0</w:t>
            </w:r>
          </w:p>
        </w:tc>
      </w:tr>
      <w:tr w:rsidR="00D01481" w:rsidRPr="00D01481" w:rsidTr="00E83FFF">
        <w:trPr>
          <w:trHeight w:val="170"/>
          <w:jc w:val="center"/>
        </w:trPr>
        <w:tc>
          <w:tcPr>
            <w:tcW w:w="528"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w:t>
            </w:r>
          </w:p>
        </w:tc>
        <w:tc>
          <w:tcPr>
            <w:tcW w:w="2453" w:type="dxa"/>
            <w:shd w:val="clear" w:color="auto" w:fill="auto"/>
            <w:noWrap/>
            <w:vAlign w:val="bottom"/>
            <w:hideMark/>
          </w:tcPr>
          <w:p w:rsidR="00D01481" w:rsidRPr="00484826" w:rsidRDefault="00D01481" w:rsidP="00A71ECA">
            <w:pPr>
              <w:jc w:val="left"/>
              <w:rPr>
                <w:rFonts w:ascii="Times New Roman" w:eastAsia="Times New Roman" w:hAnsi="Times New Roman" w:cs="Times New Roman"/>
                <w:color w:val="000000"/>
                <w:sz w:val="18"/>
                <w:szCs w:val="18"/>
                <w:lang w:eastAsia="en-IN"/>
              </w:rPr>
            </w:pPr>
            <w:proofErr w:type="spellStart"/>
            <w:r w:rsidRPr="00484826">
              <w:rPr>
                <w:rFonts w:ascii="Times New Roman" w:eastAsia="Times New Roman" w:hAnsi="Times New Roman" w:cs="Times New Roman"/>
                <w:color w:val="000000"/>
                <w:sz w:val="18"/>
                <w:szCs w:val="18"/>
                <w:lang w:eastAsia="en-IN"/>
              </w:rPr>
              <w:t>Ananthapur</w:t>
            </w:r>
            <w:proofErr w:type="spellEnd"/>
          </w:p>
        </w:tc>
        <w:tc>
          <w:tcPr>
            <w:tcW w:w="1092"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182.0</w:t>
            </w:r>
          </w:p>
        </w:tc>
        <w:tc>
          <w:tcPr>
            <w:tcW w:w="106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70.0</w:t>
            </w:r>
          </w:p>
        </w:tc>
        <w:tc>
          <w:tcPr>
            <w:tcW w:w="1055"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572.0</w:t>
            </w:r>
          </w:p>
        </w:tc>
        <w:tc>
          <w:tcPr>
            <w:tcW w:w="113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1487.0</w:t>
            </w:r>
          </w:p>
        </w:tc>
      </w:tr>
      <w:tr w:rsidR="00D01481" w:rsidRPr="00D01481" w:rsidTr="00E83FFF">
        <w:trPr>
          <w:trHeight w:val="170"/>
          <w:jc w:val="center"/>
        </w:trPr>
        <w:tc>
          <w:tcPr>
            <w:tcW w:w="528"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3</w:t>
            </w:r>
          </w:p>
        </w:tc>
        <w:tc>
          <w:tcPr>
            <w:tcW w:w="2453" w:type="dxa"/>
            <w:shd w:val="clear" w:color="auto" w:fill="auto"/>
            <w:noWrap/>
            <w:vAlign w:val="bottom"/>
            <w:hideMark/>
          </w:tcPr>
          <w:p w:rsidR="00D01481" w:rsidRPr="00484826" w:rsidRDefault="00D01481" w:rsidP="00A71ECA">
            <w:pPr>
              <w:jc w:val="left"/>
              <w:rPr>
                <w:rFonts w:ascii="Times New Roman" w:eastAsia="Times New Roman" w:hAnsi="Times New Roman" w:cs="Times New Roman"/>
                <w:color w:val="000000"/>
                <w:sz w:val="18"/>
                <w:szCs w:val="18"/>
                <w:lang w:eastAsia="en-IN"/>
              </w:rPr>
            </w:pPr>
            <w:proofErr w:type="spellStart"/>
            <w:r w:rsidRPr="00484826">
              <w:rPr>
                <w:rFonts w:ascii="Times New Roman" w:eastAsia="Times New Roman" w:hAnsi="Times New Roman" w:cs="Times New Roman"/>
                <w:color w:val="000000"/>
                <w:sz w:val="18"/>
                <w:szCs w:val="18"/>
                <w:lang w:eastAsia="en-IN"/>
              </w:rPr>
              <w:t>Chitto</w:t>
            </w:r>
            <w:r w:rsidR="001815CE" w:rsidRPr="00484826">
              <w:rPr>
                <w:rFonts w:ascii="Times New Roman" w:eastAsia="Times New Roman" w:hAnsi="Times New Roman" w:cs="Times New Roman"/>
                <w:color w:val="000000"/>
                <w:sz w:val="18"/>
                <w:szCs w:val="18"/>
                <w:lang w:eastAsia="en-IN"/>
              </w:rPr>
              <w:t>o</w:t>
            </w:r>
            <w:r w:rsidRPr="00484826">
              <w:rPr>
                <w:rFonts w:ascii="Times New Roman" w:eastAsia="Times New Roman" w:hAnsi="Times New Roman" w:cs="Times New Roman"/>
                <w:color w:val="000000"/>
                <w:sz w:val="18"/>
                <w:szCs w:val="18"/>
                <w:lang w:eastAsia="en-IN"/>
              </w:rPr>
              <w:t>r</w:t>
            </w:r>
            <w:proofErr w:type="spellEnd"/>
          </w:p>
        </w:tc>
        <w:tc>
          <w:tcPr>
            <w:tcW w:w="1092"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6.0</w:t>
            </w:r>
          </w:p>
        </w:tc>
        <w:tc>
          <w:tcPr>
            <w:tcW w:w="106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73.0</w:t>
            </w:r>
          </w:p>
        </w:tc>
        <w:tc>
          <w:tcPr>
            <w:tcW w:w="1055"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273.0</w:t>
            </w:r>
          </w:p>
        </w:tc>
        <w:tc>
          <w:tcPr>
            <w:tcW w:w="113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1826.2</w:t>
            </w:r>
          </w:p>
        </w:tc>
      </w:tr>
      <w:tr w:rsidR="00D01481" w:rsidRPr="00D01481" w:rsidTr="00E83FFF">
        <w:trPr>
          <w:trHeight w:val="170"/>
          <w:jc w:val="center"/>
        </w:trPr>
        <w:tc>
          <w:tcPr>
            <w:tcW w:w="528"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4</w:t>
            </w:r>
          </w:p>
        </w:tc>
        <w:tc>
          <w:tcPr>
            <w:tcW w:w="2453" w:type="dxa"/>
            <w:shd w:val="clear" w:color="auto" w:fill="auto"/>
            <w:noWrap/>
            <w:vAlign w:val="bottom"/>
            <w:hideMark/>
          </w:tcPr>
          <w:p w:rsidR="00D01481" w:rsidRPr="00484826" w:rsidRDefault="00D01481" w:rsidP="00A71ECA">
            <w:pPr>
              <w:jc w:val="lef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East Godavari</w:t>
            </w:r>
          </w:p>
        </w:tc>
        <w:tc>
          <w:tcPr>
            <w:tcW w:w="1092"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0.0</w:t>
            </w:r>
          </w:p>
        </w:tc>
        <w:tc>
          <w:tcPr>
            <w:tcW w:w="106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0.0</w:t>
            </w:r>
          </w:p>
        </w:tc>
        <w:tc>
          <w:tcPr>
            <w:tcW w:w="1055"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45.0</w:t>
            </w:r>
          </w:p>
        </w:tc>
        <w:tc>
          <w:tcPr>
            <w:tcW w:w="113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217.0</w:t>
            </w:r>
          </w:p>
        </w:tc>
      </w:tr>
      <w:tr w:rsidR="00D01481" w:rsidRPr="00D01481" w:rsidTr="00E83FFF">
        <w:trPr>
          <w:trHeight w:val="170"/>
          <w:jc w:val="center"/>
        </w:trPr>
        <w:tc>
          <w:tcPr>
            <w:tcW w:w="528"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5</w:t>
            </w:r>
          </w:p>
        </w:tc>
        <w:tc>
          <w:tcPr>
            <w:tcW w:w="2453" w:type="dxa"/>
            <w:shd w:val="clear" w:color="auto" w:fill="auto"/>
            <w:noWrap/>
            <w:vAlign w:val="bottom"/>
            <w:hideMark/>
          </w:tcPr>
          <w:p w:rsidR="00D01481" w:rsidRPr="00484826" w:rsidRDefault="00D01481" w:rsidP="00A71ECA">
            <w:pPr>
              <w:jc w:val="lef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Guntur</w:t>
            </w:r>
          </w:p>
        </w:tc>
        <w:tc>
          <w:tcPr>
            <w:tcW w:w="1092"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2.0</w:t>
            </w:r>
          </w:p>
        </w:tc>
        <w:tc>
          <w:tcPr>
            <w:tcW w:w="106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25.0</w:t>
            </w:r>
          </w:p>
        </w:tc>
        <w:tc>
          <w:tcPr>
            <w:tcW w:w="1055"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162.0</w:t>
            </w:r>
          </w:p>
        </w:tc>
        <w:tc>
          <w:tcPr>
            <w:tcW w:w="113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808.0</w:t>
            </w:r>
          </w:p>
        </w:tc>
      </w:tr>
      <w:tr w:rsidR="00D01481" w:rsidRPr="00D01481" w:rsidTr="00E83FFF">
        <w:trPr>
          <w:trHeight w:val="170"/>
          <w:jc w:val="center"/>
        </w:trPr>
        <w:tc>
          <w:tcPr>
            <w:tcW w:w="528"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6</w:t>
            </w:r>
          </w:p>
        </w:tc>
        <w:tc>
          <w:tcPr>
            <w:tcW w:w="2453" w:type="dxa"/>
            <w:shd w:val="clear" w:color="auto" w:fill="auto"/>
            <w:noWrap/>
            <w:vAlign w:val="bottom"/>
            <w:hideMark/>
          </w:tcPr>
          <w:p w:rsidR="00D01481" w:rsidRPr="00484826" w:rsidRDefault="00D01481" w:rsidP="00A71ECA">
            <w:pPr>
              <w:jc w:val="left"/>
              <w:rPr>
                <w:rFonts w:ascii="Times New Roman" w:eastAsia="Times New Roman" w:hAnsi="Times New Roman" w:cs="Times New Roman"/>
                <w:color w:val="000000"/>
                <w:sz w:val="18"/>
                <w:szCs w:val="18"/>
                <w:lang w:eastAsia="en-IN"/>
              </w:rPr>
            </w:pPr>
            <w:proofErr w:type="spellStart"/>
            <w:r w:rsidRPr="00484826">
              <w:rPr>
                <w:rFonts w:ascii="Times New Roman" w:eastAsia="Times New Roman" w:hAnsi="Times New Roman" w:cs="Times New Roman"/>
                <w:color w:val="000000"/>
                <w:sz w:val="18"/>
                <w:szCs w:val="18"/>
                <w:lang w:eastAsia="en-IN"/>
              </w:rPr>
              <w:t>Kadapa</w:t>
            </w:r>
            <w:proofErr w:type="spellEnd"/>
          </w:p>
        </w:tc>
        <w:tc>
          <w:tcPr>
            <w:tcW w:w="1092"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18.0</w:t>
            </w:r>
          </w:p>
        </w:tc>
        <w:tc>
          <w:tcPr>
            <w:tcW w:w="106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65.0</w:t>
            </w:r>
          </w:p>
        </w:tc>
        <w:tc>
          <w:tcPr>
            <w:tcW w:w="1055"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55.0</w:t>
            </w:r>
          </w:p>
        </w:tc>
        <w:tc>
          <w:tcPr>
            <w:tcW w:w="113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603.2</w:t>
            </w:r>
          </w:p>
        </w:tc>
      </w:tr>
      <w:tr w:rsidR="00D01481" w:rsidRPr="00D01481" w:rsidTr="00E83FFF">
        <w:trPr>
          <w:trHeight w:val="170"/>
          <w:jc w:val="center"/>
        </w:trPr>
        <w:tc>
          <w:tcPr>
            <w:tcW w:w="528"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7</w:t>
            </w:r>
          </w:p>
        </w:tc>
        <w:tc>
          <w:tcPr>
            <w:tcW w:w="2453" w:type="dxa"/>
            <w:shd w:val="clear" w:color="auto" w:fill="auto"/>
            <w:noWrap/>
            <w:vAlign w:val="bottom"/>
            <w:hideMark/>
          </w:tcPr>
          <w:p w:rsidR="00D01481" w:rsidRPr="00484826" w:rsidRDefault="00D01481" w:rsidP="00A71ECA">
            <w:pPr>
              <w:jc w:val="left"/>
              <w:rPr>
                <w:rFonts w:ascii="Times New Roman" w:eastAsia="Times New Roman" w:hAnsi="Times New Roman" w:cs="Times New Roman"/>
                <w:color w:val="000000"/>
                <w:sz w:val="18"/>
                <w:szCs w:val="18"/>
                <w:lang w:eastAsia="en-IN"/>
              </w:rPr>
            </w:pPr>
            <w:proofErr w:type="spellStart"/>
            <w:r w:rsidRPr="00484826">
              <w:rPr>
                <w:rFonts w:ascii="Times New Roman" w:eastAsia="Times New Roman" w:hAnsi="Times New Roman" w:cs="Times New Roman"/>
                <w:color w:val="000000"/>
                <w:sz w:val="18"/>
                <w:szCs w:val="18"/>
                <w:lang w:eastAsia="en-IN"/>
              </w:rPr>
              <w:t>Karimnagar</w:t>
            </w:r>
            <w:proofErr w:type="spellEnd"/>
          </w:p>
        </w:tc>
        <w:tc>
          <w:tcPr>
            <w:tcW w:w="1092"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30.0</w:t>
            </w:r>
          </w:p>
        </w:tc>
        <w:tc>
          <w:tcPr>
            <w:tcW w:w="106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92.0</w:t>
            </w:r>
          </w:p>
        </w:tc>
        <w:tc>
          <w:tcPr>
            <w:tcW w:w="1055"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85.0</w:t>
            </w:r>
          </w:p>
        </w:tc>
        <w:tc>
          <w:tcPr>
            <w:tcW w:w="113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1240.0</w:t>
            </w:r>
          </w:p>
        </w:tc>
      </w:tr>
      <w:tr w:rsidR="00D01481" w:rsidRPr="00D01481" w:rsidTr="00E83FFF">
        <w:trPr>
          <w:trHeight w:val="170"/>
          <w:jc w:val="center"/>
        </w:trPr>
        <w:tc>
          <w:tcPr>
            <w:tcW w:w="528"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8</w:t>
            </w:r>
          </w:p>
        </w:tc>
        <w:tc>
          <w:tcPr>
            <w:tcW w:w="2453" w:type="dxa"/>
            <w:shd w:val="clear" w:color="auto" w:fill="auto"/>
            <w:noWrap/>
            <w:vAlign w:val="bottom"/>
            <w:hideMark/>
          </w:tcPr>
          <w:p w:rsidR="00D01481" w:rsidRPr="00484826" w:rsidRDefault="00D01481" w:rsidP="00A71ECA">
            <w:pPr>
              <w:jc w:val="left"/>
              <w:rPr>
                <w:rFonts w:ascii="Times New Roman" w:eastAsia="Times New Roman" w:hAnsi="Times New Roman" w:cs="Times New Roman"/>
                <w:color w:val="000000"/>
                <w:sz w:val="18"/>
                <w:szCs w:val="18"/>
                <w:lang w:eastAsia="en-IN"/>
              </w:rPr>
            </w:pPr>
            <w:proofErr w:type="spellStart"/>
            <w:r w:rsidRPr="00484826">
              <w:rPr>
                <w:rFonts w:ascii="Times New Roman" w:eastAsia="Times New Roman" w:hAnsi="Times New Roman" w:cs="Times New Roman"/>
                <w:color w:val="000000"/>
                <w:sz w:val="18"/>
                <w:szCs w:val="18"/>
                <w:lang w:eastAsia="en-IN"/>
              </w:rPr>
              <w:t>Khammam</w:t>
            </w:r>
            <w:proofErr w:type="spellEnd"/>
          </w:p>
        </w:tc>
        <w:tc>
          <w:tcPr>
            <w:tcW w:w="1092"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19.5</w:t>
            </w:r>
          </w:p>
        </w:tc>
        <w:tc>
          <w:tcPr>
            <w:tcW w:w="106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60.0</w:t>
            </w:r>
          </w:p>
        </w:tc>
        <w:tc>
          <w:tcPr>
            <w:tcW w:w="1055"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114.0</w:t>
            </w:r>
          </w:p>
        </w:tc>
        <w:tc>
          <w:tcPr>
            <w:tcW w:w="113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924.0</w:t>
            </w:r>
          </w:p>
        </w:tc>
      </w:tr>
      <w:tr w:rsidR="00D01481" w:rsidRPr="00D01481" w:rsidTr="00E83FFF">
        <w:trPr>
          <w:trHeight w:val="170"/>
          <w:jc w:val="center"/>
        </w:trPr>
        <w:tc>
          <w:tcPr>
            <w:tcW w:w="528"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9</w:t>
            </w:r>
          </w:p>
        </w:tc>
        <w:tc>
          <w:tcPr>
            <w:tcW w:w="2453" w:type="dxa"/>
            <w:shd w:val="clear" w:color="auto" w:fill="auto"/>
            <w:noWrap/>
            <w:vAlign w:val="bottom"/>
            <w:hideMark/>
          </w:tcPr>
          <w:p w:rsidR="00D01481" w:rsidRPr="00484826" w:rsidRDefault="00D01481" w:rsidP="00A71ECA">
            <w:pPr>
              <w:jc w:val="lef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Krishna</w:t>
            </w:r>
          </w:p>
        </w:tc>
        <w:tc>
          <w:tcPr>
            <w:tcW w:w="1092"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0.0</w:t>
            </w:r>
          </w:p>
        </w:tc>
        <w:tc>
          <w:tcPr>
            <w:tcW w:w="106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0.0</w:t>
            </w:r>
          </w:p>
        </w:tc>
        <w:tc>
          <w:tcPr>
            <w:tcW w:w="1055"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23.0</w:t>
            </w:r>
          </w:p>
        </w:tc>
        <w:tc>
          <w:tcPr>
            <w:tcW w:w="113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23.0</w:t>
            </w:r>
          </w:p>
        </w:tc>
      </w:tr>
      <w:tr w:rsidR="00D01481" w:rsidRPr="00D01481" w:rsidTr="00E83FFF">
        <w:trPr>
          <w:trHeight w:val="170"/>
          <w:jc w:val="center"/>
        </w:trPr>
        <w:tc>
          <w:tcPr>
            <w:tcW w:w="528"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10</w:t>
            </w:r>
          </w:p>
        </w:tc>
        <w:tc>
          <w:tcPr>
            <w:tcW w:w="2453" w:type="dxa"/>
            <w:shd w:val="clear" w:color="auto" w:fill="auto"/>
            <w:noWrap/>
            <w:vAlign w:val="bottom"/>
            <w:hideMark/>
          </w:tcPr>
          <w:p w:rsidR="00D01481" w:rsidRPr="00484826" w:rsidRDefault="00D01481" w:rsidP="00A71ECA">
            <w:pPr>
              <w:jc w:val="lef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Kurnool</w:t>
            </w:r>
          </w:p>
        </w:tc>
        <w:tc>
          <w:tcPr>
            <w:tcW w:w="1092"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5.0</w:t>
            </w:r>
          </w:p>
        </w:tc>
        <w:tc>
          <w:tcPr>
            <w:tcW w:w="106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50.0</w:t>
            </w:r>
          </w:p>
        </w:tc>
        <w:tc>
          <w:tcPr>
            <w:tcW w:w="1055"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91.0</w:t>
            </w:r>
          </w:p>
        </w:tc>
        <w:tc>
          <w:tcPr>
            <w:tcW w:w="113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238.0</w:t>
            </w:r>
          </w:p>
        </w:tc>
      </w:tr>
      <w:tr w:rsidR="00D01481" w:rsidRPr="00D01481" w:rsidTr="00E83FFF">
        <w:trPr>
          <w:trHeight w:val="170"/>
          <w:jc w:val="center"/>
        </w:trPr>
        <w:tc>
          <w:tcPr>
            <w:tcW w:w="528"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11</w:t>
            </w:r>
          </w:p>
        </w:tc>
        <w:tc>
          <w:tcPr>
            <w:tcW w:w="2453" w:type="dxa"/>
            <w:shd w:val="clear" w:color="auto" w:fill="auto"/>
            <w:noWrap/>
            <w:vAlign w:val="bottom"/>
            <w:hideMark/>
          </w:tcPr>
          <w:p w:rsidR="00D01481" w:rsidRPr="00484826" w:rsidRDefault="00D01481" w:rsidP="00A71ECA">
            <w:pPr>
              <w:jc w:val="left"/>
              <w:rPr>
                <w:rFonts w:ascii="Times New Roman" w:eastAsia="Times New Roman" w:hAnsi="Times New Roman" w:cs="Times New Roman"/>
                <w:color w:val="000000"/>
                <w:sz w:val="18"/>
                <w:szCs w:val="18"/>
                <w:lang w:eastAsia="en-IN"/>
              </w:rPr>
            </w:pPr>
            <w:proofErr w:type="spellStart"/>
            <w:r w:rsidRPr="00484826">
              <w:rPr>
                <w:rFonts w:ascii="Times New Roman" w:eastAsia="Times New Roman" w:hAnsi="Times New Roman" w:cs="Times New Roman"/>
                <w:color w:val="000000"/>
                <w:sz w:val="18"/>
                <w:szCs w:val="18"/>
                <w:lang w:eastAsia="en-IN"/>
              </w:rPr>
              <w:t>Mahabubnagar</w:t>
            </w:r>
            <w:proofErr w:type="spellEnd"/>
          </w:p>
        </w:tc>
        <w:tc>
          <w:tcPr>
            <w:tcW w:w="1092"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265.0</w:t>
            </w:r>
          </w:p>
        </w:tc>
        <w:tc>
          <w:tcPr>
            <w:tcW w:w="106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510.0</w:t>
            </w:r>
          </w:p>
        </w:tc>
        <w:tc>
          <w:tcPr>
            <w:tcW w:w="1055"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2247.0</w:t>
            </w:r>
          </w:p>
        </w:tc>
        <w:tc>
          <w:tcPr>
            <w:tcW w:w="113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0.0</w:t>
            </w:r>
          </w:p>
        </w:tc>
      </w:tr>
      <w:tr w:rsidR="00D01481" w:rsidRPr="00D01481" w:rsidTr="00E83FFF">
        <w:trPr>
          <w:trHeight w:val="170"/>
          <w:jc w:val="center"/>
        </w:trPr>
        <w:tc>
          <w:tcPr>
            <w:tcW w:w="528"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12</w:t>
            </w:r>
          </w:p>
        </w:tc>
        <w:tc>
          <w:tcPr>
            <w:tcW w:w="2453" w:type="dxa"/>
            <w:shd w:val="clear" w:color="auto" w:fill="auto"/>
            <w:noWrap/>
            <w:vAlign w:val="bottom"/>
            <w:hideMark/>
          </w:tcPr>
          <w:p w:rsidR="00D01481" w:rsidRPr="00484826" w:rsidRDefault="00D01481" w:rsidP="00A71ECA">
            <w:pPr>
              <w:jc w:val="left"/>
              <w:rPr>
                <w:rFonts w:ascii="Times New Roman" w:eastAsia="Times New Roman" w:hAnsi="Times New Roman" w:cs="Times New Roman"/>
                <w:color w:val="000000"/>
                <w:sz w:val="18"/>
                <w:szCs w:val="18"/>
                <w:lang w:eastAsia="en-IN"/>
              </w:rPr>
            </w:pPr>
            <w:proofErr w:type="spellStart"/>
            <w:r w:rsidRPr="00484826">
              <w:rPr>
                <w:rFonts w:ascii="Times New Roman" w:eastAsia="Times New Roman" w:hAnsi="Times New Roman" w:cs="Times New Roman"/>
                <w:color w:val="000000"/>
                <w:sz w:val="18"/>
                <w:szCs w:val="18"/>
                <w:lang w:eastAsia="en-IN"/>
              </w:rPr>
              <w:t>Medak</w:t>
            </w:r>
            <w:proofErr w:type="spellEnd"/>
          </w:p>
        </w:tc>
        <w:tc>
          <w:tcPr>
            <w:tcW w:w="1092"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297.0</w:t>
            </w:r>
          </w:p>
        </w:tc>
        <w:tc>
          <w:tcPr>
            <w:tcW w:w="106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975.0</w:t>
            </w:r>
          </w:p>
        </w:tc>
        <w:tc>
          <w:tcPr>
            <w:tcW w:w="1055"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1200.0</w:t>
            </w:r>
          </w:p>
        </w:tc>
        <w:tc>
          <w:tcPr>
            <w:tcW w:w="113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1599.0</w:t>
            </w:r>
          </w:p>
        </w:tc>
      </w:tr>
      <w:tr w:rsidR="00D01481" w:rsidRPr="00D01481" w:rsidTr="00E83FFF">
        <w:trPr>
          <w:trHeight w:val="170"/>
          <w:jc w:val="center"/>
        </w:trPr>
        <w:tc>
          <w:tcPr>
            <w:tcW w:w="528"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13</w:t>
            </w:r>
          </w:p>
        </w:tc>
        <w:tc>
          <w:tcPr>
            <w:tcW w:w="2453" w:type="dxa"/>
            <w:shd w:val="clear" w:color="auto" w:fill="auto"/>
            <w:noWrap/>
            <w:vAlign w:val="bottom"/>
            <w:hideMark/>
          </w:tcPr>
          <w:p w:rsidR="00D01481" w:rsidRPr="00484826" w:rsidRDefault="00D01481" w:rsidP="00A71ECA">
            <w:pPr>
              <w:jc w:val="left"/>
              <w:rPr>
                <w:rFonts w:ascii="Times New Roman" w:eastAsia="Times New Roman" w:hAnsi="Times New Roman" w:cs="Times New Roman"/>
                <w:color w:val="000000"/>
                <w:sz w:val="18"/>
                <w:szCs w:val="18"/>
                <w:lang w:eastAsia="en-IN"/>
              </w:rPr>
            </w:pPr>
            <w:proofErr w:type="spellStart"/>
            <w:r w:rsidRPr="00484826">
              <w:rPr>
                <w:rFonts w:ascii="Times New Roman" w:eastAsia="Times New Roman" w:hAnsi="Times New Roman" w:cs="Times New Roman"/>
                <w:color w:val="000000"/>
                <w:sz w:val="18"/>
                <w:szCs w:val="18"/>
                <w:lang w:eastAsia="en-IN"/>
              </w:rPr>
              <w:t>Nalgonda</w:t>
            </w:r>
            <w:proofErr w:type="spellEnd"/>
          </w:p>
        </w:tc>
        <w:tc>
          <w:tcPr>
            <w:tcW w:w="1092"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9.5</w:t>
            </w:r>
          </w:p>
        </w:tc>
        <w:tc>
          <w:tcPr>
            <w:tcW w:w="106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80.0</w:t>
            </w:r>
          </w:p>
        </w:tc>
        <w:tc>
          <w:tcPr>
            <w:tcW w:w="1055"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8.0</w:t>
            </w:r>
          </w:p>
        </w:tc>
        <w:tc>
          <w:tcPr>
            <w:tcW w:w="113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529.0</w:t>
            </w:r>
          </w:p>
        </w:tc>
      </w:tr>
      <w:tr w:rsidR="00D01481" w:rsidRPr="00D01481" w:rsidTr="00E83FFF">
        <w:trPr>
          <w:trHeight w:val="170"/>
          <w:jc w:val="center"/>
        </w:trPr>
        <w:tc>
          <w:tcPr>
            <w:tcW w:w="528"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14</w:t>
            </w:r>
          </w:p>
        </w:tc>
        <w:tc>
          <w:tcPr>
            <w:tcW w:w="2453" w:type="dxa"/>
            <w:shd w:val="clear" w:color="auto" w:fill="auto"/>
            <w:noWrap/>
            <w:vAlign w:val="bottom"/>
            <w:hideMark/>
          </w:tcPr>
          <w:p w:rsidR="00D01481" w:rsidRPr="00484826" w:rsidRDefault="00D01481" w:rsidP="00A71ECA">
            <w:pPr>
              <w:jc w:val="lef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Nellore</w:t>
            </w:r>
          </w:p>
        </w:tc>
        <w:tc>
          <w:tcPr>
            <w:tcW w:w="1092"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0.0</w:t>
            </w:r>
          </w:p>
        </w:tc>
        <w:tc>
          <w:tcPr>
            <w:tcW w:w="106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170.0</w:t>
            </w:r>
          </w:p>
        </w:tc>
        <w:tc>
          <w:tcPr>
            <w:tcW w:w="1055"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172.0</w:t>
            </w:r>
          </w:p>
        </w:tc>
        <w:tc>
          <w:tcPr>
            <w:tcW w:w="113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142.0</w:t>
            </w:r>
          </w:p>
        </w:tc>
      </w:tr>
      <w:tr w:rsidR="00D01481" w:rsidRPr="00D01481" w:rsidTr="00E83FFF">
        <w:trPr>
          <w:trHeight w:val="170"/>
          <w:jc w:val="center"/>
        </w:trPr>
        <w:tc>
          <w:tcPr>
            <w:tcW w:w="528"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15</w:t>
            </w:r>
          </w:p>
        </w:tc>
        <w:tc>
          <w:tcPr>
            <w:tcW w:w="2453" w:type="dxa"/>
            <w:shd w:val="clear" w:color="auto" w:fill="auto"/>
            <w:noWrap/>
            <w:vAlign w:val="bottom"/>
            <w:hideMark/>
          </w:tcPr>
          <w:p w:rsidR="00D01481" w:rsidRPr="00484826" w:rsidRDefault="00D01481" w:rsidP="00A71ECA">
            <w:pPr>
              <w:jc w:val="left"/>
              <w:rPr>
                <w:rFonts w:ascii="Times New Roman" w:eastAsia="Times New Roman" w:hAnsi="Times New Roman" w:cs="Times New Roman"/>
                <w:color w:val="000000"/>
                <w:sz w:val="18"/>
                <w:szCs w:val="18"/>
                <w:lang w:eastAsia="en-IN"/>
              </w:rPr>
            </w:pPr>
            <w:proofErr w:type="spellStart"/>
            <w:r w:rsidRPr="00484826">
              <w:rPr>
                <w:rFonts w:ascii="Times New Roman" w:eastAsia="Times New Roman" w:hAnsi="Times New Roman" w:cs="Times New Roman"/>
                <w:color w:val="000000"/>
                <w:sz w:val="18"/>
                <w:szCs w:val="18"/>
                <w:lang w:eastAsia="en-IN"/>
              </w:rPr>
              <w:t>Nizamabad</w:t>
            </w:r>
            <w:proofErr w:type="spellEnd"/>
          </w:p>
        </w:tc>
        <w:tc>
          <w:tcPr>
            <w:tcW w:w="1092"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14.5</w:t>
            </w:r>
          </w:p>
        </w:tc>
        <w:tc>
          <w:tcPr>
            <w:tcW w:w="106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65.0</w:t>
            </w:r>
          </w:p>
        </w:tc>
        <w:tc>
          <w:tcPr>
            <w:tcW w:w="1055"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632.0</w:t>
            </w:r>
          </w:p>
        </w:tc>
        <w:tc>
          <w:tcPr>
            <w:tcW w:w="113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685.0</w:t>
            </w:r>
          </w:p>
        </w:tc>
      </w:tr>
      <w:tr w:rsidR="00D01481" w:rsidRPr="00D01481" w:rsidTr="00E83FFF">
        <w:trPr>
          <w:trHeight w:val="170"/>
          <w:jc w:val="center"/>
        </w:trPr>
        <w:tc>
          <w:tcPr>
            <w:tcW w:w="528"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16</w:t>
            </w:r>
          </w:p>
        </w:tc>
        <w:tc>
          <w:tcPr>
            <w:tcW w:w="2453" w:type="dxa"/>
            <w:shd w:val="clear" w:color="auto" w:fill="auto"/>
            <w:noWrap/>
            <w:vAlign w:val="bottom"/>
            <w:hideMark/>
          </w:tcPr>
          <w:p w:rsidR="00D01481" w:rsidRPr="00484826" w:rsidRDefault="00D01481" w:rsidP="00A71ECA">
            <w:pPr>
              <w:jc w:val="left"/>
              <w:rPr>
                <w:rFonts w:ascii="Times New Roman" w:eastAsia="Times New Roman" w:hAnsi="Times New Roman" w:cs="Times New Roman"/>
                <w:color w:val="000000"/>
                <w:sz w:val="18"/>
                <w:szCs w:val="18"/>
                <w:lang w:eastAsia="en-IN"/>
              </w:rPr>
            </w:pPr>
            <w:proofErr w:type="spellStart"/>
            <w:r w:rsidRPr="00484826">
              <w:rPr>
                <w:rFonts w:ascii="Times New Roman" w:eastAsia="Times New Roman" w:hAnsi="Times New Roman" w:cs="Times New Roman"/>
                <w:color w:val="000000"/>
                <w:sz w:val="18"/>
                <w:szCs w:val="18"/>
                <w:lang w:eastAsia="en-IN"/>
              </w:rPr>
              <w:t>Prakasam</w:t>
            </w:r>
            <w:proofErr w:type="spellEnd"/>
          </w:p>
        </w:tc>
        <w:tc>
          <w:tcPr>
            <w:tcW w:w="1092"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0.0</w:t>
            </w:r>
          </w:p>
        </w:tc>
        <w:tc>
          <w:tcPr>
            <w:tcW w:w="106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10.0</w:t>
            </w:r>
          </w:p>
        </w:tc>
        <w:tc>
          <w:tcPr>
            <w:tcW w:w="1055"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23.0</w:t>
            </w:r>
          </w:p>
        </w:tc>
        <w:tc>
          <w:tcPr>
            <w:tcW w:w="113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81.0</w:t>
            </w:r>
          </w:p>
        </w:tc>
      </w:tr>
      <w:tr w:rsidR="00D01481" w:rsidRPr="00D01481" w:rsidTr="00E83FFF">
        <w:trPr>
          <w:trHeight w:val="170"/>
          <w:jc w:val="center"/>
        </w:trPr>
        <w:tc>
          <w:tcPr>
            <w:tcW w:w="528"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17</w:t>
            </w:r>
          </w:p>
        </w:tc>
        <w:tc>
          <w:tcPr>
            <w:tcW w:w="2453" w:type="dxa"/>
            <w:shd w:val="clear" w:color="auto" w:fill="auto"/>
            <w:noWrap/>
            <w:vAlign w:val="bottom"/>
            <w:hideMark/>
          </w:tcPr>
          <w:p w:rsidR="00D01481" w:rsidRPr="00484826" w:rsidRDefault="00D01481" w:rsidP="00A71ECA">
            <w:pPr>
              <w:jc w:val="left"/>
              <w:rPr>
                <w:rFonts w:ascii="Times New Roman" w:eastAsia="Times New Roman" w:hAnsi="Times New Roman" w:cs="Times New Roman"/>
                <w:color w:val="000000"/>
                <w:sz w:val="18"/>
                <w:szCs w:val="18"/>
                <w:lang w:eastAsia="en-IN"/>
              </w:rPr>
            </w:pPr>
            <w:proofErr w:type="spellStart"/>
            <w:r w:rsidRPr="00484826">
              <w:rPr>
                <w:rFonts w:ascii="Times New Roman" w:eastAsia="Times New Roman" w:hAnsi="Times New Roman" w:cs="Times New Roman"/>
                <w:color w:val="000000"/>
                <w:sz w:val="18"/>
                <w:szCs w:val="18"/>
                <w:lang w:eastAsia="en-IN"/>
              </w:rPr>
              <w:t>Ranga</w:t>
            </w:r>
            <w:proofErr w:type="spellEnd"/>
            <w:r w:rsidRPr="00484826">
              <w:rPr>
                <w:rFonts w:ascii="Times New Roman" w:eastAsia="Times New Roman" w:hAnsi="Times New Roman" w:cs="Times New Roman"/>
                <w:color w:val="000000"/>
                <w:sz w:val="18"/>
                <w:szCs w:val="18"/>
                <w:lang w:eastAsia="en-IN"/>
              </w:rPr>
              <w:t xml:space="preserve"> Reddy</w:t>
            </w:r>
          </w:p>
        </w:tc>
        <w:tc>
          <w:tcPr>
            <w:tcW w:w="1092"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2.5</w:t>
            </w:r>
          </w:p>
        </w:tc>
        <w:tc>
          <w:tcPr>
            <w:tcW w:w="106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50.0</w:t>
            </w:r>
          </w:p>
        </w:tc>
        <w:tc>
          <w:tcPr>
            <w:tcW w:w="1055"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130.0</w:t>
            </w:r>
          </w:p>
        </w:tc>
        <w:tc>
          <w:tcPr>
            <w:tcW w:w="113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38.0</w:t>
            </w:r>
          </w:p>
        </w:tc>
      </w:tr>
      <w:tr w:rsidR="00D01481" w:rsidRPr="00D01481" w:rsidTr="00E83FFF">
        <w:trPr>
          <w:trHeight w:val="170"/>
          <w:jc w:val="center"/>
        </w:trPr>
        <w:tc>
          <w:tcPr>
            <w:tcW w:w="528"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18</w:t>
            </w:r>
          </w:p>
        </w:tc>
        <w:tc>
          <w:tcPr>
            <w:tcW w:w="2453" w:type="dxa"/>
            <w:shd w:val="clear" w:color="auto" w:fill="auto"/>
            <w:noWrap/>
            <w:vAlign w:val="bottom"/>
            <w:hideMark/>
          </w:tcPr>
          <w:p w:rsidR="00D01481" w:rsidRPr="00484826" w:rsidRDefault="00D01481" w:rsidP="00A71ECA">
            <w:pPr>
              <w:jc w:val="left"/>
              <w:rPr>
                <w:rFonts w:ascii="Times New Roman" w:eastAsia="Times New Roman" w:hAnsi="Times New Roman" w:cs="Times New Roman"/>
                <w:color w:val="000000"/>
                <w:sz w:val="18"/>
                <w:szCs w:val="18"/>
                <w:lang w:eastAsia="en-IN"/>
              </w:rPr>
            </w:pPr>
            <w:proofErr w:type="spellStart"/>
            <w:r w:rsidRPr="00484826">
              <w:rPr>
                <w:rFonts w:ascii="Times New Roman" w:eastAsia="Times New Roman" w:hAnsi="Times New Roman" w:cs="Times New Roman"/>
                <w:color w:val="000000"/>
                <w:sz w:val="18"/>
                <w:szCs w:val="18"/>
                <w:lang w:eastAsia="en-IN"/>
              </w:rPr>
              <w:t>Srikakulam</w:t>
            </w:r>
            <w:proofErr w:type="spellEnd"/>
          </w:p>
        </w:tc>
        <w:tc>
          <w:tcPr>
            <w:tcW w:w="1092"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7.5</w:t>
            </w:r>
          </w:p>
        </w:tc>
        <w:tc>
          <w:tcPr>
            <w:tcW w:w="106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60.0</w:t>
            </w:r>
          </w:p>
        </w:tc>
        <w:tc>
          <w:tcPr>
            <w:tcW w:w="1055"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139.0</w:t>
            </w:r>
          </w:p>
        </w:tc>
        <w:tc>
          <w:tcPr>
            <w:tcW w:w="113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567.0</w:t>
            </w:r>
          </w:p>
        </w:tc>
      </w:tr>
      <w:tr w:rsidR="00D01481" w:rsidRPr="00D01481" w:rsidTr="00E83FFF">
        <w:trPr>
          <w:trHeight w:val="170"/>
          <w:jc w:val="center"/>
        </w:trPr>
        <w:tc>
          <w:tcPr>
            <w:tcW w:w="528"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19</w:t>
            </w:r>
          </w:p>
        </w:tc>
        <w:tc>
          <w:tcPr>
            <w:tcW w:w="2453" w:type="dxa"/>
            <w:shd w:val="clear" w:color="auto" w:fill="auto"/>
            <w:noWrap/>
            <w:vAlign w:val="bottom"/>
            <w:hideMark/>
          </w:tcPr>
          <w:p w:rsidR="00D01481" w:rsidRPr="00484826" w:rsidRDefault="00D01481" w:rsidP="00A71ECA">
            <w:pPr>
              <w:jc w:val="left"/>
              <w:rPr>
                <w:rFonts w:ascii="Times New Roman" w:eastAsia="Times New Roman" w:hAnsi="Times New Roman" w:cs="Times New Roman"/>
                <w:color w:val="000000"/>
                <w:sz w:val="18"/>
                <w:szCs w:val="18"/>
                <w:lang w:eastAsia="en-IN"/>
              </w:rPr>
            </w:pPr>
            <w:proofErr w:type="spellStart"/>
            <w:r w:rsidRPr="00484826">
              <w:rPr>
                <w:rFonts w:ascii="Times New Roman" w:eastAsia="Times New Roman" w:hAnsi="Times New Roman" w:cs="Times New Roman"/>
                <w:color w:val="000000"/>
                <w:sz w:val="18"/>
                <w:szCs w:val="18"/>
                <w:lang w:eastAsia="en-IN"/>
              </w:rPr>
              <w:t>Vishakapatnam</w:t>
            </w:r>
            <w:proofErr w:type="spellEnd"/>
          </w:p>
        </w:tc>
        <w:tc>
          <w:tcPr>
            <w:tcW w:w="1092"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24.0</w:t>
            </w:r>
          </w:p>
        </w:tc>
        <w:tc>
          <w:tcPr>
            <w:tcW w:w="106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65.0</w:t>
            </w:r>
          </w:p>
        </w:tc>
        <w:tc>
          <w:tcPr>
            <w:tcW w:w="1055"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186.0</w:t>
            </w:r>
          </w:p>
        </w:tc>
        <w:tc>
          <w:tcPr>
            <w:tcW w:w="113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2767.0</w:t>
            </w:r>
          </w:p>
        </w:tc>
      </w:tr>
      <w:tr w:rsidR="00D01481" w:rsidRPr="00D01481" w:rsidTr="00E83FFF">
        <w:trPr>
          <w:trHeight w:val="170"/>
          <w:jc w:val="center"/>
        </w:trPr>
        <w:tc>
          <w:tcPr>
            <w:tcW w:w="528"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20</w:t>
            </w:r>
          </w:p>
        </w:tc>
        <w:tc>
          <w:tcPr>
            <w:tcW w:w="2453" w:type="dxa"/>
            <w:shd w:val="clear" w:color="auto" w:fill="auto"/>
            <w:noWrap/>
            <w:vAlign w:val="bottom"/>
            <w:hideMark/>
          </w:tcPr>
          <w:p w:rsidR="00D01481" w:rsidRPr="00484826" w:rsidRDefault="00D01481" w:rsidP="00A71ECA">
            <w:pPr>
              <w:jc w:val="left"/>
              <w:rPr>
                <w:rFonts w:ascii="Times New Roman" w:eastAsia="Times New Roman" w:hAnsi="Times New Roman" w:cs="Times New Roman"/>
                <w:color w:val="000000"/>
                <w:sz w:val="18"/>
                <w:szCs w:val="18"/>
                <w:lang w:eastAsia="en-IN"/>
              </w:rPr>
            </w:pPr>
            <w:proofErr w:type="spellStart"/>
            <w:r w:rsidRPr="00484826">
              <w:rPr>
                <w:rFonts w:ascii="Times New Roman" w:eastAsia="Times New Roman" w:hAnsi="Times New Roman" w:cs="Times New Roman"/>
                <w:color w:val="000000"/>
                <w:sz w:val="18"/>
                <w:szCs w:val="18"/>
                <w:lang w:eastAsia="en-IN"/>
              </w:rPr>
              <w:t>Vizianagaram</w:t>
            </w:r>
            <w:proofErr w:type="spellEnd"/>
          </w:p>
        </w:tc>
        <w:tc>
          <w:tcPr>
            <w:tcW w:w="1092"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44.4</w:t>
            </w:r>
          </w:p>
        </w:tc>
        <w:tc>
          <w:tcPr>
            <w:tcW w:w="106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85.0</w:t>
            </w:r>
          </w:p>
        </w:tc>
        <w:tc>
          <w:tcPr>
            <w:tcW w:w="1055"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211.0</w:t>
            </w:r>
          </w:p>
        </w:tc>
        <w:tc>
          <w:tcPr>
            <w:tcW w:w="113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540.0</w:t>
            </w:r>
          </w:p>
        </w:tc>
      </w:tr>
      <w:tr w:rsidR="00D01481" w:rsidRPr="00D01481" w:rsidTr="00E83FFF">
        <w:trPr>
          <w:trHeight w:val="170"/>
          <w:jc w:val="center"/>
        </w:trPr>
        <w:tc>
          <w:tcPr>
            <w:tcW w:w="528"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21</w:t>
            </w:r>
          </w:p>
        </w:tc>
        <w:tc>
          <w:tcPr>
            <w:tcW w:w="2453" w:type="dxa"/>
            <w:shd w:val="clear" w:color="auto" w:fill="auto"/>
            <w:noWrap/>
            <w:vAlign w:val="bottom"/>
            <w:hideMark/>
          </w:tcPr>
          <w:p w:rsidR="00D01481" w:rsidRPr="00484826" w:rsidRDefault="00D01481" w:rsidP="00A71ECA">
            <w:pPr>
              <w:jc w:val="lef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Warangal</w:t>
            </w:r>
          </w:p>
        </w:tc>
        <w:tc>
          <w:tcPr>
            <w:tcW w:w="1092"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152.0</w:t>
            </w:r>
          </w:p>
        </w:tc>
        <w:tc>
          <w:tcPr>
            <w:tcW w:w="106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600.0</w:t>
            </w:r>
          </w:p>
        </w:tc>
        <w:tc>
          <w:tcPr>
            <w:tcW w:w="1055"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800.0</w:t>
            </w:r>
          </w:p>
        </w:tc>
        <w:tc>
          <w:tcPr>
            <w:tcW w:w="113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674.0</w:t>
            </w:r>
          </w:p>
        </w:tc>
      </w:tr>
      <w:tr w:rsidR="00D01481" w:rsidRPr="00D01481" w:rsidTr="00E83FFF">
        <w:trPr>
          <w:trHeight w:val="170"/>
          <w:jc w:val="center"/>
        </w:trPr>
        <w:tc>
          <w:tcPr>
            <w:tcW w:w="528"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22</w:t>
            </w:r>
          </w:p>
        </w:tc>
        <w:tc>
          <w:tcPr>
            <w:tcW w:w="2453" w:type="dxa"/>
            <w:shd w:val="clear" w:color="auto" w:fill="auto"/>
            <w:noWrap/>
            <w:vAlign w:val="bottom"/>
            <w:hideMark/>
          </w:tcPr>
          <w:p w:rsidR="00D01481" w:rsidRPr="00484826" w:rsidRDefault="00D01481" w:rsidP="00A71ECA">
            <w:pPr>
              <w:jc w:val="lef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West Godavari</w:t>
            </w:r>
          </w:p>
        </w:tc>
        <w:tc>
          <w:tcPr>
            <w:tcW w:w="1092"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0.0</w:t>
            </w:r>
          </w:p>
        </w:tc>
        <w:tc>
          <w:tcPr>
            <w:tcW w:w="106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20.0</w:t>
            </w:r>
          </w:p>
        </w:tc>
        <w:tc>
          <w:tcPr>
            <w:tcW w:w="1055"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85.0</w:t>
            </w:r>
          </w:p>
        </w:tc>
        <w:tc>
          <w:tcPr>
            <w:tcW w:w="1139" w:type="dxa"/>
            <w:shd w:val="clear" w:color="auto" w:fill="auto"/>
            <w:noWrap/>
            <w:vAlign w:val="bottom"/>
            <w:hideMark/>
          </w:tcPr>
          <w:p w:rsidR="00D01481" w:rsidRPr="00484826" w:rsidRDefault="00D01481" w:rsidP="00D01481">
            <w:pPr>
              <w:jc w:val="right"/>
              <w:rPr>
                <w:rFonts w:ascii="Times New Roman" w:eastAsia="Times New Roman" w:hAnsi="Times New Roman" w:cs="Times New Roman"/>
                <w:color w:val="000000"/>
                <w:sz w:val="18"/>
                <w:szCs w:val="18"/>
                <w:lang w:eastAsia="en-IN"/>
              </w:rPr>
            </w:pPr>
            <w:r w:rsidRPr="00484826">
              <w:rPr>
                <w:rFonts w:ascii="Times New Roman" w:eastAsia="Times New Roman" w:hAnsi="Times New Roman" w:cs="Times New Roman"/>
                <w:color w:val="000000"/>
                <w:sz w:val="18"/>
                <w:szCs w:val="18"/>
                <w:lang w:eastAsia="en-IN"/>
              </w:rPr>
              <w:t>677.0</w:t>
            </w:r>
          </w:p>
        </w:tc>
      </w:tr>
      <w:tr w:rsidR="00D01481" w:rsidRPr="00B723FF" w:rsidTr="00E83FFF">
        <w:trPr>
          <w:trHeight w:val="170"/>
          <w:jc w:val="center"/>
        </w:trPr>
        <w:tc>
          <w:tcPr>
            <w:tcW w:w="2981" w:type="dxa"/>
            <w:gridSpan w:val="2"/>
            <w:tcBorders>
              <w:bottom w:val="single" w:sz="4" w:space="0" w:color="auto"/>
            </w:tcBorders>
            <w:shd w:val="clear" w:color="auto" w:fill="auto"/>
            <w:noWrap/>
            <w:vAlign w:val="bottom"/>
            <w:hideMark/>
          </w:tcPr>
          <w:p w:rsidR="00D01481" w:rsidRPr="00484826" w:rsidRDefault="00D01481" w:rsidP="00D01481">
            <w:pPr>
              <w:rPr>
                <w:rFonts w:ascii="Times New Roman" w:eastAsia="Times New Roman" w:hAnsi="Times New Roman" w:cs="Times New Roman"/>
                <w:b/>
                <w:i/>
                <w:color w:val="000000"/>
                <w:sz w:val="18"/>
                <w:szCs w:val="18"/>
                <w:lang w:eastAsia="en-IN"/>
              </w:rPr>
            </w:pPr>
            <w:r w:rsidRPr="00484826">
              <w:rPr>
                <w:rFonts w:ascii="Times New Roman" w:eastAsia="Times New Roman" w:hAnsi="Times New Roman" w:cs="Times New Roman"/>
                <w:b/>
                <w:i/>
                <w:color w:val="000000"/>
                <w:sz w:val="18"/>
                <w:szCs w:val="18"/>
                <w:lang w:eastAsia="en-IN"/>
              </w:rPr>
              <w:t>AP</w:t>
            </w:r>
          </w:p>
        </w:tc>
        <w:tc>
          <w:tcPr>
            <w:tcW w:w="1092" w:type="dxa"/>
            <w:tcBorders>
              <w:bottom w:val="single" w:sz="4" w:space="0" w:color="auto"/>
            </w:tcBorders>
            <w:shd w:val="clear" w:color="auto" w:fill="auto"/>
            <w:noWrap/>
            <w:vAlign w:val="bottom"/>
            <w:hideMark/>
          </w:tcPr>
          <w:p w:rsidR="00D01481" w:rsidRPr="00484826" w:rsidRDefault="00D01481" w:rsidP="00D01481">
            <w:pPr>
              <w:jc w:val="right"/>
              <w:rPr>
                <w:rFonts w:ascii="Times New Roman" w:eastAsia="Times New Roman" w:hAnsi="Times New Roman" w:cs="Times New Roman"/>
                <w:b/>
                <w:i/>
                <w:color w:val="000000"/>
                <w:sz w:val="18"/>
                <w:szCs w:val="18"/>
                <w:lang w:eastAsia="en-IN"/>
              </w:rPr>
            </w:pPr>
            <w:r w:rsidRPr="00484826">
              <w:rPr>
                <w:rFonts w:ascii="Times New Roman" w:eastAsia="Times New Roman" w:hAnsi="Times New Roman" w:cs="Times New Roman"/>
                <w:b/>
                <w:i/>
                <w:color w:val="000000"/>
                <w:sz w:val="18"/>
                <w:szCs w:val="18"/>
                <w:lang w:eastAsia="en-IN"/>
              </w:rPr>
              <w:t>1096.9</w:t>
            </w:r>
          </w:p>
        </w:tc>
        <w:tc>
          <w:tcPr>
            <w:tcW w:w="1069" w:type="dxa"/>
            <w:tcBorders>
              <w:bottom w:val="single" w:sz="4" w:space="0" w:color="auto"/>
            </w:tcBorders>
            <w:shd w:val="clear" w:color="auto" w:fill="auto"/>
            <w:noWrap/>
            <w:vAlign w:val="bottom"/>
            <w:hideMark/>
          </w:tcPr>
          <w:p w:rsidR="00D01481" w:rsidRPr="00484826" w:rsidRDefault="00D01481" w:rsidP="00D01481">
            <w:pPr>
              <w:jc w:val="right"/>
              <w:rPr>
                <w:rFonts w:ascii="Times New Roman" w:eastAsia="Times New Roman" w:hAnsi="Times New Roman" w:cs="Times New Roman"/>
                <w:b/>
                <w:i/>
                <w:color w:val="000000"/>
                <w:sz w:val="18"/>
                <w:szCs w:val="18"/>
                <w:lang w:eastAsia="en-IN"/>
              </w:rPr>
            </w:pPr>
            <w:r w:rsidRPr="00484826">
              <w:rPr>
                <w:rFonts w:ascii="Times New Roman" w:eastAsia="Times New Roman" w:hAnsi="Times New Roman" w:cs="Times New Roman"/>
                <w:b/>
                <w:i/>
                <w:color w:val="000000"/>
                <w:sz w:val="18"/>
                <w:szCs w:val="18"/>
                <w:lang w:eastAsia="en-IN"/>
              </w:rPr>
              <w:t>3205.0</w:t>
            </w:r>
          </w:p>
        </w:tc>
        <w:tc>
          <w:tcPr>
            <w:tcW w:w="1055" w:type="dxa"/>
            <w:tcBorders>
              <w:bottom w:val="single" w:sz="4" w:space="0" w:color="auto"/>
            </w:tcBorders>
            <w:shd w:val="clear" w:color="auto" w:fill="auto"/>
            <w:noWrap/>
            <w:vAlign w:val="bottom"/>
            <w:hideMark/>
          </w:tcPr>
          <w:p w:rsidR="00D01481" w:rsidRPr="00484826" w:rsidRDefault="00D01481" w:rsidP="00D01481">
            <w:pPr>
              <w:jc w:val="right"/>
              <w:rPr>
                <w:rFonts w:ascii="Times New Roman" w:eastAsia="Times New Roman" w:hAnsi="Times New Roman" w:cs="Times New Roman"/>
                <w:b/>
                <w:i/>
                <w:color w:val="000000"/>
                <w:sz w:val="18"/>
                <w:szCs w:val="18"/>
                <w:lang w:eastAsia="en-IN"/>
              </w:rPr>
            </w:pPr>
            <w:r w:rsidRPr="00484826">
              <w:rPr>
                <w:rFonts w:ascii="Times New Roman" w:eastAsia="Times New Roman" w:hAnsi="Times New Roman" w:cs="Times New Roman"/>
                <w:b/>
                <w:i/>
                <w:color w:val="000000"/>
                <w:sz w:val="18"/>
                <w:szCs w:val="18"/>
                <w:lang w:eastAsia="en-IN"/>
              </w:rPr>
              <w:t>7296.0</w:t>
            </w:r>
          </w:p>
        </w:tc>
        <w:tc>
          <w:tcPr>
            <w:tcW w:w="1139" w:type="dxa"/>
            <w:tcBorders>
              <w:bottom w:val="single" w:sz="4" w:space="0" w:color="auto"/>
            </w:tcBorders>
            <w:shd w:val="clear" w:color="auto" w:fill="auto"/>
            <w:noWrap/>
            <w:vAlign w:val="bottom"/>
            <w:hideMark/>
          </w:tcPr>
          <w:p w:rsidR="00D01481" w:rsidRPr="00484826" w:rsidRDefault="00D01481" w:rsidP="00D01481">
            <w:pPr>
              <w:jc w:val="right"/>
              <w:rPr>
                <w:rFonts w:ascii="Times New Roman" w:eastAsia="Times New Roman" w:hAnsi="Times New Roman" w:cs="Times New Roman"/>
                <w:b/>
                <w:i/>
                <w:color w:val="000000"/>
                <w:sz w:val="18"/>
                <w:szCs w:val="18"/>
                <w:lang w:eastAsia="en-IN"/>
              </w:rPr>
            </w:pPr>
            <w:r w:rsidRPr="00484826">
              <w:rPr>
                <w:rFonts w:ascii="Times New Roman" w:eastAsia="Times New Roman" w:hAnsi="Times New Roman" w:cs="Times New Roman"/>
                <w:b/>
                <w:i/>
                <w:color w:val="000000"/>
                <w:sz w:val="18"/>
                <w:szCs w:val="18"/>
                <w:lang w:eastAsia="en-IN"/>
              </w:rPr>
              <w:t>15875.4</w:t>
            </w:r>
          </w:p>
        </w:tc>
      </w:tr>
      <w:tr w:rsidR="00D01481" w:rsidRPr="00D01481" w:rsidTr="00E83FFF">
        <w:trPr>
          <w:trHeight w:val="170"/>
          <w:jc w:val="center"/>
        </w:trPr>
        <w:tc>
          <w:tcPr>
            <w:tcW w:w="7336" w:type="dxa"/>
            <w:gridSpan w:val="6"/>
            <w:tcBorders>
              <w:top w:val="single" w:sz="4" w:space="0" w:color="auto"/>
              <w:left w:val="nil"/>
              <w:bottom w:val="nil"/>
              <w:right w:val="nil"/>
            </w:tcBorders>
            <w:shd w:val="clear" w:color="auto" w:fill="auto"/>
            <w:noWrap/>
            <w:vAlign w:val="bottom"/>
            <w:hideMark/>
          </w:tcPr>
          <w:p w:rsidR="00E23364" w:rsidRDefault="00D01481" w:rsidP="00220C73">
            <w:pPr>
              <w:jc w:val="left"/>
              <w:rPr>
                <w:rFonts w:ascii="Times New Roman" w:eastAsia="Times New Roman" w:hAnsi="Times New Roman" w:cs="Times New Roman"/>
                <w:color w:val="000000"/>
                <w:sz w:val="20"/>
                <w:szCs w:val="20"/>
                <w:lang w:eastAsia="en-IN"/>
              </w:rPr>
            </w:pPr>
            <w:r w:rsidRPr="00D01481">
              <w:rPr>
                <w:rFonts w:ascii="Times New Roman" w:eastAsia="Times New Roman" w:hAnsi="Times New Roman" w:cs="Times New Roman"/>
                <w:b/>
                <w:color w:val="000000"/>
                <w:sz w:val="20"/>
                <w:szCs w:val="20"/>
                <w:lang w:eastAsia="en-IN"/>
              </w:rPr>
              <w:t>Note</w:t>
            </w:r>
            <w:r w:rsidR="00E34F75">
              <w:rPr>
                <w:rFonts w:ascii="Times New Roman" w:eastAsia="Times New Roman" w:hAnsi="Times New Roman" w:cs="Times New Roman"/>
                <w:color w:val="000000"/>
                <w:sz w:val="20"/>
                <w:szCs w:val="20"/>
                <w:lang w:eastAsia="en-IN"/>
              </w:rPr>
              <w:t>: 1. Figures</w:t>
            </w:r>
            <w:r w:rsidR="00B723FF">
              <w:rPr>
                <w:rFonts w:ascii="Times New Roman" w:eastAsia="Times New Roman" w:hAnsi="Times New Roman" w:cs="Times New Roman"/>
                <w:color w:val="000000"/>
                <w:sz w:val="20"/>
                <w:szCs w:val="20"/>
                <w:lang w:eastAsia="en-IN"/>
              </w:rPr>
              <w:t xml:space="preserve"> in acres</w:t>
            </w:r>
            <w:r w:rsidR="00E83FFF">
              <w:rPr>
                <w:rFonts w:ascii="Times New Roman" w:eastAsia="Times New Roman" w:hAnsi="Times New Roman" w:cs="Times New Roman"/>
                <w:color w:val="000000"/>
                <w:sz w:val="20"/>
                <w:szCs w:val="20"/>
                <w:lang w:eastAsia="en-IN"/>
              </w:rPr>
              <w:t>; 2. CMSA – Community Managed Sustainable Agriculture</w:t>
            </w:r>
            <w:r w:rsidR="00B723FF">
              <w:rPr>
                <w:rFonts w:ascii="Times New Roman" w:eastAsia="Times New Roman" w:hAnsi="Times New Roman" w:cs="Times New Roman"/>
                <w:color w:val="000000"/>
                <w:sz w:val="20"/>
                <w:szCs w:val="20"/>
                <w:lang w:eastAsia="en-IN"/>
              </w:rPr>
              <w:t>.</w:t>
            </w:r>
          </w:p>
          <w:p w:rsidR="00E23364" w:rsidRDefault="00D01481" w:rsidP="00220C73">
            <w:pPr>
              <w:jc w:val="left"/>
              <w:rPr>
                <w:rFonts w:ascii="Times New Roman" w:eastAsia="Times New Roman" w:hAnsi="Times New Roman" w:cs="Times New Roman"/>
                <w:color w:val="000000"/>
                <w:sz w:val="20"/>
                <w:szCs w:val="20"/>
                <w:lang w:eastAsia="en-IN"/>
              </w:rPr>
            </w:pPr>
            <w:r w:rsidRPr="00D01481">
              <w:rPr>
                <w:rFonts w:ascii="Times New Roman" w:eastAsia="Times New Roman" w:hAnsi="Times New Roman" w:cs="Times New Roman"/>
                <w:b/>
                <w:color w:val="000000"/>
                <w:sz w:val="20"/>
                <w:szCs w:val="20"/>
                <w:lang w:eastAsia="en-IN"/>
              </w:rPr>
              <w:t>Source</w:t>
            </w:r>
            <w:r>
              <w:rPr>
                <w:rFonts w:ascii="Times New Roman" w:eastAsia="Times New Roman" w:hAnsi="Times New Roman" w:cs="Times New Roman"/>
                <w:color w:val="000000"/>
                <w:sz w:val="20"/>
                <w:szCs w:val="20"/>
                <w:lang w:eastAsia="en-IN"/>
              </w:rPr>
              <w:t>: CMSA, Government of Andhra Pradesh.</w:t>
            </w:r>
          </w:p>
        </w:tc>
      </w:tr>
    </w:tbl>
    <w:p w:rsidR="00D01481" w:rsidRDefault="00D01481" w:rsidP="00D01481">
      <w:pPr>
        <w:spacing w:line="360" w:lineRule="auto"/>
        <w:jc w:val="both"/>
        <w:rPr>
          <w:rFonts w:ascii="Times New Roman" w:hAnsi="Times New Roman" w:cs="Times New Roman"/>
          <w:iCs/>
          <w:sz w:val="24"/>
          <w:szCs w:val="24"/>
        </w:rPr>
      </w:pPr>
    </w:p>
    <w:p w:rsidR="009868C2" w:rsidRDefault="00765432" w:rsidP="008B22E7">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9868C2">
        <w:rPr>
          <w:rFonts w:ascii="Times New Roman" w:hAnsi="Times New Roman" w:cs="Times New Roman"/>
          <w:sz w:val="24"/>
          <w:szCs w:val="24"/>
        </w:rPr>
        <w:t xml:space="preserve">ince 2010-11, </w:t>
      </w:r>
      <w:r w:rsidR="00BA32B7">
        <w:rPr>
          <w:rFonts w:ascii="Times New Roman" w:hAnsi="Times New Roman" w:cs="Times New Roman"/>
          <w:sz w:val="24"/>
          <w:szCs w:val="24"/>
        </w:rPr>
        <w:t>NABARD</w:t>
      </w:r>
      <w:r>
        <w:rPr>
          <w:rFonts w:ascii="Times New Roman" w:hAnsi="Times New Roman" w:cs="Times New Roman"/>
          <w:sz w:val="24"/>
          <w:szCs w:val="24"/>
        </w:rPr>
        <w:t>,</w:t>
      </w:r>
      <w:r w:rsidR="00AE0401">
        <w:rPr>
          <w:rFonts w:ascii="Times New Roman" w:hAnsi="Times New Roman" w:cs="Times New Roman"/>
          <w:sz w:val="24"/>
          <w:szCs w:val="24"/>
        </w:rPr>
        <w:t xml:space="preserve"> under its</w:t>
      </w:r>
      <w:r w:rsidR="00BA32B7">
        <w:rPr>
          <w:rFonts w:ascii="Times New Roman" w:hAnsi="Times New Roman" w:cs="Times New Roman"/>
          <w:sz w:val="24"/>
          <w:szCs w:val="24"/>
        </w:rPr>
        <w:t xml:space="preserve"> Farmers’ Technology Transfer Fund (FTTF)</w:t>
      </w:r>
      <w:r>
        <w:rPr>
          <w:rFonts w:ascii="Times New Roman" w:hAnsi="Times New Roman" w:cs="Times New Roman"/>
          <w:sz w:val="24"/>
          <w:szCs w:val="24"/>
        </w:rPr>
        <w:t>,</w:t>
      </w:r>
      <w:r w:rsidR="00315AEE">
        <w:rPr>
          <w:rFonts w:ascii="Times New Roman" w:hAnsi="Times New Roman" w:cs="Times New Roman"/>
          <w:sz w:val="24"/>
          <w:szCs w:val="24"/>
        </w:rPr>
        <w:t xml:space="preserve"> </w:t>
      </w:r>
      <w:r w:rsidR="00313F7D">
        <w:rPr>
          <w:rFonts w:ascii="Times New Roman" w:hAnsi="Times New Roman" w:cs="Times New Roman"/>
          <w:sz w:val="24"/>
          <w:szCs w:val="24"/>
        </w:rPr>
        <w:t>has</w:t>
      </w:r>
      <w:r w:rsidR="00F55435">
        <w:rPr>
          <w:rFonts w:ascii="Times New Roman" w:hAnsi="Times New Roman" w:cs="Times New Roman"/>
          <w:sz w:val="24"/>
          <w:szCs w:val="24"/>
        </w:rPr>
        <w:t xml:space="preserve"> </w:t>
      </w:r>
      <w:r w:rsidR="00AE0401">
        <w:rPr>
          <w:rFonts w:ascii="Times New Roman" w:hAnsi="Times New Roman" w:cs="Times New Roman"/>
          <w:sz w:val="24"/>
          <w:szCs w:val="24"/>
        </w:rPr>
        <w:t>promoted the spread of SRI in</w:t>
      </w:r>
      <w:r w:rsidR="00BA32B7">
        <w:rPr>
          <w:rFonts w:ascii="Times New Roman" w:hAnsi="Times New Roman" w:cs="Times New Roman"/>
          <w:sz w:val="24"/>
          <w:szCs w:val="24"/>
        </w:rPr>
        <w:t xml:space="preserve"> 14 states </w:t>
      </w:r>
      <w:r>
        <w:rPr>
          <w:rFonts w:ascii="Times New Roman" w:hAnsi="Times New Roman" w:cs="Times New Roman"/>
          <w:sz w:val="24"/>
          <w:szCs w:val="24"/>
        </w:rPr>
        <w:t>including</w:t>
      </w:r>
      <w:r w:rsidR="00AE0401">
        <w:rPr>
          <w:rFonts w:ascii="Times New Roman" w:hAnsi="Times New Roman" w:cs="Times New Roman"/>
          <w:sz w:val="24"/>
          <w:szCs w:val="24"/>
        </w:rPr>
        <w:t xml:space="preserve"> Andhra </w:t>
      </w:r>
      <w:r w:rsidR="00A916FC">
        <w:rPr>
          <w:rStyle w:val="tabcontent"/>
          <w:rFonts w:ascii="Times New Roman" w:hAnsi="Times New Roman" w:cs="Times New Roman"/>
          <w:sz w:val="24"/>
          <w:szCs w:val="24"/>
        </w:rPr>
        <w:t>Prade</w:t>
      </w:r>
      <w:r w:rsidR="00AE0401">
        <w:rPr>
          <w:rFonts w:ascii="Times New Roman" w:hAnsi="Times New Roman" w:cs="Times New Roman"/>
          <w:sz w:val="24"/>
          <w:szCs w:val="24"/>
        </w:rPr>
        <w:t>sh.</w:t>
      </w:r>
      <w:r w:rsidR="00F55435">
        <w:rPr>
          <w:rFonts w:ascii="Times New Roman" w:hAnsi="Times New Roman" w:cs="Times New Roman"/>
          <w:sz w:val="24"/>
          <w:szCs w:val="24"/>
        </w:rPr>
        <w:t xml:space="preserve"> </w:t>
      </w:r>
      <w:r w:rsidR="00F10CE4">
        <w:rPr>
          <w:rStyle w:val="tabcontent"/>
          <w:rFonts w:ascii="Times New Roman" w:hAnsi="Times New Roman" w:cs="Times New Roman"/>
          <w:sz w:val="24"/>
          <w:szCs w:val="24"/>
        </w:rPr>
        <w:t>Of the All-India total of 150 projects</w:t>
      </w:r>
      <w:r w:rsidR="006915D2">
        <w:rPr>
          <w:rStyle w:val="tabcontent"/>
          <w:rFonts w:ascii="Times New Roman" w:hAnsi="Times New Roman" w:cs="Times New Roman"/>
          <w:sz w:val="24"/>
          <w:szCs w:val="24"/>
          <w:vertAlign w:val="superscript"/>
        </w:rPr>
        <w:t>14</w:t>
      </w:r>
      <w:r w:rsidR="00F10CE4" w:rsidRPr="00220C73">
        <w:rPr>
          <w:rStyle w:val="FootnoteReference"/>
          <w:rFonts w:ascii="Times New Roman" w:hAnsi="Times New Roman" w:cs="Times New Roman"/>
          <w:color w:val="FFFFFF" w:themeColor="background1"/>
          <w:sz w:val="24"/>
          <w:szCs w:val="24"/>
        </w:rPr>
        <w:footnoteReference w:id="17"/>
      </w:r>
      <w:r w:rsidR="00F10CE4">
        <w:rPr>
          <w:rStyle w:val="tabcontent"/>
          <w:rFonts w:ascii="Times New Roman" w:hAnsi="Times New Roman" w:cs="Times New Roman"/>
          <w:sz w:val="24"/>
          <w:szCs w:val="24"/>
        </w:rPr>
        <w:t xml:space="preserve">  (</w:t>
      </w:r>
      <w:proofErr w:type="spellStart"/>
      <w:r w:rsidR="00F10CE4">
        <w:rPr>
          <w:rStyle w:val="tabcontent"/>
          <w:rFonts w:ascii="Times New Roman" w:hAnsi="Times New Roman" w:cs="Times New Roman"/>
          <w:sz w:val="24"/>
          <w:szCs w:val="24"/>
        </w:rPr>
        <w:t>Rs</w:t>
      </w:r>
      <w:proofErr w:type="spellEnd"/>
      <w:r w:rsidR="00F10CE4">
        <w:rPr>
          <w:rStyle w:val="tabcontent"/>
          <w:rFonts w:ascii="Times New Roman" w:hAnsi="Times New Roman" w:cs="Times New Roman"/>
          <w:sz w:val="24"/>
          <w:szCs w:val="24"/>
        </w:rPr>
        <w:t xml:space="preserve">. 2568.0 lakh) 17 </w:t>
      </w:r>
      <w:r w:rsidR="00A126FB">
        <w:rPr>
          <w:rStyle w:val="tabcontent"/>
          <w:rFonts w:ascii="Times New Roman" w:hAnsi="Times New Roman" w:cs="Times New Roman"/>
          <w:sz w:val="24"/>
          <w:szCs w:val="24"/>
        </w:rPr>
        <w:t xml:space="preserve">of them </w:t>
      </w:r>
      <w:r w:rsidR="00F10CE4">
        <w:rPr>
          <w:rStyle w:val="tabcontent"/>
          <w:rFonts w:ascii="Times New Roman" w:hAnsi="Times New Roman" w:cs="Times New Roman"/>
          <w:sz w:val="24"/>
          <w:szCs w:val="24"/>
        </w:rPr>
        <w:t>(</w:t>
      </w:r>
      <w:r w:rsidR="00A126FB">
        <w:rPr>
          <w:rStyle w:val="tabcontent"/>
          <w:rFonts w:ascii="Times New Roman" w:hAnsi="Times New Roman" w:cs="Times New Roman"/>
          <w:sz w:val="24"/>
          <w:szCs w:val="24"/>
        </w:rPr>
        <w:t xml:space="preserve">amounting to </w:t>
      </w:r>
      <w:proofErr w:type="spellStart"/>
      <w:r w:rsidR="00F10CE4">
        <w:rPr>
          <w:rStyle w:val="tabcontent"/>
          <w:rFonts w:ascii="Times New Roman" w:hAnsi="Times New Roman" w:cs="Times New Roman"/>
          <w:sz w:val="24"/>
          <w:szCs w:val="24"/>
        </w:rPr>
        <w:t>Rs</w:t>
      </w:r>
      <w:proofErr w:type="spellEnd"/>
      <w:r w:rsidR="00F10CE4">
        <w:rPr>
          <w:rStyle w:val="tabcontent"/>
          <w:rFonts w:ascii="Times New Roman" w:hAnsi="Times New Roman" w:cs="Times New Roman"/>
          <w:sz w:val="24"/>
          <w:szCs w:val="24"/>
        </w:rPr>
        <w:t>. 282.9 lakh) are in AP</w:t>
      </w:r>
      <w:r w:rsidR="006915D2">
        <w:rPr>
          <w:rStyle w:val="tabcontent"/>
          <w:rFonts w:ascii="Times New Roman" w:hAnsi="Times New Roman" w:cs="Times New Roman"/>
          <w:sz w:val="24"/>
          <w:szCs w:val="24"/>
          <w:vertAlign w:val="superscript"/>
        </w:rPr>
        <w:t>15</w:t>
      </w:r>
      <w:proofErr w:type="gramStart"/>
      <w:r w:rsidR="00A126FB">
        <w:rPr>
          <w:rStyle w:val="tabcontent"/>
          <w:rFonts w:ascii="Times New Roman" w:hAnsi="Times New Roman" w:cs="Times New Roman"/>
          <w:sz w:val="24"/>
          <w:szCs w:val="24"/>
          <w:vertAlign w:val="superscript"/>
        </w:rPr>
        <w:t>.</w:t>
      </w:r>
      <w:r w:rsidR="00A126FB">
        <w:rPr>
          <w:rStyle w:val="tabcontent"/>
          <w:rFonts w:ascii="Times New Roman" w:hAnsi="Times New Roman" w:cs="Times New Roman"/>
          <w:sz w:val="24"/>
          <w:szCs w:val="24"/>
        </w:rPr>
        <w:t>.</w:t>
      </w:r>
      <w:proofErr w:type="gramEnd"/>
      <w:r w:rsidR="00F10CE4">
        <w:rPr>
          <w:rFonts w:ascii="Times New Roman" w:hAnsi="Times New Roman" w:cs="Times New Roman"/>
          <w:sz w:val="24"/>
          <w:szCs w:val="24"/>
        </w:rPr>
        <w:t>NABARD collaborates</w:t>
      </w:r>
      <w:r w:rsidR="009426EA">
        <w:rPr>
          <w:rFonts w:ascii="Times New Roman" w:hAnsi="Times New Roman" w:cs="Times New Roman"/>
          <w:sz w:val="24"/>
          <w:szCs w:val="24"/>
        </w:rPr>
        <w:t xml:space="preserve"> with </w:t>
      </w:r>
      <w:r w:rsidR="00F55435">
        <w:rPr>
          <w:rFonts w:ascii="Times New Roman" w:hAnsi="Times New Roman" w:cs="Times New Roman"/>
          <w:sz w:val="24"/>
          <w:szCs w:val="24"/>
        </w:rPr>
        <w:t xml:space="preserve">the </w:t>
      </w:r>
      <w:r w:rsidR="009426EA">
        <w:rPr>
          <w:rFonts w:ascii="Times New Roman" w:hAnsi="Times New Roman" w:cs="Times New Roman"/>
          <w:sz w:val="24"/>
          <w:szCs w:val="24"/>
        </w:rPr>
        <w:t>local NGOs</w:t>
      </w:r>
      <w:r w:rsidR="00F55435">
        <w:rPr>
          <w:rFonts w:ascii="Times New Roman" w:hAnsi="Times New Roman" w:cs="Times New Roman"/>
          <w:sz w:val="24"/>
          <w:szCs w:val="24"/>
        </w:rPr>
        <w:t xml:space="preserve"> in the implementation of these projects over a period of three years</w:t>
      </w:r>
      <w:r w:rsidR="00AE0401">
        <w:rPr>
          <w:rFonts w:ascii="Times New Roman" w:hAnsi="Times New Roman" w:cs="Times New Roman"/>
          <w:sz w:val="24"/>
          <w:szCs w:val="24"/>
        </w:rPr>
        <w:t xml:space="preserve"> (Table 1</w:t>
      </w:r>
      <w:r w:rsidR="00315AEE">
        <w:rPr>
          <w:rFonts w:ascii="Times New Roman" w:hAnsi="Times New Roman" w:cs="Times New Roman"/>
          <w:sz w:val="24"/>
          <w:szCs w:val="24"/>
        </w:rPr>
        <w:t>3</w:t>
      </w:r>
      <w:r w:rsidR="00AE0401">
        <w:rPr>
          <w:rFonts w:ascii="Times New Roman" w:hAnsi="Times New Roman" w:cs="Times New Roman"/>
          <w:sz w:val="24"/>
          <w:szCs w:val="24"/>
        </w:rPr>
        <w:t>)</w:t>
      </w:r>
      <w:r w:rsidR="009426EA">
        <w:rPr>
          <w:rFonts w:ascii="Times New Roman" w:hAnsi="Times New Roman" w:cs="Times New Roman"/>
          <w:sz w:val="24"/>
          <w:szCs w:val="24"/>
        </w:rPr>
        <w:t xml:space="preserve">. </w:t>
      </w:r>
    </w:p>
    <w:p w:rsidR="00F55435" w:rsidRDefault="00F55435" w:rsidP="00FB7F25">
      <w:pPr>
        <w:spacing w:after="120"/>
        <w:rPr>
          <w:rFonts w:ascii="Times New Roman" w:eastAsia="Times New Roman" w:hAnsi="Times New Roman" w:cs="Times New Roman"/>
          <w:b/>
          <w:color w:val="000000"/>
          <w:sz w:val="24"/>
          <w:szCs w:val="24"/>
          <w:lang w:eastAsia="en-IN"/>
        </w:rPr>
      </w:pPr>
    </w:p>
    <w:tbl>
      <w:tblPr>
        <w:tblW w:w="7029" w:type="dxa"/>
        <w:jc w:val="center"/>
        <w:tblLook w:val="04A0" w:firstRow="1" w:lastRow="0" w:firstColumn="1" w:lastColumn="0" w:noHBand="0" w:noVBand="1"/>
      </w:tblPr>
      <w:tblGrid>
        <w:gridCol w:w="528"/>
        <w:gridCol w:w="3518"/>
        <w:gridCol w:w="1458"/>
        <w:gridCol w:w="1525"/>
      </w:tblGrid>
      <w:tr w:rsidR="009868C2" w:rsidRPr="009868C2" w:rsidTr="002203DB">
        <w:trPr>
          <w:trHeight w:val="170"/>
          <w:jc w:val="center"/>
        </w:trPr>
        <w:tc>
          <w:tcPr>
            <w:tcW w:w="7029" w:type="dxa"/>
            <w:gridSpan w:val="4"/>
            <w:tcBorders>
              <w:bottom w:val="single" w:sz="4" w:space="0" w:color="auto"/>
            </w:tcBorders>
            <w:shd w:val="clear" w:color="auto" w:fill="auto"/>
            <w:noWrap/>
            <w:vAlign w:val="bottom"/>
            <w:hideMark/>
          </w:tcPr>
          <w:p w:rsidR="009868C2" w:rsidRPr="009868C2" w:rsidRDefault="009868C2" w:rsidP="00FB7F25">
            <w:pPr>
              <w:spacing w:after="120"/>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Table </w:t>
            </w:r>
            <w:r w:rsidR="00AE0401">
              <w:rPr>
                <w:rFonts w:ascii="Times New Roman" w:eastAsia="Times New Roman" w:hAnsi="Times New Roman" w:cs="Times New Roman"/>
                <w:b/>
                <w:color w:val="000000"/>
                <w:sz w:val="24"/>
                <w:szCs w:val="24"/>
                <w:lang w:eastAsia="en-IN"/>
              </w:rPr>
              <w:t>1</w:t>
            </w:r>
            <w:r w:rsidR="00315AEE">
              <w:rPr>
                <w:rFonts w:ascii="Times New Roman" w:eastAsia="Times New Roman" w:hAnsi="Times New Roman" w:cs="Times New Roman"/>
                <w:b/>
                <w:color w:val="000000"/>
                <w:sz w:val="24"/>
                <w:szCs w:val="24"/>
                <w:lang w:eastAsia="en-IN"/>
              </w:rPr>
              <w:t>3</w:t>
            </w:r>
            <w:r>
              <w:rPr>
                <w:rFonts w:ascii="Times New Roman" w:eastAsia="Times New Roman" w:hAnsi="Times New Roman" w:cs="Times New Roman"/>
                <w:b/>
                <w:color w:val="000000"/>
                <w:sz w:val="24"/>
                <w:szCs w:val="24"/>
                <w:lang w:eastAsia="en-IN"/>
              </w:rPr>
              <w:t>:</w:t>
            </w:r>
            <w:r w:rsidR="00BA32B7">
              <w:rPr>
                <w:rFonts w:ascii="Times New Roman" w:eastAsia="Times New Roman" w:hAnsi="Times New Roman" w:cs="Times New Roman"/>
                <w:b/>
                <w:color w:val="000000"/>
                <w:sz w:val="24"/>
                <w:szCs w:val="24"/>
                <w:lang w:eastAsia="en-IN"/>
              </w:rPr>
              <w:t xml:space="preserve"> Details of NABARD’s FTTF </w:t>
            </w:r>
            <w:r w:rsidR="00FB7F25">
              <w:rPr>
                <w:rFonts w:ascii="Times New Roman" w:eastAsia="Times New Roman" w:hAnsi="Times New Roman" w:cs="Times New Roman"/>
                <w:b/>
                <w:color w:val="000000"/>
                <w:sz w:val="24"/>
                <w:szCs w:val="24"/>
                <w:lang w:eastAsia="en-IN"/>
              </w:rPr>
              <w:t>T</w:t>
            </w:r>
            <w:r w:rsidR="00BA32B7">
              <w:rPr>
                <w:rFonts w:ascii="Times New Roman" w:eastAsia="Times New Roman" w:hAnsi="Times New Roman" w:cs="Times New Roman"/>
                <w:b/>
                <w:color w:val="000000"/>
                <w:sz w:val="24"/>
                <w:szCs w:val="24"/>
                <w:lang w:eastAsia="en-IN"/>
              </w:rPr>
              <w:t xml:space="preserve">argets for SRI </w:t>
            </w:r>
          </w:p>
        </w:tc>
      </w:tr>
      <w:tr w:rsidR="009868C2" w:rsidRPr="009868C2" w:rsidTr="002203DB">
        <w:trPr>
          <w:trHeight w:val="170"/>
          <w:jc w:val="center"/>
        </w:trPr>
        <w:tc>
          <w:tcPr>
            <w:tcW w:w="528"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rsidR="009868C2" w:rsidRPr="009868C2" w:rsidRDefault="009868C2" w:rsidP="00BA32B7">
            <w:pPr>
              <w:rPr>
                <w:rFonts w:ascii="Times New Roman" w:eastAsia="Times New Roman" w:hAnsi="Times New Roman" w:cs="Times New Roman"/>
                <w:color w:val="000000"/>
                <w:sz w:val="20"/>
                <w:szCs w:val="20"/>
                <w:lang w:eastAsia="en-IN"/>
              </w:rPr>
            </w:pPr>
            <w:proofErr w:type="spellStart"/>
            <w:r>
              <w:rPr>
                <w:rFonts w:ascii="Times New Roman" w:eastAsia="Times New Roman" w:hAnsi="Times New Roman" w:cs="Times New Roman"/>
                <w:color w:val="000000"/>
                <w:sz w:val="20"/>
                <w:szCs w:val="20"/>
                <w:lang w:eastAsia="en-IN"/>
              </w:rPr>
              <w:t>Sno</w:t>
            </w:r>
            <w:proofErr w:type="spellEnd"/>
          </w:p>
        </w:tc>
        <w:tc>
          <w:tcPr>
            <w:tcW w:w="3518"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rsidR="009868C2" w:rsidRPr="009868C2" w:rsidRDefault="009868C2" w:rsidP="00BA32B7">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Details</w:t>
            </w:r>
          </w:p>
        </w:tc>
        <w:tc>
          <w:tcPr>
            <w:tcW w:w="1458"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rsidR="009868C2" w:rsidRPr="009868C2" w:rsidRDefault="009868C2" w:rsidP="00BA32B7">
            <w:pPr>
              <w:rPr>
                <w:rFonts w:ascii="Times New Roman" w:eastAsia="Times New Roman" w:hAnsi="Times New Roman" w:cs="Times New Roman"/>
                <w:color w:val="000000"/>
                <w:sz w:val="20"/>
                <w:szCs w:val="20"/>
                <w:lang w:eastAsia="en-IN"/>
              </w:rPr>
            </w:pPr>
            <w:r w:rsidRPr="009868C2">
              <w:rPr>
                <w:rFonts w:ascii="Times New Roman" w:eastAsia="Times New Roman" w:hAnsi="Times New Roman" w:cs="Times New Roman"/>
                <w:color w:val="000000"/>
                <w:sz w:val="20"/>
                <w:szCs w:val="20"/>
                <w:lang w:eastAsia="en-IN"/>
              </w:rPr>
              <w:t>India</w:t>
            </w:r>
          </w:p>
        </w:tc>
        <w:tc>
          <w:tcPr>
            <w:tcW w:w="1525"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rsidR="009868C2" w:rsidRPr="009868C2" w:rsidRDefault="009868C2" w:rsidP="00BA32B7">
            <w:pPr>
              <w:rPr>
                <w:rFonts w:ascii="Times New Roman" w:eastAsia="Times New Roman" w:hAnsi="Times New Roman" w:cs="Times New Roman"/>
                <w:color w:val="000000"/>
                <w:sz w:val="20"/>
                <w:szCs w:val="20"/>
                <w:lang w:eastAsia="en-IN"/>
              </w:rPr>
            </w:pPr>
            <w:r w:rsidRPr="009868C2">
              <w:rPr>
                <w:rFonts w:ascii="Times New Roman" w:eastAsia="Times New Roman" w:hAnsi="Times New Roman" w:cs="Times New Roman"/>
                <w:color w:val="000000"/>
                <w:sz w:val="20"/>
                <w:szCs w:val="20"/>
                <w:lang w:eastAsia="en-IN"/>
              </w:rPr>
              <w:t>AP</w:t>
            </w:r>
          </w:p>
        </w:tc>
      </w:tr>
      <w:tr w:rsidR="00144A75" w:rsidRPr="00144A75" w:rsidTr="002203DB">
        <w:trPr>
          <w:trHeight w:val="170"/>
          <w:jc w:val="center"/>
        </w:trPr>
        <w:tc>
          <w:tcPr>
            <w:tcW w:w="528"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rsidR="00144A75" w:rsidRPr="00144A75" w:rsidRDefault="00144A75" w:rsidP="00BA32B7">
            <w:pPr>
              <w:rPr>
                <w:rFonts w:ascii="Times New Roman" w:eastAsia="Times New Roman" w:hAnsi="Times New Roman" w:cs="Times New Roman"/>
                <w:b/>
                <w:i/>
                <w:color w:val="000000"/>
                <w:sz w:val="20"/>
                <w:szCs w:val="20"/>
                <w:lang w:eastAsia="en-IN"/>
              </w:rPr>
            </w:pPr>
            <w:r>
              <w:rPr>
                <w:rFonts w:ascii="Times New Roman" w:eastAsia="Times New Roman" w:hAnsi="Times New Roman" w:cs="Times New Roman"/>
                <w:b/>
                <w:i/>
                <w:color w:val="000000"/>
                <w:sz w:val="20"/>
                <w:szCs w:val="20"/>
                <w:lang w:eastAsia="en-IN"/>
              </w:rPr>
              <w:t>1</w:t>
            </w:r>
          </w:p>
        </w:tc>
        <w:tc>
          <w:tcPr>
            <w:tcW w:w="3518"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rsidR="00144A75" w:rsidRPr="00144A75" w:rsidRDefault="00144A75" w:rsidP="00BA32B7">
            <w:pPr>
              <w:rPr>
                <w:rFonts w:ascii="Times New Roman" w:eastAsia="Times New Roman" w:hAnsi="Times New Roman" w:cs="Times New Roman"/>
                <w:b/>
                <w:i/>
                <w:color w:val="000000"/>
                <w:sz w:val="20"/>
                <w:szCs w:val="20"/>
                <w:lang w:eastAsia="en-IN"/>
              </w:rPr>
            </w:pPr>
            <w:r>
              <w:rPr>
                <w:rFonts w:ascii="Times New Roman" w:eastAsia="Times New Roman" w:hAnsi="Times New Roman" w:cs="Times New Roman"/>
                <w:b/>
                <w:i/>
                <w:color w:val="000000"/>
                <w:sz w:val="20"/>
                <w:szCs w:val="20"/>
                <w:lang w:eastAsia="en-IN"/>
              </w:rPr>
              <w:t>2</w:t>
            </w:r>
          </w:p>
        </w:tc>
        <w:tc>
          <w:tcPr>
            <w:tcW w:w="1458"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rsidR="00144A75" w:rsidRPr="00144A75" w:rsidRDefault="00144A75" w:rsidP="00BA32B7">
            <w:pPr>
              <w:rPr>
                <w:rFonts w:ascii="Times New Roman" w:eastAsia="Times New Roman" w:hAnsi="Times New Roman" w:cs="Times New Roman"/>
                <w:b/>
                <w:i/>
                <w:color w:val="000000"/>
                <w:sz w:val="20"/>
                <w:szCs w:val="20"/>
                <w:lang w:eastAsia="en-IN"/>
              </w:rPr>
            </w:pPr>
            <w:r>
              <w:rPr>
                <w:rFonts w:ascii="Times New Roman" w:eastAsia="Times New Roman" w:hAnsi="Times New Roman" w:cs="Times New Roman"/>
                <w:b/>
                <w:i/>
                <w:color w:val="000000"/>
                <w:sz w:val="20"/>
                <w:szCs w:val="20"/>
                <w:lang w:eastAsia="en-IN"/>
              </w:rPr>
              <w:t>3</w:t>
            </w:r>
          </w:p>
        </w:tc>
        <w:tc>
          <w:tcPr>
            <w:tcW w:w="1525"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rsidR="00144A75" w:rsidRPr="00144A75" w:rsidRDefault="00144A75" w:rsidP="00BA32B7">
            <w:pPr>
              <w:rPr>
                <w:rFonts w:ascii="Times New Roman" w:eastAsia="Times New Roman" w:hAnsi="Times New Roman" w:cs="Times New Roman"/>
                <w:b/>
                <w:i/>
                <w:color w:val="000000"/>
                <w:sz w:val="20"/>
                <w:szCs w:val="20"/>
                <w:lang w:eastAsia="en-IN"/>
              </w:rPr>
            </w:pPr>
            <w:r>
              <w:rPr>
                <w:rFonts w:ascii="Times New Roman" w:eastAsia="Times New Roman" w:hAnsi="Times New Roman" w:cs="Times New Roman"/>
                <w:b/>
                <w:i/>
                <w:color w:val="000000"/>
                <w:sz w:val="20"/>
                <w:szCs w:val="20"/>
                <w:lang w:eastAsia="en-IN"/>
              </w:rPr>
              <w:t>4</w:t>
            </w:r>
          </w:p>
        </w:tc>
      </w:tr>
      <w:tr w:rsidR="00F5109A" w:rsidRPr="009868C2" w:rsidTr="002203DB">
        <w:trPr>
          <w:trHeight w:val="170"/>
          <w:jc w:val="center"/>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9A" w:rsidRPr="009868C2" w:rsidRDefault="00F5109A" w:rsidP="00F5109A">
            <w:pPr>
              <w:rPr>
                <w:rFonts w:ascii="Times New Roman" w:eastAsia="Times New Roman" w:hAnsi="Times New Roman" w:cs="Times New Roman"/>
                <w:color w:val="000000"/>
                <w:sz w:val="20"/>
                <w:szCs w:val="20"/>
                <w:lang w:eastAsia="en-IN"/>
              </w:rPr>
            </w:pPr>
            <w:r w:rsidRPr="009868C2">
              <w:rPr>
                <w:rFonts w:ascii="Times New Roman" w:eastAsia="Times New Roman" w:hAnsi="Times New Roman" w:cs="Times New Roman"/>
                <w:color w:val="000000"/>
                <w:sz w:val="20"/>
                <w:szCs w:val="20"/>
                <w:lang w:eastAsia="en-IN"/>
              </w:rPr>
              <w:t>1</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9A" w:rsidRPr="009868C2" w:rsidRDefault="00F5109A" w:rsidP="00A71ECA">
            <w:pPr>
              <w:jc w:val="left"/>
              <w:rPr>
                <w:rFonts w:ascii="Times New Roman" w:eastAsia="Times New Roman" w:hAnsi="Times New Roman" w:cs="Times New Roman"/>
                <w:color w:val="000000"/>
                <w:sz w:val="20"/>
                <w:szCs w:val="20"/>
                <w:lang w:eastAsia="en-IN"/>
              </w:rPr>
            </w:pPr>
            <w:r w:rsidRPr="009868C2">
              <w:rPr>
                <w:rFonts w:ascii="Times New Roman" w:eastAsia="Times New Roman" w:hAnsi="Times New Roman" w:cs="Times New Roman"/>
                <w:color w:val="000000"/>
                <w:sz w:val="20"/>
                <w:szCs w:val="20"/>
                <w:lang w:eastAsia="en-IN"/>
              </w:rPr>
              <w:t>No of Projects</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9A" w:rsidRPr="009868C2" w:rsidRDefault="00F5109A" w:rsidP="009868C2">
            <w:pPr>
              <w:jc w:val="right"/>
              <w:rPr>
                <w:rFonts w:ascii="Times New Roman" w:eastAsia="Times New Roman" w:hAnsi="Times New Roman" w:cs="Times New Roman"/>
                <w:color w:val="000000"/>
                <w:sz w:val="20"/>
                <w:szCs w:val="20"/>
                <w:lang w:eastAsia="en-IN"/>
              </w:rPr>
            </w:pPr>
            <w:r w:rsidRPr="009868C2">
              <w:rPr>
                <w:rFonts w:ascii="Times New Roman" w:eastAsia="Times New Roman" w:hAnsi="Times New Roman" w:cs="Times New Roman"/>
                <w:color w:val="000000"/>
                <w:sz w:val="20"/>
                <w:szCs w:val="20"/>
                <w:lang w:eastAsia="en-IN"/>
              </w:rPr>
              <w:t>150</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9A" w:rsidRPr="009868C2" w:rsidRDefault="00F5109A" w:rsidP="009868C2">
            <w:pPr>
              <w:jc w:val="right"/>
              <w:rPr>
                <w:rFonts w:ascii="Times New Roman" w:eastAsia="Times New Roman" w:hAnsi="Times New Roman" w:cs="Times New Roman"/>
                <w:color w:val="000000"/>
                <w:sz w:val="20"/>
                <w:szCs w:val="20"/>
                <w:lang w:eastAsia="en-IN"/>
              </w:rPr>
            </w:pPr>
            <w:r w:rsidRPr="009868C2">
              <w:rPr>
                <w:rFonts w:ascii="Times New Roman" w:eastAsia="Times New Roman" w:hAnsi="Times New Roman" w:cs="Times New Roman"/>
                <w:color w:val="000000"/>
                <w:sz w:val="20"/>
                <w:szCs w:val="20"/>
                <w:lang w:eastAsia="en-IN"/>
              </w:rPr>
              <w:t>17</w:t>
            </w:r>
          </w:p>
        </w:tc>
      </w:tr>
      <w:tr w:rsidR="00F5109A" w:rsidRPr="009868C2" w:rsidTr="002203DB">
        <w:trPr>
          <w:trHeight w:val="170"/>
          <w:jc w:val="center"/>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9A" w:rsidRPr="009868C2" w:rsidRDefault="00F5109A" w:rsidP="00F5109A">
            <w:pPr>
              <w:rPr>
                <w:rFonts w:ascii="Times New Roman" w:eastAsia="Times New Roman" w:hAnsi="Times New Roman" w:cs="Times New Roman"/>
                <w:color w:val="000000"/>
                <w:sz w:val="20"/>
                <w:szCs w:val="20"/>
                <w:lang w:eastAsia="en-IN"/>
              </w:rPr>
            </w:pPr>
            <w:r w:rsidRPr="009868C2">
              <w:rPr>
                <w:rFonts w:ascii="Times New Roman" w:eastAsia="Times New Roman" w:hAnsi="Times New Roman" w:cs="Times New Roman"/>
                <w:color w:val="000000"/>
                <w:sz w:val="20"/>
                <w:szCs w:val="20"/>
                <w:lang w:eastAsia="en-IN"/>
              </w:rPr>
              <w:t>2</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9A" w:rsidRPr="009868C2" w:rsidRDefault="00F5109A" w:rsidP="00A71ECA">
            <w:pPr>
              <w:jc w:val="left"/>
              <w:rPr>
                <w:rFonts w:ascii="Times New Roman" w:eastAsia="Times New Roman" w:hAnsi="Times New Roman" w:cs="Times New Roman"/>
                <w:color w:val="000000"/>
                <w:sz w:val="20"/>
                <w:szCs w:val="20"/>
                <w:lang w:eastAsia="en-IN"/>
              </w:rPr>
            </w:pPr>
            <w:r w:rsidRPr="009868C2">
              <w:rPr>
                <w:rFonts w:ascii="Times New Roman" w:eastAsia="Times New Roman" w:hAnsi="Times New Roman" w:cs="Times New Roman"/>
                <w:color w:val="000000"/>
                <w:sz w:val="20"/>
                <w:szCs w:val="20"/>
                <w:lang w:eastAsia="en-IN"/>
              </w:rPr>
              <w:t>No of Farmers</w:t>
            </w:r>
            <w:r>
              <w:rPr>
                <w:rFonts w:ascii="Times New Roman" w:eastAsia="Times New Roman" w:hAnsi="Times New Roman" w:cs="Times New Roman"/>
                <w:color w:val="000000"/>
                <w:sz w:val="20"/>
                <w:szCs w:val="20"/>
                <w:lang w:eastAsia="en-IN"/>
              </w:rPr>
              <w:t xml:space="preserve"> Targeted for SRI</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9A" w:rsidRPr="009868C2" w:rsidRDefault="00F5109A" w:rsidP="009868C2">
            <w:pPr>
              <w:jc w:val="right"/>
              <w:rPr>
                <w:rFonts w:ascii="Times New Roman" w:eastAsia="Times New Roman" w:hAnsi="Times New Roman" w:cs="Times New Roman"/>
                <w:color w:val="000000"/>
                <w:sz w:val="20"/>
                <w:szCs w:val="20"/>
                <w:lang w:eastAsia="en-IN"/>
              </w:rPr>
            </w:pPr>
            <w:r w:rsidRPr="009868C2">
              <w:rPr>
                <w:rFonts w:ascii="Times New Roman" w:eastAsia="Times New Roman" w:hAnsi="Times New Roman" w:cs="Times New Roman"/>
                <w:color w:val="000000"/>
                <w:sz w:val="20"/>
                <w:szCs w:val="20"/>
                <w:lang w:eastAsia="en-IN"/>
              </w:rPr>
              <w:t>84000</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9A" w:rsidRPr="009868C2" w:rsidRDefault="00F5109A" w:rsidP="009868C2">
            <w:pPr>
              <w:jc w:val="right"/>
              <w:rPr>
                <w:rFonts w:ascii="Times New Roman" w:eastAsia="Times New Roman" w:hAnsi="Times New Roman" w:cs="Times New Roman"/>
                <w:color w:val="000000"/>
                <w:sz w:val="20"/>
                <w:szCs w:val="20"/>
                <w:lang w:eastAsia="en-IN"/>
              </w:rPr>
            </w:pPr>
            <w:r w:rsidRPr="009868C2">
              <w:rPr>
                <w:rFonts w:ascii="Times New Roman" w:eastAsia="Times New Roman" w:hAnsi="Times New Roman" w:cs="Times New Roman"/>
                <w:color w:val="000000"/>
                <w:sz w:val="20"/>
                <w:szCs w:val="20"/>
                <w:lang w:eastAsia="en-IN"/>
              </w:rPr>
              <w:t>9240</w:t>
            </w:r>
          </w:p>
        </w:tc>
      </w:tr>
      <w:tr w:rsidR="00F5109A" w:rsidRPr="009868C2" w:rsidTr="002203DB">
        <w:trPr>
          <w:trHeight w:val="170"/>
          <w:jc w:val="center"/>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9A" w:rsidRPr="009868C2" w:rsidRDefault="00F5109A" w:rsidP="00F5109A">
            <w:pPr>
              <w:rPr>
                <w:rFonts w:ascii="Times New Roman" w:eastAsia="Times New Roman" w:hAnsi="Times New Roman" w:cs="Times New Roman"/>
                <w:color w:val="000000"/>
                <w:sz w:val="20"/>
                <w:szCs w:val="20"/>
                <w:lang w:eastAsia="en-IN"/>
              </w:rPr>
            </w:pPr>
            <w:r w:rsidRPr="009868C2">
              <w:rPr>
                <w:rFonts w:ascii="Times New Roman" w:eastAsia="Times New Roman" w:hAnsi="Times New Roman" w:cs="Times New Roman"/>
                <w:color w:val="000000"/>
                <w:sz w:val="20"/>
                <w:szCs w:val="20"/>
                <w:lang w:eastAsia="en-IN"/>
              </w:rPr>
              <w:t>3</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9A" w:rsidRPr="009868C2" w:rsidRDefault="00F5109A" w:rsidP="00A71ECA">
            <w:pPr>
              <w:jc w:val="left"/>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Target A</w:t>
            </w:r>
            <w:r w:rsidRPr="009868C2">
              <w:rPr>
                <w:rFonts w:ascii="Times New Roman" w:eastAsia="Times New Roman" w:hAnsi="Times New Roman" w:cs="Times New Roman"/>
                <w:color w:val="000000"/>
                <w:sz w:val="20"/>
                <w:szCs w:val="20"/>
                <w:lang w:eastAsia="en-IN"/>
              </w:rPr>
              <w:t>rea (</w:t>
            </w:r>
            <w:r>
              <w:rPr>
                <w:rFonts w:ascii="Times New Roman" w:eastAsia="Times New Roman" w:hAnsi="Times New Roman" w:cs="Times New Roman"/>
                <w:color w:val="000000"/>
                <w:sz w:val="20"/>
                <w:szCs w:val="20"/>
                <w:lang w:eastAsia="en-IN"/>
              </w:rPr>
              <w:t xml:space="preserve">in </w:t>
            </w:r>
            <w:proofErr w:type="spellStart"/>
            <w:r w:rsidRPr="009868C2">
              <w:rPr>
                <w:rFonts w:ascii="Times New Roman" w:eastAsia="Times New Roman" w:hAnsi="Times New Roman" w:cs="Times New Roman"/>
                <w:color w:val="000000"/>
                <w:sz w:val="20"/>
                <w:szCs w:val="20"/>
                <w:lang w:eastAsia="en-IN"/>
              </w:rPr>
              <w:t>Hec</w:t>
            </w:r>
            <w:proofErr w:type="spellEnd"/>
            <w:r w:rsidRPr="009868C2">
              <w:rPr>
                <w:rFonts w:ascii="Times New Roman" w:eastAsia="Times New Roman" w:hAnsi="Times New Roman" w:cs="Times New Roman"/>
                <w:color w:val="000000"/>
                <w:sz w:val="20"/>
                <w:szCs w:val="20"/>
                <w:lang w:eastAsia="en-IN"/>
              </w:rPr>
              <w:t>)</w:t>
            </w:r>
            <w:r>
              <w:rPr>
                <w:rFonts w:ascii="Times New Roman" w:eastAsia="Times New Roman" w:hAnsi="Times New Roman" w:cs="Times New Roman"/>
                <w:color w:val="000000"/>
                <w:sz w:val="20"/>
                <w:szCs w:val="20"/>
                <w:lang w:eastAsia="en-IN"/>
              </w:rPr>
              <w:t xml:space="preserve"> under SRI </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9A" w:rsidRPr="009868C2" w:rsidRDefault="00F5109A" w:rsidP="009868C2">
            <w:pPr>
              <w:jc w:val="right"/>
              <w:rPr>
                <w:rFonts w:ascii="Times New Roman" w:eastAsia="Times New Roman" w:hAnsi="Times New Roman" w:cs="Times New Roman"/>
                <w:color w:val="000000"/>
                <w:sz w:val="20"/>
                <w:szCs w:val="20"/>
                <w:lang w:eastAsia="en-IN"/>
              </w:rPr>
            </w:pPr>
            <w:r w:rsidRPr="009868C2">
              <w:rPr>
                <w:rFonts w:ascii="Times New Roman" w:eastAsia="Times New Roman" w:hAnsi="Times New Roman" w:cs="Times New Roman"/>
                <w:color w:val="000000"/>
                <w:sz w:val="20"/>
                <w:szCs w:val="20"/>
                <w:lang w:eastAsia="en-IN"/>
              </w:rPr>
              <w:t>28800</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9A" w:rsidRPr="009868C2" w:rsidRDefault="00F5109A" w:rsidP="009868C2">
            <w:pPr>
              <w:jc w:val="right"/>
              <w:rPr>
                <w:rFonts w:ascii="Times New Roman" w:eastAsia="Times New Roman" w:hAnsi="Times New Roman" w:cs="Times New Roman"/>
                <w:color w:val="000000"/>
                <w:sz w:val="20"/>
                <w:szCs w:val="20"/>
                <w:lang w:eastAsia="en-IN"/>
              </w:rPr>
            </w:pPr>
            <w:r w:rsidRPr="009868C2">
              <w:rPr>
                <w:rFonts w:ascii="Times New Roman" w:eastAsia="Times New Roman" w:hAnsi="Times New Roman" w:cs="Times New Roman"/>
                <w:color w:val="000000"/>
                <w:sz w:val="20"/>
                <w:szCs w:val="20"/>
                <w:lang w:eastAsia="en-IN"/>
              </w:rPr>
              <w:t>3172</w:t>
            </w:r>
          </w:p>
        </w:tc>
      </w:tr>
      <w:tr w:rsidR="00F5109A" w:rsidRPr="009868C2" w:rsidTr="002203DB">
        <w:trPr>
          <w:trHeight w:val="170"/>
          <w:jc w:val="center"/>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9A" w:rsidRPr="009868C2" w:rsidRDefault="00F5109A" w:rsidP="00F5109A">
            <w:pPr>
              <w:rPr>
                <w:rFonts w:ascii="Times New Roman" w:eastAsia="Times New Roman" w:hAnsi="Times New Roman" w:cs="Times New Roman"/>
                <w:color w:val="000000"/>
                <w:sz w:val="20"/>
                <w:szCs w:val="20"/>
                <w:lang w:eastAsia="en-IN"/>
              </w:rPr>
            </w:pPr>
            <w:r w:rsidRPr="009868C2">
              <w:rPr>
                <w:rFonts w:ascii="Times New Roman" w:eastAsia="Times New Roman" w:hAnsi="Times New Roman" w:cs="Times New Roman"/>
                <w:color w:val="000000"/>
                <w:sz w:val="20"/>
                <w:szCs w:val="20"/>
                <w:lang w:eastAsia="en-IN"/>
              </w:rPr>
              <w:t>4</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9A" w:rsidRPr="009868C2" w:rsidRDefault="00F5109A" w:rsidP="00A71ECA">
            <w:pPr>
              <w:jc w:val="left"/>
              <w:rPr>
                <w:rFonts w:ascii="Times New Roman" w:eastAsia="Times New Roman" w:hAnsi="Times New Roman" w:cs="Times New Roman"/>
                <w:color w:val="000000"/>
                <w:sz w:val="20"/>
                <w:szCs w:val="20"/>
                <w:lang w:eastAsia="en-IN"/>
              </w:rPr>
            </w:pPr>
            <w:r w:rsidRPr="009868C2">
              <w:rPr>
                <w:rFonts w:ascii="Times New Roman" w:eastAsia="Times New Roman" w:hAnsi="Times New Roman" w:cs="Times New Roman"/>
                <w:color w:val="000000"/>
                <w:sz w:val="20"/>
                <w:szCs w:val="20"/>
                <w:lang w:eastAsia="en-IN"/>
              </w:rPr>
              <w:t>No of Villages</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9A" w:rsidRPr="009868C2" w:rsidRDefault="00F5109A" w:rsidP="009868C2">
            <w:pPr>
              <w:jc w:val="right"/>
              <w:rPr>
                <w:rFonts w:ascii="Times New Roman" w:eastAsia="Times New Roman" w:hAnsi="Times New Roman" w:cs="Times New Roman"/>
                <w:color w:val="000000"/>
                <w:sz w:val="20"/>
                <w:szCs w:val="20"/>
                <w:lang w:eastAsia="en-IN"/>
              </w:rPr>
            </w:pPr>
            <w:r w:rsidRPr="009868C2">
              <w:rPr>
                <w:rFonts w:ascii="Times New Roman" w:eastAsia="Times New Roman" w:hAnsi="Times New Roman" w:cs="Times New Roman"/>
                <w:color w:val="000000"/>
                <w:sz w:val="20"/>
                <w:szCs w:val="20"/>
                <w:lang w:eastAsia="en-IN"/>
              </w:rPr>
              <w:t>2400</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9A" w:rsidRPr="009868C2" w:rsidRDefault="00F5109A" w:rsidP="009868C2">
            <w:pPr>
              <w:jc w:val="right"/>
              <w:rPr>
                <w:rFonts w:ascii="Times New Roman" w:eastAsia="Times New Roman" w:hAnsi="Times New Roman" w:cs="Times New Roman"/>
                <w:color w:val="000000"/>
                <w:sz w:val="20"/>
                <w:szCs w:val="20"/>
                <w:lang w:eastAsia="en-IN"/>
              </w:rPr>
            </w:pPr>
            <w:r w:rsidRPr="009868C2">
              <w:rPr>
                <w:rFonts w:ascii="Times New Roman" w:eastAsia="Times New Roman" w:hAnsi="Times New Roman" w:cs="Times New Roman"/>
                <w:color w:val="000000"/>
                <w:sz w:val="20"/>
                <w:szCs w:val="20"/>
                <w:lang w:eastAsia="en-IN"/>
              </w:rPr>
              <w:t>334</w:t>
            </w:r>
          </w:p>
        </w:tc>
      </w:tr>
      <w:tr w:rsidR="00F5109A" w:rsidRPr="009868C2" w:rsidTr="002203DB">
        <w:trPr>
          <w:trHeight w:val="170"/>
          <w:jc w:val="center"/>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9A" w:rsidRPr="009868C2" w:rsidRDefault="00F5109A" w:rsidP="00F5109A">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5</w:t>
            </w:r>
          </w:p>
        </w:tc>
        <w:tc>
          <w:tcPr>
            <w:tcW w:w="3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9A" w:rsidRPr="009868C2" w:rsidRDefault="00F5109A" w:rsidP="00A71ECA">
            <w:pPr>
              <w:jc w:val="left"/>
              <w:rPr>
                <w:rFonts w:ascii="Times New Roman" w:eastAsia="Times New Roman" w:hAnsi="Times New Roman" w:cs="Times New Roman"/>
                <w:color w:val="000000"/>
                <w:sz w:val="20"/>
                <w:szCs w:val="20"/>
                <w:lang w:eastAsia="en-IN"/>
              </w:rPr>
            </w:pPr>
            <w:r w:rsidRPr="009868C2">
              <w:rPr>
                <w:rFonts w:ascii="Times New Roman" w:eastAsia="Times New Roman" w:hAnsi="Times New Roman" w:cs="Times New Roman"/>
                <w:color w:val="000000"/>
                <w:sz w:val="20"/>
                <w:szCs w:val="20"/>
                <w:lang w:eastAsia="en-IN"/>
              </w:rPr>
              <w:t>FTTF Grant (lakhs)</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9A" w:rsidRPr="009868C2" w:rsidRDefault="00F5109A" w:rsidP="009868C2">
            <w:pPr>
              <w:jc w:val="right"/>
              <w:rPr>
                <w:rFonts w:ascii="Times New Roman" w:eastAsia="Times New Roman" w:hAnsi="Times New Roman" w:cs="Times New Roman"/>
                <w:color w:val="000000"/>
                <w:sz w:val="20"/>
                <w:szCs w:val="20"/>
                <w:lang w:eastAsia="en-IN"/>
              </w:rPr>
            </w:pPr>
            <w:r w:rsidRPr="009868C2">
              <w:rPr>
                <w:rFonts w:ascii="Times New Roman" w:eastAsia="Times New Roman" w:hAnsi="Times New Roman" w:cs="Times New Roman"/>
                <w:color w:val="000000"/>
                <w:sz w:val="20"/>
                <w:szCs w:val="20"/>
                <w:lang w:eastAsia="en-IN"/>
              </w:rPr>
              <w:t>2568</w:t>
            </w:r>
            <w:r>
              <w:rPr>
                <w:rFonts w:ascii="Times New Roman" w:eastAsia="Times New Roman" w:hAnsi="Times New Roman" w:cs="Times New Roman"/>
                <w:color w:val="000000"/>
                <w:sz w:val="20"/>
                <w:szCs w:val="20"/>
                <w:lang w:eastAsia="en-IN"/>
              </w:rPr>
              <w:t>.00</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09A" w:rsidRPr="009868C2" w:rsidRDefault="00F5109A" w:rsidP="009868C2">
            <w:pPr>
              <w:jc w:val="right"/>
              <w:rPr>
                <w:rFonts w:ascii="Times New Roman" w:eastAsia="Times New Roman" w:hAnsi="Times New Roman" w:cs="Times New Roman"/>
                <w:color w:val="000000"/>
                <w:sz w:val="20"/>
                <w:szCs w:val="20"/>
                <w:lang w:eastAsia="en-IN"/>
              </w:rPr>
            </w:pPr>
            <w:r w:rsidRPr="009868C2">
              <w:rPr>
                <w:rFonts w:ascii="Times New Roman" w:eastAsia="Times New Roman" w:hAnsi="Times New Roman" w:cs="Times New Roman"/>
                <w:color w:val="000000"/>
                <w:sz w:val="20"/>
                <w:szCs w:val="20"/>
                <w:lang w:eastAsia="en-IN"/>
              </w:rPr>
              <w:t>282.85</w:t>
            </w:r>
          </w:p>
        </w:tc>
      </w:tr>
      <w:tr w:rsidR="00F5109A" w:rsidRPr="00A71ECA" w:rsidTr="002203DB">
        <w:trPr>
          <w:trHeight w:val="170"/>
          <w:jc w:val="center"/>
        </w:trPr>
        <w:tc>
          <w:tcPr>
            <w:tcW w:w="7029" w:type="dxa"/>
            <w:gridSpan w:val="4"/>
            <w:tcBorders>
              <w:top w:val="single" w:sz="4" w:space="0" w:color="auto"/>
            </w:tcBorders>
            <w:shd w:val="clear" w:color="auto" w:fill="auto"/>
            <w:noWrap/>
            <w:vAlign w:val="bottom"/>
            <w:hideMark/>
          </w:tcPr>
          <w:p w:rsidR="00E23364" w:rsidRDefault="00F5109A" w:rsidP="00220C73">
            <w:pPr>
              <w:jc w:val="left"/>
              <w:rPr>
                <w:rFonts w:ascii="Times New Roman" w:eastAsia="Times New Roman" w:hAnsi="Times New Roman" w:cs="Times New Roman"/>
                <w:color w:val="000000"/>
                <w:sz w:val="20"/>
                <w:szCs w:val="20"/>
                <w:lang w:eastAsia="en-IN"/>
              </w:rPr>
            </w:pPr>
            <w:r w:rsidRPr="00A71ECA">
              <w:rPr>
                <w:rFonts w:ascii="Times New Roman" w:eastAsia="Times New Roman" w:hAnsi="Times New Roman" w:cs="Times New Roman"/>
                <w:b/>
                <w:color w:val="000000"/>
                <w:sz w:val="20"/>
                <w:szCs w:val="20"/>
                <w:lang w:eastAsia="en-IN"/>
              </w:rPr>
              <w:t>Note</w:t>
            </w:r>
            <w:r w:rsidRPr="00A71ECA">
              <w:rPr>
                <w:rFonts w:ascii="Times New Roman" w:eastAsia="Times New Roman" w:hAnsi="Times New Roman" w:cs="Times New Roman"/>
                <w:color w:val="000000"/>
                <w:sz w:val="20"/>
                <w:szCs w:val="20"/>
                <w:lang w:eastAsia="en-IN"/>
              </w:rPr>
              <w:t xml:space="preserve">: </w:t>
            </w:r>
            <w:r w:rsidR="00517321" w:rsidRPr="00A71ECA">
              <w:rPr>
                <w:rFonts w:ascii="Times New Roman" w:eastAsia="Times New Roman" w:hAnsi="Times New Roman" w:cs="Times New Roman"/>
                <w:color w:val="000000"/>
                <w:sz w:val="20"/>
                <w:szCs w:val="20"/>
                <w:lang w:eastAsia="en-IN"/>
              </w:rPr>
              <w:t xml:space="preserve">FTTF - </w:t>
            </w:r>
            <w:r w:rsidR="00517321" w:rsidRPr="00A71ECA">
              <w:rPr>
                <w:rFonts w:ascii="Times New Roman" w:hAnsi="Times New Roman" w:cs="Times New Roman"/>
                <w:sz w:val="20"/>
                <w:szCs w:val="20"/>
              </w:rPr>
              <w:t>Farmers’ Technology Transfer Fund.</w:t>
            </w:r>
          </w:p>
          <w:p w:rsidR="00E23364" w:rsidRDefault="00F5109A" w:rsidP="00220C73">
            <w:pPr>
              <w:jc w:val="left"/>
              <w:rPr>
                <w:rFonts w:ascii="Times New Roman" w:eastAsia="Times New Roman" w:hAnsi="Times New Roman" w:cs="Times New Roman"/>
                <w:color w:val="000000"/>
                <w:sz w:val="20"/>
                <w:szCs w:val="20"/>
                <w:lang w:eastAsia="en-IN"/>
              </w:rPr>
            </w:pPr>
            <w:r w:rsidRPr="00A71ECA">
              <w:rPr>
                <w:rFonts w:ascii="Times New Roman" w:eastAsia="Times New Roman" w:hAnsi="Times New Roman" w:cs="Times New Roman"/>
                <w:b/>
                <w:color w:val="000000"/>
                <w:sz w:val="20"/>
                <w:szCs w:val="20"/>
                <w:lang w:eastAsia="en-IN"/>
              </w:rPr>
              <w:t>Source</w:t>
            </w:r>
            <w:r w:rsidRPr="00A71ECA">
              <w:rPr>
                <w:rFonts w:ascii="Times New Roman" w:eastAsia="Times New Roman" w:hAnsi="Times New Roman" w:cs="Times New Roman"/>
                <w:color w:val="000000"/>
                <w:sz w:val="20"/>
                <w:szCs w:val="20"/>
                <w:lang w:eastAsia="en-IN"/>
              </w:rPr>
              <w:t>: NABARD</w:t>
            </w:r>
            <w:r w:rsidR="00F55435">
              <w:rPr>
                <w:rFonts w:ascii="Times New Roman" w:eastAsia="Times New Roman" w:hAnsi="Times New Roman" w:cs="Times New Roman"/>
                <w:color w:val="000000"/>
                <w:sz w:val="20"/>
                <w:szCs w:val="20"/>
                <w:lang w:eastAsia="en-IN"/>
              </w:rPr>
              <w:t xml:space="preserve"> Regional Office</w:t>
            </w:r>
            <w:r w:rsidRPr="00A71ECA">
              <w:rPr>
                <w:rFonts w:ascii="Times New Roman" w:eastAsia="Times New Roman" w:hAnsi="Times New Roman" w:cs="Times New Roman"/>
                <w:color w:val="000000"/>
                <w:sz w:val="20"/>
                <w:szCs w:val="20"/>
                <w:lang w:eastAsia="en-IN"/>
              </w:rPr>
              <w:t xml:space="preserve">, Hyderabad. </w:t>
            </w:r>
          </w:p>
        </w:tc>
      </w:tr>
    </w:tbl>
    <w:p w:rsidR="00E34F75" w:rsidRDefault="00E34F75" w:rsidP="00A916FC">
      <w:pPr>
        <w:spacing w:line="360" w:lineRule="auto"/>
        <w:jc w:val="both"/>
        <w:rPr>
          <w:rStyle w:val="tabcontent"/>
          <w:rFonts w:ascii="Times New Roman" w:hAnsi="Times New Roman" w:cs="Times New Roman"/>
          <w:sz w:val="24"/>
          <w:szCs w:val="24"/>
        </w:rPr>
      </w:pPr>
    </w:p>
    <w:p w:rsidR="00DA03CF" w:rsidRDefault="00A916FC" w:rsidP="008B22E7">
      <w:pPr>
        <w:spacing w:line="360" w:lineRule="auto"/>
        <w:jc w:val="both"/>
        <w:rPr>
          <w:rStyle w:val="tabcontent"/>
          <w:rFonts w:ascii="Times New Roman" w:hAnsi="Times New Roman" w:cs="Times New Roman"/>
          <w:sz w:val="24"/>
          <w:szCs w:val="24"/>
        </w:rPr>
      </w:pPr>
      <w:r>
        <w:rPr>
          <w:rStyle w:val="tabcontent"/>
          <w:rFonts w:ascii="Times New Roman" w:hAnsi="Times New Roman" w:cs="Times New Roman"/>
          <w:sz w:val="24"/>
          <w:szCs w:val="24"/>
        </w:rPr>
        <w:t xml:space="preserve">Arguably, in Andhra Pradesh there has developed a </w:t>
      </w:r>
      <w:r w:rsidRPr="006126A4">
        <w:rPr>
          <w:rStyle w:val="tabcontent"/>
          <w:rFonts w:ascii="Times New Roman" w:hAnsi="Times New Roman" w:cs="Times New Roman"/>
          <w:i/>
          <w:sz w:val="24"/>
          <w:szCs w:val="24"/>
        </w:rPr>
        <w:t xml:space="preserve">unique kind of partnership between state and civil society </w:t>
      </w:r>
      <w:r>
        <w:rPr>
          <w:rStyle w:val="tabcontent"/>
          <w:rFonts w:ascii="Times New Roman" w:hAnsi="Times New Roman" w:cs="Times New Roman"/>
          <w:sz w:val="24"/>
          <w:szCs w:val="24"/>
        </w:rPr>
        <w:t xml:space="preserve">which has formed the institutional ecology conducive to the adoption of SRI. </w:t>
      </w:r>
      <w:r w:rsidR="00443E11">
        <w:rPr>
          <w:rStyle w:val="tabcontent"/>
          <w:rFonts w:ascii="Times New Roman" w:hAnsi="Times New Roman" w:cs="Times New Roman"/>
          <w:sz w:val="24"/>
          <w:szCs w:val="24"/>
        </w:rPr>
        <w:lastRenderedPageBreak/>
        <w:t xml:space="preserve">Andhra Pradesh </w:t>
      </w:r>
      <w:r w:rsidR="00F10CE4">
        <w:rPr>
          <w:rStyle w:val="tabcontent"/>
          <w:rFonts w:ascii="Times New Roman" w:hAnsi="Times New Roman" w:cs="Times New Roman"/>
          <w:sz w:val="24"/>
          <w:szCs w:val="24"/>
        </w:rPr>
        <w:t xml:space="preserve">is </w:t>
      </w:r>
      <w:r>
        <w:rPr>
          <w:rStyle w:val="tabcontent"/>
          <w:rFonts w:ascii="Times New Roman" w:hAnsi="Times New Roman" w:cs="Times New Roman"/>
          <w:sz w:val="24"/>
          <w:szCs w:val="24"/>
        </w:rPr>
        <w:t xml:space="preserve">also </w:t>
      </w:r>
      <w:r w:rsidR="00F10CE4">
        <w:rPr>
          <w:rStyle w:val="tabcontent"/>
          <w:rFonts w:ascii="Times New Roman" w:hAnsi="Times New Roman" w:cs="Times New Roman"/>
          <w:sz w:val="24"/>
          <w:szCs w:val="24"/>
        </w:rPr>
        <w:t xml:space="preserve">unusual in adopting SRI </w:t>
      </w:r>
      <w:r w:rsidR="00F10CE4" w:rsidRPr="006126A4">
        <w:rPr>
          <w:rStyle w:val="tabcontent"/>
          <w:rFonts w:ascii="Times New Roman" w:hAnsi="Times New Roman" w:cs="Times New Roman"/>
          <w:i/>
          <w:sz w:val="24"/>
          <w:szCs w:val="24"/>
        </w:rPr>
        <w:t>throughout all its</w:t>
      </w:r>
      <w:r w:rsidR="00F55435" w:rsidRPr="006126A4">
        <w:rPr>
          <w:rStyle w:val="tabcontent"/>
          <w:rFonts w:ascii="Times New Roman" w:hAnsi="Times New Roman" w:cs="Times New Roman"/>
          <w:i/>
          <w:sz w:val="24"/>
          <w:szCs w:val="24"/>
        </w:rPr>
        <w:t xml:space="preserve"> </w:t>
      </w:r>
      <w:r w:rsidR="00F10CE4" w:rsidRPr="006126A4">
        <w:rPr>
          <w:rStyle w:val="tabcontent"/>
          <w:rFonts w:ascii="Times New Roman" w:hAnsi="Times New Roman" w:cs="Times New Roman"/>
          <w:i/>
          <w:sz w:val="24"/>
          <w:szCs w:val="24"/>
        </w:rPr>
        <w:t>districts</w:t>
      </w:r>
      <w:r w:rsidR="00F10CE4">
        <w:rPr>
          <w:rStyle w:val="tabcontent"/>
          <w:rFonts w:ascii="Times New Roman" w:hAnsi="Times New Roman" w:cs="Times New Roman"/>
          <w:sz w:val="24"/>
          <w:szCs w:val="24"/>
        </w:rPr>
        <w:t xml:space="preserve">. </w:t>
      </w:r>
      <w:r>
        <w:rPr>
          <w:rStyle w:val="tabcontent"/>
          <w:rFonts w:ascii="Times New Roman" w:hAnsi="Times New Roman" w:cs="Times New Roman"/>
          <w:sz w:val="24"/>
          <w:szCs w:val="24"/>
        </w:rPr>
        <w:t>According to Prasad (2006), r</w:t>
      </w:r>
      <w:r w:rsidR="00310469">
        <w:rPr>
          <w:rStyle w:val="tabcontent"/>
          <w:rFonts w:ascii="Times New Roman" w:hAnsi="Times New Roman" w:cs="Times New Roman"/>
          <w:sz w:val="24"/>
          <w:szCs w:val="24"/>
        </w:rPr>
        <w:t xml:space="preserve">esults </w:t>
      </w:r>
      <w:r w:rsidR="00F10CE4">
        <w:rPr>
          <w:rStyle w:val="tabcontent"/>
          <w:rFonts w:ascii="Times New Roman" w:hAnsi="Times New Roman" w:cs="Times New Roman"/>
          <w:sz w:val="24"/>
          <w:szCs w:val="24"/>
        </w:rPr>
        <w:t xml:space="preserve">from trials are </w:t>
      </w:r>
      <w:r w:rsidR="009154E1">
        <w:rPr>
          <w:rStyle w:val="tabcontent"/>
          <w:rFonts w:ascii="Times New Roman" w:hAnsi="Times New Roman" w:cs="Times New Roman"/>
          <w:sz w:val="24"/>
          <w:szCs w:val="24"/>
        </w:rPr>
        <w:t>significant</w:t>
      </w:r>
      <w:r w:rsidR="00310469">
        <w:rPr>
          <w:rStyle w:val="tabcontent"/>
          <w:rFonts w:ascii="Times New Roman" w:hAnsi="Times New Roman" w:cs="Times New Roman"/>
          <w:sz w:val="24"/>
          <w:szCs w:val="24"/>
        </w:rPr>
        <w:t xml:space="preserve">. </w:t>
      </w:r>
      <w:r w:rsidR="00F10CE4">
        <w:rPr>
          <w:rStyle w:val="tabcontent"/>
          <w:rFonts w:ascii="Times New Roman" w:hAnsi="Times New Roman" w:cs="Times New Roman"/>
          <w:sz w:val="24"/>
          <w:szCs w:val="24"/>
        </w:rPr>
        <w:t>First, t</w:t>
      </w:r>
      <w:r w:rsidR="00CC302D">
        <w:rPr>
          <w:rStyle w:val="tabcontent"/>
          <w:rFonts w:ascii="Times New Roman" w:hAnsi="Times New Roman" w:cs="Times New Roman"/>
          <w:sz w:val="24"/>
          <w:szCs w:val="24"/>
        </w:rPr>
        <w:t>he highest ever yield rate (17.2 tonne per hectare)</w:t>
      </w:r>
      <w:r w:rsidR="009154E1">
        <w:rPr>
          <w:rStyle w:val="tabcontent"/>
          <w:rFonts w:ascii="Times New Roman" w:hAnsi="Times New Roman" w:cs="Times New Roman"/>
          <w:sz w:val="24"/>
          <w:szCs w:val="24"/>
        </w:rPr>
        <w:t xml:space="preserve"> has been recorded</w:t>
      </w:r>
      <w:r w:rsidR="00F10CE4">
        <w:rPr>
          <w:rStyle w:val="tabcontent"/>
          <w:rFonts w:ascii="Times New Roman" w:hAnsi="Times New Roman" w:cs="Times New Roman"/>
          <w:sz w:val="24"/>
          <w:szCs w:val="24"/>
        </w:rPr>
        <w:t xml:space="preserve"> in </w:t>
      </w:r>
      <w:r w:rsidR="009154E1">
        <w:rPr>
          <w:rStyle w:val="tabcontent"/>
          <w:rFonts w:ascii="Times New Roman" w:hAnsi="Times New Roman" w:cs="Times New Roman"/>
          <w:sz w:val="24"/>
          <w:szCs w:val="24"/>
        </w:rPr>
        <w:t xml:space="preserve">SRI in </w:t>
      </w:r>
      <w:r w:rsidR="00F10CE4">
        <w:rPr>
          <w:rStyle w:val="tabcontent"/>
          <w:rFonts w:ascii="Times New Roman" w:hAnsi="Times New Roman" w:cs="Times New Roman"/>
          <w:sz w:val="24"/>
          <w:szCs w:val="24"/>
        </w:rPr>
        <w:t xml:space="preserve">AP. Second, SRI </w:t>
      </w:r>
      <w:proofErr w:type="gramStart"/>
      <w:r w:rsidR="00F10CE4">
        <w:rPr>
          <w:rStyle w:val="tabcontent"/>
          <w:rFonts w:ascii="Times New Roman" w:hAnsi="Times New Roman" w:cs="Times New Roman"/>
          <w:sz w:val="24"/>
          <w:szCs w:val="24"/>
        </w:rPr>
        <w:t>rice</w:t>
      </w:r>
      <w:proofErr w:type="gramEnd"/>
      <w:r w:rsidR="00F10CE4">
        <w:rPr>
          <w:rStyle w:val="tabcontent"/>
          <w:rFonts w:ascii="Times New Roman" w:hAnsi="Times New Roman" w:cs="Times New Roman"/>
          <w:sz w:val="24"/>
          <w:szCs w:val="24"/>
        </w:rPr>
        <w:t xml:space="preserve"> has </w:t>
      </w:r>
      <w:r w:rsidR="00A423E7">
        <w:rPr>
          <w:rStyle w:val="tabcontent"/>
          <w:rFonts w:ascii="Times New Roman" w:hAnsi="Times New Roman" w:cs="Times New Roman"/>
          <w:sz w:val="24"/>
          <w:szCs w:val="24"/>
        </w:rPr>
        <w:t xml:space="preserve">also </w:t>
      </w:r>
      <w:r w:rsidR="00F10CE4">
        <w:rPr>
          <w:rStyle w:val="tabcontent"/>
          <w:rFonts w:ascii="Times New Roman" w:hAnsi="Times New Roman" w:cs="Times New Roman"/>
          <w:sz w:val="24"/>
          <w:szCs w:val="24"/>
        </w:rPr>
        <w:t>been found to mature</w:t>
      </w:r>
      <w:r w:rsidR="00CC302D">
        <w:rPr>
          <w:rStyle w:val="tabcontent"/>
          <w:rFonts w:ascii="Times New Roman" w:hAnsi="Times New Roman" w:cs="Times New Roman"/>
          <w:sz w:val="24"/>
          <w:szCs w:val="24"/>
        </w:rPr>
        <w:t xml:space="preserve"> earlie</w:t>
      </w:r>
      <w:r w:rsidR="00F10CE4">
        <w:rPr>
          <w:rStyle w:val="tabcontent"/>
          <w:rFonts w:ascii="Times New Roman" w:hAnsi="Times New Roman" w:cs="Times New Roman"/>
          <w:sz w:val="24"/>
          <w:szCs w:val="24"/>
        </w:rPr>
        <w:t>r than conventional varieties.</w:t>
      </w:r>
      <w:r w:rsidR="00F55435">
        <w:rPr>
          <w:rStyle w:val="tabcontent"/>
          <w:rFonts w:ascii="Times New Roman" w:hAnsi="Times New Roman" w:cs="Times New Roman"/>
          <w:sz w:val="24"/>
          <w:szCs w:val="24"/>
        </w:rPr>
        <w:t xml:space="preserve"> </w:t>
      </w:r>
      <w:r w:rsidR="00F10CE4">
        <w:rPr>
          <w:rStyle w:val="tabcontent"/>
          <w:rFonts w:ascii="Times New Roman" w:hAnsi="Times New Roman" w:cs="Times New Roman"/>
          <w:sz w:val="24"/>
          <w:szCs w:val="24"/>
        </w:rPr>
        <w:t xml:space="preserve"> </w:t>
      </w:r>
      <w:r w:rsidR="00A126FB">
        <w:rPr>
          <w:rStyle w:val="tabcontent"/>
          <w:rFonts w:ascii="Times New Roman" w:hAnsi="Times New Roman" w:cs="Times New Roman"/>
          <w:sz w:val="24"/>
          <w:szCs w:val="24"/>
        </w:rPr>
        <w:t xml:space="preserve">Because of thicker stems and root systems </w:t>
      </w:r>
      <w:proofErr w:type="gramStart"/>
      <w:r>
        <w:rPr>
          <w:rStyle w:val="tabcontent"/>
          <w:rFonts w:ascii="Times New Roman" w:hAnsi="Times New Roman" w:cs="Times New Roman"/>
          <w:sz w:val="24"/>
          <w:szCs w:val="24"/>
        </w:rPr>
        <w:t xml:space="preserve">SRI </w:t>
      </w:r>
      <w:r w:rsidR="00F55435">
        <w:rPr>
          <w:rStyle w:val="tabcontent"/>
          <w:rFonts w:ascii="Times New Roman" w:hAnsi="Times New Roman" w:cs="Times New Roman"/>
          <w:sz w:val="24"/>
          <w:szCs w:val="24"/>
        </w:rPr>
        <w:t xml:space="preserve"> </w:t>
      </w:r>
      <w:r>
        <w:rPr>
          <w:rStyle w:val="tabcontent"/>
          <w:rFonts w:ascii="Times New Roman" w:hAnsi="Times New Roman" w:cs="Times New Roman"/>
          <w:sz w:val="24"/>
          <w:szCs w:val="24"/>
        </w:rPr>
        <w:t>withstand</w:t>
      </w:r>
      <w:r w:rsidR="00F55435">
        <w:rPr>
          <w:rStyle w:val="tabcontent"/>
          <w:rFonts w:ascii="Times New Roman" w:hAnsi="Times New Roman" w:cs="Times New Roman"/>
          <w:sz w:val="24"/>
          <w:szCs w:val="24"/>
        </w:rPr>
        <w:t>s</w:t>
      </w:r>
      <w:proofErr w:type="gramEnd"/>
      <w:r>
        <w:rPr>
          <w:rStyle w:val="tabcontent"/>
          <w:rFonts w:ascii="Times New Roman" w:hAnsi="Times New Roman" w:cs="Times New Roman"/>
          <w:sz w:val="24"/>
          <w:szCs w:val="24"/>
        </w:rPr>
        <w:t xml:space="preserve"> flooding and cyclones. </w:t>
      </w:r>
      <w:r w:rsidR="00A126FB">
        <w:rPr>
          <w:rStyle w:val="tabcontent"/>
          <w:rFonts w:ascii="Times New Roman" w:hAnsi="Times New Roman" w:cs="Times New Roman"/>
          <w:sz w:val="24"/>
          <w:szCs w:val="24"/>
        </w:rPr>
        <w:t>It</w:t>
      </w:r>
      <w:r w:rsidR="00387284">
        <w:rPr>
          <w:rStyle w:val="tabcontent"/>
          <w:rFonts w:ascii="Times New Roman" w:hAnsi="Times New Roman" w:cs="Times New Roman"/>
          <w:sz w:val="24"/>
          <w:szCs w:val="24"/>
        </w:rPr>
        <w:t xml:space="preserve"> </w:t>
      </w:r>
      <w:r>
        <w:rPr>
          <w:rStyle w:val="tabcontent"/>
          <w:rFonts w:ascii="Times New Roman" w:hAnsi="Times New Roman" w:cs="Times New Roman"/>
          <w:sz w:val="24"/>
          <w:szCs w:val="24"/>
        </w:rPr>
        <w:t>is associated with better qualit</w:t>
      </w:r>
      <w:r w:rsidR="00F55435">
        <w:rPr>
          <w:rStyle w:val="tabcontent"/>
          <w:rFonts w:ascii="Times New Roman" w:hAnsi="Times New Roman" w:cs="Times New Roman"/>
          <w:sz w:val="24"/>
          <w:szCs w:val="24"/>
        </w:rPr>
        <w:t xml:space="preserve">y </w:t>
      </w:r>
      <w:r w:rsidR="00484826">
        <w:rPr>
          <w:rStyle w:val="tabcontent"/>
          <w:rFonts w:ascii="Times New Roman" w:hAnsi="Times New Roman" w:cs="Times New Roman"/>
          <w:sz w:val="24"/>
          <w:szCs w:val="24"/>
        </w:rPr>
        <w:t>of grain</w:t>
      </w:r>
      <w:r>
        <w:rPr>
          <w:rStyle w:val="tabcontent"/>
          <w:rFonts w:ascii="Times New Roman" w:hAnsi="Times New Roman" w:cs="Times New Roman"/>
          <w:sz w:val="24"/>
          <w:szCs w:val="24"/>
        </w:rPr>
        <w:t xml:space="preserve"> which fetch</w:t>
      </w:r>
      <w:r w:rsidR="00F55435">
        <w:rPr>
          <w:rStyle w:val="tabcontent"/>
          <w:rFonts w:ascii="Times New Roman" w:hAnsi="Times New Roman" w:cs="Times New Roman"/>
          <w:sz w:val="24"/>
          <w:szCs w:val="24"/>
        </w:rPr>
        <w:t>es</w:t>
      </w:r>
      <w:r w:rsidR="00CC302D">
        <w:rPr>
          <w:rStyle w:val="tabcontent"/>
          <w:rFonts w:ascii="Times New Roman" w:hAnsi="Times New Roman" w:cs="Times New Roman"/>
          <w:sz w:val="24"/>
          <w:szCs w:val="24"/>
        </w:rPr>
        <w:t xml:space="preserve"> higher price</w:t>
      </w:r>
      <w:r>
        <w:rPr>
          <w:rStyle w:val="tabcontent"/>
          <w:rFonts w:ascii="Times New Roman" w:hAnsi="Times New Roman" w:cs="Times New Roman"/>
          <w:sz w:val="24"/>
          <w:szCs w:val="24"/>
        </w:rPr>
        <w:t>s. Lastly</w:t>
      </w:r>
      <w:r w:rsidR="00F55435">
        <w:rPr>
          <w:rStyle w:val="tabcontent"/>
          <w:rFonts w:ascii="Times New Roman" w:hAnsi="Times New Roman" w:cs="Times New Roman"/>
          <w:sz w:val="24"/>
          <w:szCs w:val="24"/>
        </w:rPr>
        <w:t>,</w:t>
      </w:r>
      <w:r>
        <w:rPr>
          <w:rStyle w:val="tabcontent"/>
          <w:rFonts w:ascii="Times New Roman" w:hAnsi="Times New Roman" w:cs="Times New Roman"/>
          <w:sz w:val="24"/>
          <w:szCs w:val="24"/>
        </w:rPr>
        <w:t xml:space="preserve"> higher yields have been</w:t>
      </w:r>
      <w:r w:rsidR="00F55435">
        <w:rPr>
          <w:rStyle w:val="tabcontent"/>
          <w:rFonts w:ascii="Times New Roman" w:hAnsi="Times New Roman" w:cs="Times New Roman"/>
          <w:sz w:val="24"/>
          <w:szCs w:val="24"/>
        </w:rPr>
        <w:t xml:space="preserve"> </w:t>
      </w:r>
      <w:r w:rsidR="00CC302D">
        <w:rPr>
          <w:rStyle w:val="tabcontent"/>
          <w:rFonts w:ascii="Times New Roman" w:hAnsi="Times New Roman" w:cs="Times New Roman"/>
          <w:sz w:val="24"/>
          <w:szCs w:val="24"/>
        </w:rPr>
        <w:t xml:space="preserve">observed in drier </w:t>
      </w:r>
      <w:r w:rsidR="00484826">
        <w:rPr>
          <w:rStyle w:val="tabcontent"/>
          <w:rFonts w:ascii="Times New Roman" w:hAnsi="Times New Roman" w:cs="Times New Roman"/>
          <w:sz w:val="24"/>
          <w:szCs w:val="24"/>
        </w:rPr>
        <w:t xml:space="preserve">regions. </w:t>
      </w:r>
    </w:p>
    <w:p w:rsidR="00A916FC" w:rsidRDefault="00A916FC" w:rsidP="00484826">
      <w:pPr>
        <w:jc w:val="both"/>
        <w:rPr>
          <w:rStyle w:val="tabcontent"/>
          <w:rFonts w:ascii="Times New Roman" w:hAnsi="Times New Roman" w:cs="Times New Roman"/>
          <w:sz w:val="24"/>
          <w:szCs w:val="24"/>
        </w:rPr>
      </w:pPr>
    </w:p>
    <w:p w:rsidR="00DA03CF" w:rsidRDefault="00A916FC" w:rsidP="008B22E7">
      <w:pPr>
        <w:spacing w:line="360" w:lineRule="auto"/>
        <w:jc w:val="both"/>
        <w:rPr>
          <w:rStyle w:val="tabcontent"/>
          <w:rFonts w:ascii="Times New Roman" w:hAnsi="Times New Roman" w:cs="Times New Roman"/>
          <w:sz w:val="24"/>
          <w:szCs w:val="24"/>
        </w:rPr>
      </w:pPr>
      <w:r>
        <w:rPr>
          <w:rStyle w:val="tabcontent"/>
          <w:rFonts w:ascii="Times New Roman" w:hAnsi="Times New Roman" w:cs="Times New Roman"/>
          <w:sz w:val="24"/>
          <w:szCs w:val="24"/>
        </w:rPr>
        <w:t>Over and above its institutional ecology, Andhra</w:t>
      </w:r>
      <w:r w:rsidR="00484826">
        <w:rPr>
          <w:rStyle w:val="tabcontent"/>
          <w:rFonts w:ascii="Times New Roman" w:hAnsi="Times New Roman" w:cs="Times New Roman"/>
          <w:sz w:val="24"/>
          <w:szCs w:val="24"/>
        </w:rPr>
        <w:t xml:space="preserve"> Pradesh</w:t>
      </w:r>
      <w:r>
        <w:rPr>
          <w:rStyle w:val="tabcontent"/>
          <w:rFonts w:ascii="Times New Roman" w:hAnsi="Times New Roman" w:cs="Times New Roman"/>
          <w:sz w:val="24"/>
          <w:szCs w:val="24"/>
        </w:rPr>
        <w:t xml:space="preserve"> is also notable </w:t>
      </w:r>
      <w:r w:rsidR="00DA03CF">
        <w:rPr>
          <w:rStyle w:val="tabcontent"/>
          <w:rFonts w:ascii="Times New Roman" w:hAnsi="Times New Roman" w:cs="Times New Roman"/>
          <w:sz w:val="24"/>
          <w:szCs w:val="24"/>
        </w:rPr>
        <w:t xml:space="preserve">in terms of </w:t>
      </w:r>
      <w:r>
        <w:rPr>
          <w:rStyle w:val="tabcontent"/>
          <w:rFonts w:ascii="Times New Roman" w:hAnsi="Times New Roman" w:cs="Times New Roman"/>
          <w:sz w:val="24"/>
          <w:szCs w:val="24"/>
        </w:rPr>
        <w:t xml:space="preserve">the </w:t>
      </w:r>
      <w:r w:rsidRPr="006126A4">
        <w:rPr>
          <w:rStyle w:val="tabcontent"/>
          <w:rFonts w:ascii="Times New Roman" w:hAnsi="Times New Roman" w:cs="Times New Roman"/>
          <w:i/>
          <w:sz w:val="24"/>
          <w:szCs w:val="24"/>
        </w:rPr>
        <w:t>agency and technical expertise of individual farmers</w:t>
      </w:r>
      <w:r w:rsidR="00DA03CF">
        <w:rPr>
          <w:rStyle w:val="tabcontent"/>
          <w:rFonts w:ascii="Times New Roman" w:hAnsi="Times New Roman" w:cs="Times New Roman"/>
          <w:sz w:val="24"/>
          <w:szCs w:val="24"/>
        </w:rPr>
        <w:t xml:space="preserve">. For instance, </w:t>
      </w:r>
      <w:r w:rsidR="00A423E7">
        <w:rPr>
          <w:rStyle w:val="tabcontent"/>
          <w:rFonts w:ascii="Times New Roman" w:hAnsi="Times New Roman" w:cs="Times New Roman"/>
          <w:sz w:val="24"/>
          <w:szCs w:val="24"/>
        </w:rPr>
        <w:t xml:space="preserve">the </w:t>
      </w:r>
      <w:proofErr w:type="spellStart"/>
      <w:r w:rsidR="00DA03CF" w:rsidRPr="00A916FC">
        <w:rPr>
          <w:rStyle w:val="tabcontent"/>
          <w:rFonts w:ascii="Times New Roman" w:hAnsi="Times New Roman" w:cs="Times New Roman"/>
          <w:sz w:val="24"/>
          <w:szCs w:val="24"/>
        </w:rPr>
        <w:t>Mandava</w:t>
      </w:r>
      <w:proofErr w:type="spellEnd"/>
      <w:r w:rsidR="00DA03CF" w:rsidRPr="00A916FC">
        <w:rPr>
          <w:rStyle w:val="tabcontent"/>
          <w:rFonts w:ascii="Times New Roman" w:hAnsi="Times New Roman" w:cs="Times New Roman"/>
          <w:sz w:val="24"/>
          <w:szCs w:val="24"/>
        </w:rPr>
        <w:t xml:space="preserve"> Marker</w:t>
      </w:r>
      <w:r w:rsidR="006915D2">
        <w:rPr>
          <w:rStyle w:val="tabcontent"/>
          <w:rFonts w:ascii="Times New Roman" w:hAnsi="Times New Roman" w:cs="Times New Roman"/>
          <w:sz w:val="24"/>
          <w:szCs w:val="24"/>
          <w:vertAlign w:val="superscript"/>
        </w:rPr>
        <w:t>16</w:t>
      </w:r>
      <w:r w:rsidR="00484826" w:rsidRPr="00220C73">
        <w:rPr>
          <w:rStyle w:val="FootnoteReference"/>
          <w:rFonts w:ascii="Times New Roman" w:hAnsi="Times New Roman" w:cs="Times New Roman"/>
          <w:color w:val="FFFFFF" w:themeColor="background1"/>
          <w:sz w:val="24"/>
          <w:szCs w:val="24"/>
        </w:rPr>
        <w:footnoteReference w:id="18"/>
      </w:r>
      <w:r w:rsidR="00484826">
        <w:rPr>
          <w:rStyle w:val="tabcontent"/>
          <w:rFonts w:ascii="Times New Roman" w:hAnsi="Times New Roman" w:cs="Times New Roman"/>
          <w:sz w:val="24"/>
          <w:szCs w:val="24"/>
        </w:rPr>
        <w:t xml:space="preserve">, a simple </w:t>
      </w:r>
      <w:r w:rsidR="00A423E7">
        <w:rPr>
          <w:rStyle w:val="tabcontent"/>
          <w:rFonts w:ascii="Times New Roman" w:hAnsi="Times New Roman" w:cs="Times New Roman"/>
          <w:sz w:val="24"/>
          <w:szCs w:val="24"/>
        </w:rPr>
        <w:t>tool</w:t>
      </w:r>
      <w:r w:rsidR="00484826">
        <w:rPr>
          <w:rStyle w:val="tabcontent"/>
          <w:rFonts w:ascii="Times New Roman" w:hAnsi="Times New Roman" w:cs="Times New Roman"/>
          <w:sz w:val="24"/>
          <w:szCs w:val="24"/>
        </w:rPr>
        <w:t xml:space="preserve"> to mark the </w:t>
      </w:r>
      <w:r w:rsidR="00F55435">
        <w:rPr>
          <w:rStyle w:val="tabcontent"/>
          <w:rFonts w:ascii="Times New Roman" w:hAnsi="Times New Roman" w:cs="Times New Roman"/>
          <w:sz w:val="24"/>
          <w:szCs w:val="24"/>
        </w:rPr>
        <w:t xml:space="preserve">lines </w:t>
      </w:r>
      <w:r w:rsidR="00484826">
        <w:rPr>
          <w:rStyle w:val="tabcontent"/>
          <w:rFonts w:ascii="Times New Roman" w:hAnsi="Times New Roman" w:cs="Times New Roman"/>
          <w:sz w:val="24"/>
          <w:szCs w:val="24"/>
        </w:rPr>
        <w:t xml:space="preserve">for </w:t>
      </w:r>
      <w:r w:rsidR="00A126FB">
        <w:rPr>
          <w:rStyle w:val="tabcontent"/>
          <w:rFonts w:ascii="Times New Roman" w:hAnsi="Times New Roman" w:cs="Times New Roman"/>
          <w:sz w:val="24"/>
          <w:szCs w:val="24"/>
        </w:rPr>
        <w:t>row-</w:t>
      </w:r>
      <w:proofErr w:type="spellStart"/>
      <w:r w:rsidR="00484826">
        <w:rPr>
          <w:rStyle w:val="tabcontent"/>
          <w:rFonts w:ascii="Times New Roman" w:hAnsi="Times New Roman" w:cs="Times New Roman"/>
          <w:sz w:val="24"/>
          <w:szCs w:val="24"/>
        </w:rPr>
        <w:t>transplantati</w:t>
      </w:r>
      <w:r w:rsidR="00A126FB">
        <w:rPr>
          <w:rStyle w:val="tabcontent"/>
          <w:rFonts w:ascii="Times New Roman" w:hAnsi="Times New Roman" w:cs="Times New Roman"/>
          <w:sz w:val="24"/>
          <w:szCs w:val="24"/>
        </w:rPr>
        <w:t>ng</w:t>
      </w:r>
      <w:proofErr w:type="spellEnd"/>
      <w:r w:rsidR="00484826">
        <w:rPr>
          <w:rStyle w:val="tabcontent"/>
          <w:rFonts w:ascii="Times New Roman" w:hAnsi="Times New Roman" w:cs="Times New Roman"/>
          <w:sz w:val="24"/>
          <w:szCs w:val="24"/>
        </w:rPr>
        <w:t xml:space="preserve">, developed in </w:t>
      </w:r>
      <w:r w:rsidR="00F55435">
        <w:rPr>
          <w:rStyle w:val="tabcontent"/>
          <w:rFonts w:ascii="Times New Roman" w:hAnsi="Times New Roman" w:cs="Times New Roman"/>
          <w:sz w:val="24"/>
          <w:szCs w:val="24"/>
        </w:rPr>
        <w:t>the state</w:t>
      </w:r>
      <w:r w:rsidR="00484826">
        <w:rPr>
          <w:rStyle w:val="tabcontent"/>
          <w:rFonts w:ascii="Times New Roman" w:hAnsi="Times New Roman" w:cs="Times New Roman"/>
          <w:sz w:val="24"/>
          <w:szCs w:val="24"/>
        </w:rPr>
        <w:t>,</w:t>
      </w:r>
      <w:r w:rsidR="00DA03CF">
        <w:rPr>
          <w:rStyle w:val="tabcontent"/>
          <w:rFonts w:ascii="Times New Roman" w:hAnsi="Times New Roman" w:cs="Times New Roman"/>
          <w:sz w:val="24"/>
          <w:szCs w:val="24"/>
        </w:rPr>
        <w:t xml:space="preserve"> is very popular </w:t>
      </w:r>
      <w:r w:rsidR="00F55435">
        <w:rPr>
          <w:rStyle w:val="tabcontent"/>
          <w:rFonts w:ascii="Times New Roman" w:hAnsi="Times New Roman" w:cs="Times New Roman"/>
          <w:sz w:val="24"/>
          <w:szCs w:val="24"/>
        </w:rPr>
        <w:t xml:space="preserve">with SRI farmers </w:t>
      </w:r>
      <w:r w:rsidR="00A126FB">
        <w:rPr>
          <w:rStyle w:val="tabcontent"/>
          <w:rFonts w:ascii="Times New Roman" w:hAnsi="Times New Roman" w:cs="Times New Roman"/>
          <w:sz w:val="24"/>
          <w:szCs w:val="24"/>
        </w:rPr>
        <w:t xml:space="preserve">both </w:t>
      </w:r>
      <w:r w:rsidR="00F55435">
        <w:rPr>
          <w:rStyle w:val="tabcontent"/>
          <w:rFonts w:ascii="Times New Roman" w:hAnsi="Times New Roman" w:cs="Times New Roman"/>
          <w:sz w:val="24"/>
          <w:szCs w:val="24"/>
        </w:rPr>
        <w:t xml:space="preserve">in </w:t>
      </w:r>
      <w:r w:rsidR="00A126FB">
        <w:rPr>
          <w:rStyle w:val="tabcontent"/>
          <w:rFonts w:ascii="Times New Roman" w:hAnsi="Times New Roman" w:cs="Times New Roman"/>
          <w:sz w:val="24"/>
          <w:szCs w:val="24"/>
        </w:rPr>
        <w:t>Andhra</w:t>
      </w:r>
      <w:r w:rsidR="00F55435">
        <w:rPr>
          <w:rStyle w:val="tabcontent"/>
          <w:rFonts w:ascii="Times New Roman" w:hAnsi="Times New Roman" w:cs="Times New Roman"/>
          <w:sz w:val="24"/>
          <w:szCs w:val="24"/>
        </w:rPr>
        <w:t xml:space="preserve"> and elsewhere. </w:t>
      </w:r>
      <w:r w:rsidR="00DA03CF">
        <w:rPr>
          <w:rStyle w:val="tabcontent"/>
          <w:rFonts w:ascii="Times New Roman" w:hAnsi="Times New Roman" w:cs="Times New Roman"/>
          <w:sz w:val="24"/>
          <w:szCs w:val="24"/>
        </w:rPr>
        <w:t>Similarly the innovativ</w:t>
      </w:r>
      <w:r w:rsidR="00636169">
        <w:rPr>
          <w:rStyle w:val="tabcontent"/>
          <w:rFonts w:ascii="Times New Roman" w:hAnsi="Times New Roman" w:cs="Times New Roman"/>
          <w:sz w:val="24"/>
          <w:szCs w:val="24"/>
        </w:rPr>
        <w:t xml:space="preserve">e agricultural engineering of </w:t>
      </w:r>
      <w:proofErr w:type="spellStart"/>
      <w:r w:rsidR="00636169">
        <w:rPr>
          <w:rStyle w:val="tabcontent"/>
          <w:rFonts w:ascii="Times New Roman" w:hAnsi="Times New Roman" w:cs="Times New Roman"/>
          <w:sz w:val="24"/>
          <w:szCs w:val="24"/>
        </w:rPr>
        <w:t>weeders</w:t>
      </w:r>
      <w:proofErr w:type="spellEnd"/>
      <w:r w:rsidR="00F55435">
        <w:rPr>
          <w:rStyle w:val="tabcontent"/>
          <w:rFonts w:ascii="Times New Roman" w:hAnsi="Times New Roman" w:cs="Times New Roman"/>
          <w:sz w:val="24"/>
          <w:szCs w:val="24"/>
        </w:rPr>
        <w:t xml:space="preserve"> </w:t>
      </w:r>
      <w:r w:rsidR="00DA03CF">
        <w:rPr>
          <w:rStyle w:val="tabcontent"/>
          <w:rFonts w:ascii="Times New Roman" w:hAnsi="Times New Roman" w:cs="Times New Roman"/>
          <w:sz w:val="24"/>
          <w:szCs w:val="24"/>
        </w:rPr>
        <w:t xml:space="preserve">by ANGARU and </w:t>
      </w:r>
      <w:r w:rsidR="00636169">
        <w:rPr>
          <w:rStyle w:val="tabcontent"/>
          <w:rFonts w:ascii="Times New Roman" w:hAnsi="Times New Roman" w:cs="Times New Roman"/>
          <w:sz w:val="24"/>
          <w:szCs w:val="24"/>
        </w:rPr>
        <w:t xml:space="preserve">the adaptations of SRI practices to local conditions based upon feedback from farmers are two further examples of agricultural innovations by </w:t>
      </w:r>
      <w:r w:rsidR="00DA03CF">
        <w:rPr>
          <w:rStyle w:val="tabcontent"/>
          <w:rFonts w:ascii="Times New Roman" w:hAnsi="Times New Roman" w:cs="Times New Roman"/>
          <w:sz w:val="24"/>
          <w:szCs w:val="24"/>
        </w:rPr>
        <w:t>civil society organisation</w:t>
      </w:r>
      <w:r w:rsidR="00636169">
        <w:rPr>
          <w:rStyle w:val="tabcontent"/>
          <w:rFonts w:ascii="Times New Roman" w:hAnsi="Times New Roman" w:cs="Times New Roman"/>
          <w:sz w:val="24"/>
          <w:szCs w:val="24"/>
        </w:rPr>
        <w:t xml:space="preserve">s in a variety of sites in </w:t>
      </w:r>
      <w:r w:rsidR="00F55435">
        <w:rPr>
          <w:rStyle w:val="tabcontent"/>
          <w:rFonts w:ascii="Times New Roman" w:hAnsi="Times New Roman" w:cs="Times New Roman"/>
          <w:sz w:val="24"/>
          <w:szCs w:val="24"/>
        </w:rPr>
        <w:t>the State</w:t>
      </w:r>
      <w:r w:rsidR="00DA03CF">
        <w:rPr>
          <w:rStyle w:val="tabcontent"/>
          <w:rFonts w:ascii="Times New Roman" w:hAnsi="Times New Roman" w:cs="Times New Roman"/>
          <w:sz w:val="24"/>
          <w:szCs w:val="24"/>
        </w:rPr>
        <w:t xml:space="preserve">. </w:t>
      </w:r>
      <w:r w:rsidR="00F05B67">
        <w:rPr>
          <w:rStyle w:val="tabcontent"/>
          <w:rFonts w:ascii="Times New Roman" w:hAnsi="Times New Roman" w:cs="Times New Roman"/>
          <w:sz w:val="24"/>
          <w:szCs w:val="24"/>
        </w:rPr>
        <w:t xml:space="preserve">However, </w:t>
      </w:r>
      <w:r w:rsidR="00F55435">
        <w:rPr>
          <w:rStyle w:val="tabcontent"/>
          <w:rFonts w:ascii="Times New Roman" w:hAnsi="Times New Roman" w:cs="Times New Roman"/>
          <w:sz w:val="24"/>
          <w:szCs w:val="24"/>
        </w:rPr>
        <w:t xml:space="preserve">in spite of </w:t>
      </w:r>
      <w:r w:rsidR="00F05B67">
        <w:rPr>
          <w:rStyle w:val="tabcontent"/>
          <w:rFonts w:ascii="Times New Roman" w:hAnsi="Times New Roman" w:cs="Times New Roman"/>
          <w:sz w:val="24"/>
          <w:szCs w:val="24"/>
        </w:rPr>
        <w:t xml:space="preserve">all these efforts to popularise SRI, </w:t>
      </w:r>
      <w:r w:rsidR="00A126FB">
        <w:rPr>
          <w:rStyle w:val="tabcontent"/>
          <w:rFonts w:ascii="Times New Roman" w:hAnsi="Times New Roman" w:cs="Times New Roman"/>
          <w:sz w:val="24"/>
          <w:szCs w:val="24"/>
        </w:rPr>
        <w:t>its</w:t>
      </w:r>
      <w:r w:rsidR="00484826">
        <w:rPr>
          <w:rStyle w:val="tabcontent"/>
          <w:rFonts w:ascii="Times New Roman" w:hAnsi="Times New Roman" w:cs="Times New Roman"/>
          <w:sz w:val="24"/>
          <w:szCs w:val="24"/>
        </w:rPr>
        <w:t xml:space="preserve"> </w:t>
      </w:r>
      <w:r w:rsidR="008A1068" w:rsidRPr="006126A4">
        <w:rPr>
          <w:rStyle w:val="tabcontent"/>
          <w:rFonts w:ascii="Times New Roman" w:hAnsi="Times New Roman" w:cs="Times New Roman"/>
          <w:i/>
          <w:sz w:val="24"/>
          <w:szCs w:val="24"/>
        </w:rPr>
        <w:t>coverage remains very low</w:t>
      </w:r>
      <w:r w:rsidR="008A1068">
        <w:rPr>
          <w:rStyle w:val="tabcontent"/>
          <w:rFonts w:ascii="Times New Roman" w:hAnsi="Times New Roman" w:cs="Times New Roman"/>
          <w:sz w:val="24"/>
          <w:szCs w:val="24"/>
        </w:rPr>
        <w:t xml:space="preserve">. </w:t>
      </w:r>
      <w:r w:rsidR="00F05B67">
        <w:rPr>
          <w:rStyle w:val="tabcontent"/>
          <w:rFonts w:ascii="Times New Roman" w:hAnsi="Times New Roman" w:cs="Times New Roman"/>
          <w:sz w:val="24"/>
          <w:szCs w:val="24"/>
        </w:rPr>
        <w:t xml:space="preserve">As recently as </w:t>
      </w:r>
      <w:r w:rsidR="00F55435">
        <w:rPr>
          <w:rStyle w:val="tabcontent"/>
          <w:rFonts w:ascii="Times New Roman" w:hAnsi="Times New Roman" w:cs="Times New Roman"/>
          <w:sz w:val="24"/>
          <w:szCs w:val="24"/>
        </w:rPr>
        <w:t xml:space="preserve">in </w:t>
      </w:r>
      <w:r w:rsidR="00F05B67">
        <w:rPr>
          <w:rStyle w:val="tabcontent"/>
          <w:rFonts w:ascii="Times New Roman" w:hAnsi="Times New Roman" w:cs="Times New Roman"/>
          <w:sz w:val="24"/>
          <w:szCs w:val="24"/>
        </w:rPr>
        <w:t xml:space="preserve">2011-12, </w:t>
      </w:r>
      <w:r w:rsidR="00F55435">
        <w:rPr>
          <w:rStyle w:val="tabcontent"/>
          <w:rFonts w:ascii="Times New Roman" w:hAnsi="Times New Roman" w:cs="Times New Roman"/>
          <w:sz w:val="24"/>
          <w:szCs w:val="24"/>
        </w:rPr>
        <w:t xml:space="preserve">only </w:t>
      </w:r>
      <w:r w:rsidR="00F05B67">
        <w:rPr>
          <w:rStyle w:val="tabcontent"/>
          <w:rFonts w:ascii="Times New Roman" w:hAnsi="Times New Roman" w:cs="Times New Roman"/>
          <w:sz w:val="24"/>
          <w:szCs w:val="24"/>
        </w:rPr>
        <w:t xml:space="preserve">about two per cent of the total area under rice </w:t>
      </w:r>
      <w:r w:rsidR="00F55435">
        <w:rPr>
          <w:rStyle w:val="tabcontent"/>
          <w:rFonts w:ascii="Times New Roman" w:hAnsi="Times New Roman" w:cs="Times New Roman"/>
          <w:sz w:val="24"/>
          <w:szCs w:val="24"/>
        </w:rPr>
        <w:t xml:space="preserve">in the State was under SRI. </w:t>
      </w:r>
      <w:r w:rsidR="008A1068">
        <w:rPr>
          <w:rStyle w:val="tabcontent"/>
          <w:rFonts w:ascii="Times New Roman" w:hAnsi="Times New Roman" w:cs="Times New Roman"/>
          <w:sz w:val="24"/>
          <w:szCs w:val="24"/>
        </w:rPr>
        <w:t>There are a</w:t>
      </w:r>
      <w:r w:rsidR="00F05B67">
        <w:rPr>
          <w:rStyle w:val="tabcontent"/>
          <w:rFonts w:ascii="Times New Roman" w:hAnsi="Times New Roman" w:cs="Times New Roman"/>
          <w:sz w:val="24"/>
          <w:szCs w:val="24"/>
        </w:rPr>
        <w:t xml:space="preserve"> number of factors that </w:t>
      </w:r>
      <w:r w:rsidR="00F55435">
        <w:rPr>
          <w:rStyle w:val="tabcontent"/>
          <w:rFonts w:ascii="Times New Roman" w:hAnsi="Times New Roman" w:cs="Times New Roman"/>
          <w:sz w:val="24"/>
          <w:szCs w:val="24"/>
        </w:rPr>
        <w:t xml:space="preserve">hinder </w:t>
      </w:r>
      <w:r w:rsidR="00636169">
        <w:rPr>
          <w:rStyle w:val="tabcontent"/>
          <w:rFonts w:ascii="Times New Roman" w:hAnsi="Times New Roman" w:cs="Times New Roman"/>
          <w:sz w:val="24"/>
          <w:szCs w:val="24"/>
        </w:rPr>
        <w:t>its</w:t>
      </w:r>
      <w:r w:rsidR="00F05B67">
        <w:rPr>
          <w:rStyle w:val="tabcontent"/>
          <w:rFonts w:ascii="Times New Roman" w:hAnsi="Times New Roman" w:cs="Times New Roman"/>
          <w:sz w:val="24"/>
          <w:szCs w:val="24"/>
        </w:rPr>
        <w:t xml:space="preserve"> sustained ado</w:t>
      </w:r>
      <w:r w:rsidR="00636169">
        <w:rPr>
          <w:rStyle w:val="tabcontent"/>
          <w:rFonts w:ascii="Times New Roman" w:hAnsi="Times New Roman" w:cs="Times New Roman"/>
          <w:sz w:val="24"/>
          <w:szCs w:val="24"/>
        </w:rPr>
        <w:t>ption</w:t>
      </w:r>
      <w:r w:rsidR="008A1068">
        <w:rPr>
          <w:rStyle w:val="tabcontent"/>
          <w:rFonts w:ascii="Times New Roman" w:hAnsi="Times New Roman" w:cs="Times New Roman"/>
          <w:sz w:val="24"/>
          <w:szCs w:val="24"/>
        </w:rPr>
        <w:t>.</w:t>
      </w:r>
    </w:p>
    <w:p w:rsidR="00574259" w:rsidRDefault="00574259" w:rsidP="00D73C6C">
      <w:pPr>
        <w:spacing w:line="360" w:lineRule="auto"/>
        <w:jc w:val="both"/>
        <w:rPr>
          <w:rFonts w:ascii="Times New Roman" w:hAnsi="Times New Roman" w:cs="Times New Roman"/>
          <w:sz w:val="24"/>
          <w:szCs w:val="24"/>
        </w:rPr>
      </w:pPr>
    </w:p>
    <w:p w:rsidR="00384FF8" w:rsidRPr="00AE3B22" w:rsidRDefault="00F55435" w:rsidP="00A71ECA">
      <w:pPr>
        <w:spacing w:line="360" w:lineRule="auto"/>
        <w:jc w:val="left"/>
        <w:rPr>
          <w:rFonts w:ascii="Times New Roman" w:hAnsi="Times New Roman" w:cs="Times New Roman"/>
          <w:b/>
          <w:i/>
          <w:sz w:val="24"/>
          <w:szCs w:val="24"/>
        </w:rPr>
      </w:pPr>
      <w:r>
        <w:rPr>
          <w:rFonts w:ascii="Times New Roman" w:hAnsi="Times New Roman" w:cs="Times New Roman"/>
          <w:b/>
          <w:i/>
          <w:sz w:val="24"/>
          <w:szCs w:val="24"/>
        </w:rPr>
        <w:t>4.2</w:t>
      </w:r>
      <w:r w:rsidR="003D68A5">
        <w:rPr>
          <w:rFonts w:ascii="Times New Roman" w:hAnsi="Times New Roman" w:cs="Times New Roman"/>
          <w:b/>
          <w:i/>
          <w:sz w:val="24"/>
          <w:szCs w:val="24"/>
        </w:rPr>
        <w:t xml:space="preserve"> </w:t>
      </w:r>
      <w:r w:rsidR="00384FF8" w:rsidRPr="00AE3B22">
        <w:rPr>
          <w:rFonts w:ascii="Times New Roman" w:hAnsi="Times New Roman" w:cs="Times New Roman"/>
          <w:b/>
          <w:i/>
          <w:sz w:val="24"/>
          <w:szCs w:val="24"/>
        </w:rPr>
        <w:t>Problems of SRI in AP</w:t>
      </w:r>
    </w:p>
    <w:p w:rsidR="006232E3" w:rsidRDefault="00FB5B04" w:rsidP="00E37AE7">
      <w:pPr>
        <w:spacing w:line="360" w:lineRule="auto"/>
        <w:jc w:val="both"/>
        <w:rPr>
          <w:rFonts w:ascii="Times New Roman" w:hAnsi="Times New Roman" w:cs="Times New Roman"/>
          <w:sz w:val="24"/>
          <w:szCs w:val="24"/>
        </w:rPr>
      </w:pPr>
      <w:r>
        <w:rPr>
          <w:rFonts w:ascii="Times New Roman" w:hAnsi="Times New Roman" w:cs="Times New Roman"/>
          <w:sz w:val="24"/>
          <w:szCs w:val="24"/>
        </w:rPr>
        <w:t>Debates about</w:t>
      </w:r>
      <w:r w:rsidR="00E37AE7">
        <w:rPr>
          <w:rFonts w:ascii="Times New Roman" w:hAnsi="Times New Roman" w:cs="Times New Roman"/>
          <w:sz w:val="24"/>
          <w:szCs w:val="24"/>
        </w:rPr>
        <w:t xml:space="preserve"> the </w:t>
      </w:r>
      <w:r w:rsidR="00EB0552">
        <w:rPr>
          <w:rFonts w:ascii="Times New Roman" w:hAnsi="Times New Roman" w:cs="Times New Roman"/>
          <w:sz w:val="24"/>
          <w:szCs w:val="24"/>
        </w:rPr>
        <w:t xml:space="preserve">adoption of </w:t>
      </w:r>
      <w:r>
        <w:rPr>
          <w:rFonts w:ascii="Times New Roman" w:hAnsi="Times New Roman" w:cs="Times New Roman"/>
          <w:sz w:val="24"/>
          <w:szCs w:val="24"/>
        </w:rPr>
        <w:t>SRI practices focus on SRI’s being</w:t>
      </w:r>
      <w:r w:rsidR="00E37AE7">
        <w:rPr>
          <w:rFonts w:ascii="Times New Roman" w:hAnsi="Times New Roman" w:cs="Times New Roman"/>
          <w:sz w:val="24"/>
          <w:szCs w:val="24"/>
        </w:rPr>
        <w:t xml:space="preserve"> more-</w:t>
      </w:r>
      <w:r w:rsidR="00E37AE7" w:rsidRPr="006126A4">
        <w:rPr>
          <w:rFonts w:ascii="Times New Roman" w:hAnsi="Times New Roman" w:cs="Times New Roman"/>
          <w:i/>
          <w:sz w:val="24"/>
          <w:szCs w:val="24"/>
        </w:rPr>
        <w:t>la</w:t>
      </w:r>
      <w:r w:rsidRPr="006126A4">
        <w:rPr>
          <w:rFonts w:ascii="Times New Roman" w:hAnsi="Times New Roman" w:cs="Times New Roman"/>
          <w:i/>
          <w:sz w:val="24"/>
          <w:szCs w:val="24"/>
        </w:rPr>
        <w:t>bour intensive</w:t>
      </w:r>
      <w:r>
        <w:rPr>
          <w:rFonts w:ascii="Times New Roman" w:hAnsi="Times New Roman" w:cs="Times New Roman"/>
          <w:sz w:val="24"/>
          <w:szCs w:val="24"/>
        </w:rPr>
        <w:t xml:space="preserve"> than conventional methods</w:t>
      </w:r>
      <w:r w:rsidR="00E37AE7">
        <w:rPr>
          <w:rFonts w:ascii="Times New Roman" w:hAnsi="Times New Roman" w:cs="Times New Roman"/>
          <w:sz w:val="24"/>
          <w:szCs w:val="24"/>
        </w:rPr>
        <w:t>.</w:t>
      </w:r>
      <w:r w:rsidR="00F55435">
        <w:rPr>
          <w:rFonts w:ascii="Times New Roman" w:hAnsi="Times New Roman" w:cs="Times New Roman"/>
          <w:sz w:val="24"/>
          <w:szCs w:val="24"/>
        </w:rPr>
        <w:t xml:space="preserve"> </w:t>
      </w:r>
      <w:r w:rsidR="00717404">
        <w:rPr>
          <w:rFonts w:ascii="Times New Roman" w:hAnsi="Times New Roman" w:cs="Times New Roman"/>
          <w:sz w:val="24"/>
          <w:szCs w:val="24"/>
        </w:rPr>
        <w:t>Labour inte</w:t>
      </w:r>
      <w:r>
        <w:rPr>
          <w:rFonts w:ascii="Times New Roman" w:hAnsi="Times New Roman" w:cs="Times New Roman"/>
          <w:sz w:val="24"/>
          <w:szCs w:val="24"/>
        </w:rPr>
        <w:t>nsity here does not refer to labour per unit of output, rather to</w:t>
      </w:r>
      <w:r w:rsidR="00717404">
        <w:rPr>
          <w:rFonts w:ascii="Times New Roman" w:hAnsi="Times New Roman" w:cs="Times New Roman"/>
          <w:sz w:val="24"/>
          <w:szCs w:val="24"/>
        </w:rPr>
        <w:t xml:space="preserve"> labour being </w:t>
      </w:r>
      <w:r>
        <w:rPr>
          <w:rFonts w:ascii="Times New Roman" w:hAnsi="Times New Roman" w:cs="Times New Roman"/>
          <w:sz w:val="24"/>
          <w:szCs w:val="24"/>
        </w:rPr>
        <w:t>timely and skilled. In SRI crop production, labour costs are</w:t>
      </w:r>
      <w:r w:rsidR="00F318DF">
        <w:rPr>
          <w:rFonts w:ascii="Times New Roman" w:hAnsi="Times New Roman" w:cs="Times New Roman"/>
          <w:sz w:val="24"/>
          <w:szCs w:val="24"/>
        </w:rPr>
        <w:t xml:space="preserve"> r</w:t>
      </w:r>
      <w:r>
        <w:rPr>
          <w:rFonts w:ascii="Times New Roman" w:hAnsi="Times New Roman" w:cs="Times New Roman"/>
          <w:sz w:val="24"/>
          <w:szCs w:val="24"/>
        </w:rPr>
        <w:t>elatively lower than those of conventional practices</w:t>
      </w:r>
      <w:r w:rsidR="00F318DF">
        <w:rPr>
          <w:rFonts w:ascii="Times New Roman" w:hAnsi="Times New Roman" w:cs="Times New Roman"/>
          <w:sz w:val="24"/>
          <w:szCs w:val="24"/>
        </w:rPr>
        <w:t xml:space="preserve">. But </w:t>
      </w:r>
      <w:r w:rsidR="00EB0552">
        <w:rPr>
          <w:rFonts w:ascii="Times New Roman" w:hAnsi="Times New Roman" w:cs="Times New Roman"/>
          <w:sz w:val="24"/>
          <w:szCs w:val="24"/>
        </w:rPr>
        <w:t xml:space="preserve">SRI is a more rigorous </w:t>
      </w:r>
      <w:r w:rsidR="00D62705">
        <w:rPr>
          <w:rFonts w:ascii="Times New Roman" w:hAnsi="Times New Roman" w:cs="Times New Roman"/>
          <w:sz w:val="24"/>
          <w:szCs w:val="24"/>
        </w:rPr>
        <w:t xml:space="preserve">and exact </w:t>
      </w:r>
      <w:r w:rsidR="00EB0552">
        <w:rPr>
          <w:rFonts w:ascii="Times New Roman" w:hAnsi="Times New Roman" w:cs="Times New Roman"/>
          <w:sz w:val="24"/>
          <w:szCs w:val="24"/>
        </w:rPr>
        <w:t>regime</w:t>
      </w:r>
      <w:r w:rsidR="00315AEE">
        <w:rPr>
          <w:rFonts w:ascii="Times New Roman" w:hAnsi="Times New Roman" w:cs="Times New Roman"/>
          <w:sz w:val="24"/>
          <w:szCs w:val="24"/>
        </w:rPr>
        <w:t xml:space="preserve"> </w:t>
      </w:r>
      <w:r w:rsidR="00EB0552">
        <w:rPr>
          <w:rFonts w:ascii="Times New Roman" w:hAnsi="Times New Roman" w:cs="Times New Roman"/>
          <w:sz w:val="24"/>
          <w:szCs w:val="24"/>
        </w:rPr>
        <w:t xml:space="preserve">that </w:t>
      </w:r>
      <w:r w:rsidR="00F318DF">
        <w:rPr>
          <w:rFonts w:ascii="Times New Roman" w:hAnsi="Times New Roman" w:cs="Times New Roman"/>
          <w:sz w:val="24"/>
          <w:szCs w:val="24"/>
        </w:rPr>
        <w:t xml:space="preserve">needs </w:t>
      </w:r>
      <w:r w:rsidR="00E8559C">
        <w:rPr>
          <w:rFonts w:ascii="Times New Roman" w:hAnsi="Times New Roman" w:cs="Times New Roman"/>
          <w:sz w:val="24"/>
          <w:szCs w:val="24"/>
        </w:rPr>
        <w:t>precision-</w:t>
      </w:r>
      <w:r>
        <w:rPr>
          <w:rFonts w:ascii="Times New Roman" w:hAnsi="Times New Roman" w:cs="Times New Roman"/>
          <w:sz w:val="24"/>
          <w:szCs w:val="24"/>
        </w:rPr>
        <w:t>time</w:t>
      </w:r>
      <w:r w:rsidR="00E8559C">
        <w:rPr>
          <w:rFonts w:ascii="Times New Roman" w:hAnsi="Times New Roman" w:cs="Times New Roman"/>
          <w:sz w:val="24"/>
          <w:szCs w:val="24"/>
        </w:rPr>
        <w:t>d</w:t>
      </w:r>
      <w:r>
        <w:rPr>
          <w:rFonts w:ascii="Times New Roman" w:hAnsi="Times New Roman" w:cs="Times New Roman"/>
          <w:sz w:val="24"/>
          <w:szCs w:val="24"/>
        </w:rPr>
        <w:t xml:space="preserve"> operations and </w:t>
      </w:r>
      <w:r w:rsidR="00F318DF">
        <w:rPr>
          <w:rFonts w:ascii="Times New Roman" w:hAnsi="Times New Roman" w:cs="Times New Roman"/>
          <w:sz w:val="24"/>
          <w:szCs w:val="24"/>
        </w:rPr>
        <w:t>constant supervision</w:t>
      </w:r>
      <w:r>
        <w:rPr>
          <w:rFonts w:ascii="Times New Roman" w:hAnsi="Times New Roman" w:cs="Times New Roman"/>
          <w:sz w:val="24"/>
          <w:szCs w:val="24"/>
        </w:rPr>
        <w:t>.</w:t>
      </w:r>
      <w:r w:rsidR="00315AEE">
        <w:rPr>
          <w:rFonts w:ascii="Times New Roman" w:hAnsi="Times New Roman" w:cs="Times New Roman"/>
          <w:sz w:val="24"/>
          <w:szCs w:val="24"/>
        </w:rPr>
        <w:t xml:space="preserve"> </w:t>
      </w:r>
      <w:r>
        <w:rPr>
          <w:rFonts w:ascii="Times New Roman" w:hAnsi="Times New Roman" w:cs="Times New Roman"/>
          <w:sz w:val="24"/>
          <w:szCs w:val="24"/>
        </w:rPr>
        <w:t xml:space="preserve">The modern factory-like production regime of SRI struggles to penetrate </w:t>
      </w:r>
      <w:r w:rsidR="00EC1549">
        <w:rPr>
          <w:rFonts w:ascii="Times New Roman" w:hAnsi="Times New Roman" w:cs="Times New Roman"/>
          <w:sz w:val="24"/>
          <w:szCs w:val="24"/>
        </w:rPr>
        <w:t xml:space="preserve">a culture of flexible </w:t>
      </w:r>
      <w:r w:rsidR="00D62705">
        <w:rPr>
          <w:rFonts w:ascii="Times New Roman" w:hAnsi="Times New Roman" w:cs="Times New Roman"/>
          <w:sz w:val="24"/>
          <w:szCs w:val="24"/>
        </w:rPr>
        <w:t>a</w:t>
      </w:r>
      <w:r w:rsidR="00A126FB">
        <w:rPr>
          <w:rFonts w:ascii="Times New Roman" w:hAnsi="Times New Roman" w:cs="Times New Roman"/>
          <w:sz w:val="24"/>
          <w:szCs w:val="24"/>
        </w:rPr>
        <w:t>nd less precise</w:t>
      </w:r>
      <w:r w:rsidR="00003A5E">
        <w:rPr>
          <w:rFonts w:ascii="Times New Roman" w:hAnsi="Times New Roman" w:cs="Times New Roman"/>
          <w:sz w:val="24"/>
          <w:szCs w:val="24"/>
        </w:rPr>
        <w:t xml:space="preserve"> </w:t>
      </w:r>
      <w:r w:rsidR="00EC1549">
        <w:rPr>
          <w:rFonts w:ascii="Times New Roman" w:hAnsi="Times New Roman" w:cs="Times New Roman"/>
          <w:sz w:val="24"/>
          <w:szCs w:val="24"/>
        </w:rPr>
        <w:t>practices associated with rice cultivation.</w:t>
      </w:r>
      <w:r w:rsidR="00F55435">
        <w:rPr>
          <w:rFonts w:ascii="Times New Roman" w:hAnsi="Times New Roman" w:cs="Times New Roman"/>
          <w:sz w:val="24"/>
          <w:szCs w:val="24"/>
        </w:rPr>
        <w:t xml:space="preserve"> </w:t>
      </w:r>
      <w:r w:rsidR="00003A5E">
        <w:rPr>
          <w:rFonts w:ascii="Times New Roman" w:hAnsi="Times New Roman" w:cs="Times New Roman"/>
          <w:sz w:val="24"/>
          <w:szCs w:val="24"/>
        </w:rPr>
        <w:t xml:space="preserve">There is also </w:t>
      </w:r>
      <w:r w:rsidR="00A126FB">
        <w:rPr>
          <w:rFonts w:ascii="Times New Roman" w:hAnsi="Times New Roman" w:cs="Times New Roman"/>
          <w:sz w:val="24"/>
          <w:szCs w:val="24"/>
        </w:rPr>
        <w:t xml:space="preserve">a </w:t>
      </w:r>
      <w:r w:rsidR="00003A5E">
        <w:rPr>
          <w:rFonts w:ascii="Times New Roman" w:hAnsi="Times New Roman" w:cs="Times New Roman"/>
          <w:sz w:val="24"/>
          <w:szCs w:val="24"/>
        </w:rPr>
        <w:t xml:space="preserve">certain </w:t>
      </w:r>
      <w:r w:rsidR="00003A5E" w:rsidRPr="006126A4">
        <w:rPr>
          <w:rFonts w:ascii="Times New Roman" w:hAnsi="Times New Roman" w:cs="Times New Roman"/>
          <w:i/>
          <w:sz w:val="24"/>
          <w:szCs w:val="24"/>
        </w:rPr>
        <w:t xml:space="preserve">physical agility </w:t>
      </w:r>
      <w:r w:rsidR="00A126FB" w:rsidRPr="006126A4">
        <w:rPr>
          <w:rFonts w:ascii="Times New Roman" w:hAnsi="Times New Roman" w:cs="Times New Roman"/>
          <w:i/>
          <w:sz w:val="24"/>
          <w:szCs w:val="24"/>
        </w:rPr>
        <w:t>needed for</w:t>
      </w:r>
      <w:r w:rsidR="00003A5E" w:rsidRPr="006126A4">
        <w:rPr>
          <w:rFonts w:ascii="Times New Roman" w:hAnsi="Times New Roman" w:cs="Times New Roman"/>
          <w:i/>
          <w:sz w:val="24"/>
          <w:szCs w:val="24"/>
        </w:rPr>
        <w:t xml:space="preserve"> the use of </w:t>
      </w:r>
      <w:proofErr w:type="spellStart"/>
      <w:r w:rsidR="00003A5E" w:rsidRPr="006126A4">
        <w:rPr>
          <w:rFonts w:ascii="Times New Roman" w:hAnsi="Times New Roman" w:cs="Times New Roman"/>
          <w:i/>
          <w:sz w:val="24"/>
          <w:szCs w:val="24"/>
        </w:rPr>
        <w:t>weeder</w:t>
      </w:r>
      <w:r w:rsidR="0004720C" w:rsidRPr="006126A4">
        <w:rPr>
          <w:rFonts w:ascii="Times New Roman" w:hAnsi="Times New Roman" w:cs="Times New Roman"/>
          <w:i/>
          <w:sz w:val="24"/>
          <w:szCs w:val="24"/>
        </w:rPr>
        <w:t>s</w:t>
      </w:r>
      <w:proofErr w:type="spellEnd"/>
      <w:r w:rsidR="00003A5E" w:rsidRPr="006126A4">
        <w:rPr>
          <w:rFonts w:ascii="Times New Roman" w:hAnsi="Times New Roman" w:cs="Times New Roman"/>
          <w:i/>
          <w:sz w:val="24"/>
          <w:szCs w:val="24"/>
        </w:rPr>
        <w:t xml:space="preserve">, </w:t>
      </w:r>
      <w:r w:rsidR="0004720C" w:rsidRPr="006126A4">
        <w:rPr>
          <w:rFonts w:ascii="Times New Roman" w:hAnsi="Times New Roman" w:cs="Times New Roman"/>
          <w:i/>
          <w:sz w:val="24"/>
          <w:szCs w:val="24"/>
        </w:rPr>
        <w:t xml:space="preserve">line </w:t>
      </w:r>
      <w:r w:rsidR="00003A5E" w:rsidRPr="006126A4">
        <w:rPr>
          <w:rFonts w:ascii="Times New Roman" w:hAnsi="Times New Roman" w:cs="Times New Roman"/>
          <w:i/>
          <w:sz w:val="24"/>
          <w:szCs w:val="24"/>
        </w:rPr>
        <w:t>marker</w:t>
      </w:r>
      <w:r w:rsidR="0004720C" w:rsidRPr="006126A4">
        <w:rPr>
          <w:rFonts w:ascii="Times New Roman" w:hAnsi="Times New Roman" w:cs="Times New Roman"/>
          <w:i/>
          <w:sz w:val="24"/>
          <w:szCs w:val="24"/>
        </w:rPr>
        <w:t>s</w:t>
      </w:r>
      <w:r w:rsidR="00003A5E" w:rsidRPr="006126A4">
        <w:rPr>
          <w:rFonts w:ascii="Times New Roman" w:hAnsi="Times New Roman" w:cs="Times New Roman"/>
          <w:i/>
          <w:sz w:val="24"/>
          <w:szCs w:val="24"/>
        </w:rPr>
        <w:t xml:space="preserve"> and </w:t>
      </w:r>
      <w:r w:rsidR="0004720C" w:rsidRPr="006126A4">
        <w:rPr>
          <w:rFonts w:ascii="Times New Roman" w:hAnsi="Times New Roman" w:cs="Times New Roman"/>
          <w:i/>
          <w:sz w:val="24"/>
          <w:szCs w:val="24"/>
        </w:rPr>
        <w:t xml:space="preserve">for the </w:t>
      </w:r>
      <w:r w:rsidR="00003A5E" w:rsidRPr="006126A4">
        <w:rPr>
          <w:rFonts w:ascii="Times New Roman" w:hAnsi="Times New Roman" w:cs="Times New Roman"/>
          <w:i/>
          <w:sz w:val="24"/>
          <w:szCs w:val="24"/>
        </w:rPr>
        <w:t>transplanting single seedling</w:t>
      </w:r>
      <w:r w:rsidR="00D62705" w:rsidRPr="006126A4">
        <w:rPr>
          <w:rFonts w:ascii="Times New Roman" w:hAnsi="Times New Roman" w:cs="Times New Roman"/>
          <w:i/>
          <w:sz w:val="24"/>
          <w:szCs w:val="24"/>
        </w:rPr>
        <w:t>s</w:t>
      </w:r>
      <w:r w:rsidR="00003A5E">
        <w:rPr>
          <w:rFonts w:ascii="Times New Roman" w:hAnsi="Times New Roman" w:cs="Times New Roman"/>
          <w:sz w:val="24"/>
          <w:szCs w:val="24"/>
        </w:rPr>
        <w:t xml:space="preserve">. </w:t>
      </w:r>
      <w:r>
        <w:rPr>
          <w:rFonts w:ascii="Times New Roman" w:hAnsi="Times New Roman" w:cs="Times New Roman"/>
          <w:sz w:val="24"/>
          <w:szCs w:val="24"/>
        </w:rPr>
        <w:t xml:space="preserve">The intensity of labour </w:t>
      </w:r>
      <w:r w:rsidR="00D62705">
        <w:rPr>
          <w:rFonts w:ascii="Times New Roman" w:hAnsi="Times New Roman" w:cs="Times New Roman"/>
          <w:sz w:val="24"/>
          <w:szCs w:val="24"/>
        </w:rPr>
        <w:t>requires</w:t>
      </w:r>
      <w:r w:rsidR="00F55435">
        <w:rPr>
          <w:rFonts w:ascii="Times New Roman" w:hAnsi="Times New Roman" w:cs="Times New Roman"/>
          <w:sz w:val="24"/>
          <w:szCs w:val="24"/>
        </w:rPr>
        <w:t xml:space="preserve"> </w:t>
      </w:r>
      <w:r>
        <w:rPr>
          <w:rFonts w:ascii="Times New Roman" w:hAnsi="Times New Roman" w:cs="Times New Roman"/>
          <w:sz w:val="24"/>
          <w:szCs w:val="24"/>
        </w:rPr>
        <w:t>male</w:t>
      </w:r>
      <w:r w:rsidR="00752673">
        <w:rPr>
          <w:rFonts w:ascii="Times New Roman" w:hAnsi="Times New Roman" w:cs="Times New Roman"/>
          <w:sz w:val="24"/>
          <w:szCs w:val="24"/>
        </w:rPr>
        <w:t>/female</w:t>
      </w:r>
      <w:r w:rsidR="00F55435">
        <w:rPr>
          <w:rFonts w:ascii="Times New Roman" w:hAnsi="Times New Roman" w:cs="Times New Roman"/>
          <w:sz w:val="24"/>
          <w:szCs w:val="24"/>
        </w:rPr>
        <w:t xml:space="preserve"> </w:t>
      </w:r>
      <w:r w:rsidR="00694C48">
        <w:rPr>
          <w:rFonts w:ascii="Times New Roman" w:hAnsi="Times New Roman" w:cs="Times New Roman"/>
          <w:sz w:val="24"/>
          <w:szCs w:val="24"/>
        </w:rPr>
        <w:t xml:space="preserve">labour with </w:t>
      </w:r>
      <w:r w:rsidR="00A126FB">
        <w:rPr>
          <w:rFonts w:ascii="Times New Roman" w:hAnsi="Times New Roman" w:cs="Times New Roman"/>
          <w:sz w:val="24"/>
          <w:szCs w:val="24"/>
        </w:rPr>
        <w:t>sufficient</w:t>
      </w:r>
      <w:r w:rsidR="00694C48">
        <w:rPr>
          <w:rFonts w:ascii="Times New Roman" w:hAnsi="Times New Roman" w:cs="Times New Roman"/>
          <w:sz w:val="24"/>
          <w:szCs w:val="24"/>
        </w:rPr>
        <w:t xml:space="preserve"> physical energy to use the </w:t>
      </w:r>
      <w:proofErr w:type="spellStart"/>
      <w:r w:rsidR="00694C48">
        <w:rPr>
          <w:rFonts w:ascii="Times New Roman" w:hAnsi="Times New Roman" w:cs="Times New Roman"/>
          <w:sz w:val="24"/>
          <w:szCs w:val="24"/>
        </w:rPr>
        <w:t>weeder</w:t>
      </w:r>
      <w:proofErr w:type="spellEnd"/>
      <w:r w:rsidR="00F55435">
        <w:rPr>
          <w:rFonts w:ascii="Times New Roman" w:hAnsi="Times New Roman" w:cs="Times New Roman"/>
          <w:sz w:val="24"/>
          <w:szCs w:val="24"/>
        </w:rPr>
        <w:t xml:space="preserve"> </w:t>
      </w:r>
      <w:r w:rsidR="00DA4662">
        <w:rPr>
          <w:rFonts w:ascii="Times New Roman" w:hAnsi="Times New Roman" w:cs="Times New Roman"/>
          <w:sz w:val="24"/>
          <w:szCs w:val="24"/>
        </w:rPr>
        <w:t xml:space="preserve">and </w:t>
      </w:r>
      <w:r w:rsidR="00694C48">
        <w:rPr>
          <w:rFonts w:ascii="Times New Roman" w:hAnsi="Times New Roman" w:cs="Times New Roman"/>
          <w:sz w:val="24"/>
          <w:szCs w:val="24"/>
        </w:rPr>
        <w:t>sk</w:t>
      </w:r>
      <w:r w:rsidR="00DA4662">
        <w:rPr>
          <w:rFonts w:ascii="Times New Roman" w:hAnsi="Times New Roman" w:cs="Times New Roman"/>
          <w:sz w:val="24"/>
          <w:szCs w:val="24"/>
        </w:rPr>
        <w:t>i</w:t>
      </w:r>
      <w:r w:rsidR="00694C48">
        <w:rPr>
          <w:rFonts w:ascii="Times New Roman" w:hAnsi="Times New Roman" w:cs="Times New Roman"/>
          <w:sz w:val="24"/>
          <w:szCs w:val="24"/>
        </w:rPr>
        <w:t>ll</w:t>
      </w:r>
      <w:r>
        <w:rPr>
          <w:rFonts w:ascii="Times New Roman" w:hAnsi="Times New Roman" w:cs="Times New Roman"/>
          <w:sz w:val="24"/>
          <w:szCs w:val="24"/>
        </w:rPr>
        <w:t>s</w:t>
      </w:r>
      <w:r w:rsidR="00694C48">
        <w:rPr>
          <w:rFonts w:ascii="Times New Roman" w:hAnsi="Times New Roman" w:cs="Times New Roman"/>
          <w:sz w:val="24"/>
          <w:szCs w:val="24"/>
        </w:rPr>
        <w:t xml:space="preserve"> in the </w:t>
      </w:r>
      <w:r w:rsidR="00DA4662">
        <w:rPr>
          <w:rFonts w:ascii="Times New Roman" w:hAnsi="Times New Roman" w:cs="Times New Roman"/>
          <w:sz w:val="24"/>
          <w:szCs w:val="24"/>
        </w:rPr>
        <w:t xml:space="preserve">use of </w:t>
      </w:r>
      <w:r>
        <w:rPr>
          <w:rFonts w:ascii="Times New Roman" w:hAnsi="Times New Roman" w:cs="Times New Roman"/>
          <w:sz w:val="24"/>
          <w:szCs w:val="24"/>
        </w:rPr>
        <w:t xml:space="preserve">the </w:t>
      </w:r>
      <w:r w:rsidR="00694C48">
        <w:rPr>
          <w:rFonts w:ascii="Times New Roman" w:hAnsi="Times New Roman" w:cs="Times New Roman"/>
          <w:sz w:val="24"/>
          <w:szCs w:val="24"/>
        </w:rPr>
        <w:t>mar</w:t>
      </w:r>
      <w:r>
        <w:rPr>
          <w:rFonts w:ascii="Times New Roman" w:hAnsi="Times New Roman" w:cs="Times New Roman"/>
          <w:sz w:val="24"/>
          <w:szCs w:val="24"/>
        </w:rPr>
        <w:t xml:space="preserve">ker </w:t>
      </w:r>
      <w:r w:rsidR="00D62705">
        <w:rPr>
          <w:rFonts w:ascii="Times New Roman" w:hAnsi="Times New Roman" w:cs="Times New Roman"/>
          <w:sz w:val="24"/>
          <w:szCs w:val="24"/>
        </w:rPr>
        <w:t xml:space="preserve">while </w:t>
      </w:r>
      <w:r w:rsidR="00752673">
        <w:rPr>
          <w:rFonts w:ascii="Times New Roman" w:hAnsi="Times New Roman" w:cs="Times New Roman"/>
          <w:sz w:val="24"/>
          <w:szCs w:val="24"/>
        </w:rPr>
        <w:t xml:space="preserve">female labour </w:t>
      </w:r>
      <w:r w:rsidR="00A126FB">
        <w:rPr>
          <w:rFonts w:ascii="Times New Roman" w:hAnsi="Times New Roman" w:cs="Times New Roman"/>
          <w:sz w:val="24"/>
          <w:szCs w:val="24"/>
        </w:rPr>
        <w:t xml:space="preserve">also </w:t>
      </w:r>
      <w:r w:rsidR="00D62705">
        <w:rPr>
          <w:rFonts w:ascii="Times New Roman" w:hAnsi="Times New Roman" w:cs="Times New Roman"/>
          <w:sz w:val="24"/>
          <w:szCs w:val="24"/>
        </w:rPr>
        <w:t>requires new skills for</w:t>
      </w:r>
      <w:r w:rsidR="00F55435">
        <w:rPr>
          <w:rFonts w:ascii="Times New Roman" w:hAnsi="Times New Roman" w:cs="Times New Roman"/>
          <w:sz w:val="24"/>
          <w:szCs w:val="24"/>
        </w:rPr>
        <w:t xml:space="preserve"> </w:t>
      </w:r>
      <w:r>
        <w:rPr>
          <w:rFonts w:ascii="Times New Roman" w:hAnsi="Times New Roman" w:cs="Times New Roman"/>
          <w:sz w:val="24"/>
          <w:szCs w:val="24"/>
        </w:rPr>
        <w:t xml:space="preserve">transplanting. </w:t>
      </w:r>
      <w:r w:rsidR="00D62705">
        <w:rPr>
          <w:rFonts w:ascii="Times New Roman" w:hAnsi="Times New Roman" w:cs="Times New Roman"/>
          <w:sz w:val="24"/>
          <w:szCs w:val="24"/>
        </w:rPr>
        <w:t>Since its invention, t</w:t>
      </w:r>
      <w:r w:rsidR="00694C48">
        <w:rPr>
          <w:rFonts w:ascii="Times New Roman" w:hAnsi="Times New Roman" w:cs="Times New Roman"/>
          <w:sz w:val="24"/>
          <w:szCs w:val="24"/>
        </w:rPr>
        <w:t xml:space="preserve">he </w:t>
      </w:r>
      <w:proofErr w:type="spellStart"/>
      <w:r w:rsidR="00694C48">
        <w:rPr>
          <w:rFonts w:ascii="Times New Roman" w:hAnsi="Times New Roman" w:cs="Times New Roman"/>
          <w:sz w:val="24"/>
          <w:szCs w:val="24"/>
        </w:rPr>
        <w:t>weeder</w:t>
      </w:r>
      <w:proofErr w:type="spellEnd"/>
      <w:r w:rsidR="00F55435">
        <w:rPr>
          <w:rFonts w:ascii="Times New Roman" w:hAnsi="Times New Roman" w:cs="Times New Roman"/>
          <w:sz w:val="24"/>
          <w:szCs w:val="24"/>
        </w:rPr>
        <w:t xml:space="preserve"> </w:t>
      </w:r>
      <w:r>
        <w:rPr>
          <w:rFonts w:ascii="Times New Roman" w:hAnsi="Times New Roman" w:cs="Times New Roman"/>
          <w:sz w:val="24"/>
          <w:szCs w:val="24"/>
        </w:rPr>
        <w:t xml:space="preserve">has been improved </w:t>
      </w:r>
      <w:r w:rsidR="00694C48">
        <w:rPr>
          <w:rFonts w:ascii="Times New Roman" w:hAnsi="Times New Roman" w:cs="Times New Roman"/>
          <w:sz w:val="24"/>
          <w:szCs w:val="24"/>
        </w:rPr>
        <w:t xml:space="preserve">to make it move </w:t>
      </w:r>
      <w:r w:rsidR="006F3F7B">
        <w:rPr>
          <w:rFonts w:ascii="Times New Roman" w:hAnsi="Times New Roman" w:cs="Times New Roman"/>
          <w:sz w:val="24"/>
          <w:szCs w:val="24"/>
        </w:rPr>
        <w:t xml:space="preserve">with </w:t>
      </w:r>
      <w:r>
        <w:rPr>
          <w:rFonts w:ascii="Times New Roman" w:hAnsi="Times New Roman" w:cs="Times New Roman"/>
          <w:sz w:val="24"/>
          <w:szCs w:val="24"/>
        </w:rPr>
        <w:t xml:space="preserve">less </w:t>
      </w:r>
      <w:r w:rsidR="006F3F7B">
        <w:rPr>
          <w:rFonts w:ascii="Times New Roman" w:hAnsi="Times New Roman" w:cs="Times New Roman"/>
          <w:sz w:val="24"/>
          <w:szCs w:val="24"/>
        </w:rPr>
        <w:t>friction</w:t>
      </w:r>
      <w:r w:rsidR="00694C48">
        <w:rPr>
          <w:rFonts w:ascii="Times New Roman" w:hAnsi="Times New Roman" w:cs="Times New Roman"/>
          <w:sz w:val="24"/>
          <w:szCs w:val="24"/>
        </w:rPr>
        <w:t xml:space="preserve">, </w:t>
      </w:r>
      <w:r w:rsidR="00657710">
        <w:rPr>
          <w:rFonts w:ascii="Times New Roman" w:hAnsi="Times New Roman" w:cs="Times New Roman"/>
          <w:sz w:val="24"/>
          <w:szCs w:val="24"/>
        </w:rPr>
        <w:t xml:space="preserve">and it was observed </w:t>
      </w:r>
      <w:r w:rsidR="00D62705">
        <w:rPr>
          <w:rFonts w:ascii="Times New Roman" w:hAnsi="Times New Roman" w:cs="Times New Roman"/>
          <w:sz w:val="24"/>
          <w:szCs w:val="24"/>
        </w:rPr>
        <w:t xml:space="preserve">in the </w:t>
      </w:r>
      <w:r w:rsidR="00D62705">
        <w:rPr>
          <w:rFonts w:ascii="Times New Roman" w:hAnsi="Times New Roman" w:cs="Times New Roman"/>
          <w:sz w:val="24"/>
          <w:szCs w:val="24"/>
        </w:rPr>
        <w:lastRenderedPageBreak/>
        <w:t xml:space="preserve">field </w:t>
      </w:r>
      <w:r w:rsidR="00657710">
        <w:rPr>
          <w:rFonts w:ascii="Times New Roman" w:hAnsi="Times New Roman" w:cs="Times New Roman"/>
          <w:sz w:val="24"/>
          <w:szCs w:val="24"/>
        </w:rPr>
        <w:t xml:space="preserve">that </w:t>
      </w:r>
      <w:r w:rsidR="00D62705">
        <w:rPr>
          <w:rFonts w:ascii="Times New Roman" w:hAnsi="Times New Roman" w:cs="Times New Roman"/>
          <w:sz w:val="24"/>
          <w:szCs w:val="24"/>
        </w:rPr>
        <w:t xml:space="preserve">the </w:t>
      </w:r>
      <w:r w:rsidR="003F5459">
        <w:rPr>
          <w:rFonts w:ascii="Times New Roman" w:hAnsi="Times New Roman" w:cs="Times New Roman"/>
          <w:sz w:val="24"/>
          <w:szCs w:val="24"/>
        </w:rPr>
        <w:t xml:space="preserve">employment of two labourers </w:t>
      </w:r>
      <w:r w:rsidR="00657710">
        <w:rPr>
          <w:rFonts w:ascii="Times New Roman" w:hAnsi="Times New Roman" w:cs="Times New Roman"/>
          <w:sz w:val="24"/>
          <w:szCs w:val="24"/>
        </w:rPr>
        <w:t xml:space="preserve">weeding </w:t>
      </w:r>
      <w:r w:rsidR="003F5459">
        <w:rPr>
          <w:rFonts w:ascii="Times New Roman" w:hAnsi="Times New Roman" w:cs="Times New Roman"/>
          <w:sz w:val="24"/>
          <w:szCs w:val="24"/>
        </w:rPr>
        <w:t>together reduces the fatigue</w:t>
      </w:r>
      <w:r w:rsidR="00657710">
        <w:rPr>
          <w:rFonts w:ascii="Times New Roman" w:hAnsi="Times New Roman" w:cs="Times New Roman"/>
          <w:sz w:val="24"/>
          <w:szCs w:val="24"/>
        </w:rPr>
        <w:t xml:space="preserve"> </w:t>
      </w:r>
      <w:proofErr w:type="gramStart"/>
      <w:r w:rsidR="00A126FB">
        <w:rPr>
          <w:rFonts w:ascii="Times New Roman" w:hAnsi="Times New Roman" w:cs="Times New Roman"/>
          <w:sz w:val="24"/>
          <w:szCs w:val="24"/>
        </w:rPr>
        <w:t xml:space="preserve">and </w:t>
      </w:r>
      <w:r w:rsidR="00D62705">
        <w:rPr>
          <w:rFonts w:ascii="Times New Roman" w:hAnsi="Times New Roman" w:cs="Times New Roman"/>
          <w:sz w:val="24"/>
          <w:szCs w:val="24"/>
        </w:rPr>
        <w:t xml:space="preserve"> </w:t>
      </w:r>
      <w:r w:rsidR="003F5459">
        <w:rPr>
          <w:rFonts w:ascii="Times New Roman" w:hAnsi="Times New Roman" w:cs="Times New Roman"/>
          <w:sz w:val="24"/>
          <w:szCs w:val="24"/>
        </w:rPr>
        <w:t>isolation</w:t>
      </w:r>
      <w:proofErr w:type="gramEnd"/>
      <w:r w:rsidR="003F5459">
        <w:rPr>
          <w:rFonts w:ascii="Times New Roman" w:hAnsi="Times New Roman" w:cs="Times New Roman"/>
          <w:sz w:val="24"/>
          <w:szCs w:val="24"/>
        </w:rPr>
        <w:t xml:space="preserve"> associated with </w:t>
      </w:r>
      <w:r w:rsidR="0081593A">
        <w:rPr>
          <w:rFonts w:ascii="Times New Roman" w:hAnsi="Times New Roman" w:cs="Times New Roman"/>
          <w:sz w:val="24"/>
          <w:szCs w:val="24"/>
        </w:rPr>
        <w:t xml:space="preserve">the monotony of </w:t>
      </w:r>
      <w:r w:rsidR="00657710">
        <w:rPr>
          <w:rFonts w:ascii="Times New Roman" w:hAnsi="Times New Roman" w:cs="Times New Roman"/>
          <w:sz w:val="24"/>
          <w:szCs w:val="24"/>
        </w:rPr>
        <w:t>work</w:t>
      </w:r>
      <w:r w:rsidR="00D62705">
        <w:rPr>
          <w:rFonts w:ascii="Times New Roman" w:hAnsi="Times New Roman" w:cs="Times New Roman"/>
          <w:sz w:val="24"/>
          <w:szCs w:val="24"/>
        </w:rPr>
        <w:t>ing alone</w:t>
      </w:r>
      <w:r w:rsidR="003F5459">
        <w:rPr>
          <w:rFonts w:ascii="Times New Roman" w:hAnsi="Times New Roman" w:cs="Times New Roman"/>
          <w:sz w:val="24"/>
          <w:szCs w:val="24"/>
        </w:rPr>
        <w:t>.</w:t>
      </w:r>
    </w:p>
    <w:p w:rsidR="004544E2" w:rsidRDefault="004544E2" w:rsidP="00914B7B">
      <w:pPr>
        <w:spacing w:line="360" w:lineRule="auto"/>
        <w:jc w:val="both"/>
        <w:rPr>
          <w:rFonts w:ascii="Times New Roman" w:hAnsi="Times New Roman" w:cs="Times New Roman"/>
          <w:sz w:val="24"/>
          <w:szCs w:val="24"/>
          <w:lang w:val="en-US"/>
        </w:rPr>
      </w:pPr>
    </w:p>
    <w:p w:rsidR="003F621C" w:rsidRDefault="00B24E22" w:rsidP="004544E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 appear</w:t>
      </w:r>
      <w:r w:rsidR="00F96F49">
        <w:rPr>
          <w:rFonts w:ascii="Times New Roman" w:hAnsi="Times New Roman" w:cs="Times New Roman"/>
          <w:sz w:val="24"/>
          <w:szCs w:val="24"/>
          <w:lang w:val="en-US"/>
        </w:rPr>
        <w:t xml:space="preserve"> to be n</w:t>
      </w:r>
      <w:r w:rsidR="00F049CA" w:rsidRPr="004544E2">
        <w:rPr>
          <w:rFonts w:ascii="Times New Roman" w:hAnsi="Times New Roman" w:cs="Times New Roman"/>
          <w:sz w:val="24"/>
          <w:szCs w:val="24"/>
          <w:lang w:val="en-US"/>
        </w:rPr>
        <w:t xml:space="preserve">o clear specifications regarding the designs </w:t>
      </w:r>
      <w:r>
        <w:rPr>
          <w:rFonts w:ascii="Times New Roman" w:hAnsi="Times New Roman" w:cs="Times New Roman"/>
          <w:sz w:val="24"/>
          <w:szCs w:val="24"/>
          <w:lang w:val="en-US"/>
        </w:rPr>
        <w:t xml:space="preserve">of markers and </w:t>
      </w:r>
      <w:proofErr w:type="spellStart"/>
      <w:r>
        <w:rPr>
          <w:rFonts w:ascii="Times New Roman" w:hAnsi="Times New Roman" w:cs="Times New Roman"/>
          <w:sz w:val="24"/>
          <w:szCs w:val="24"/>
          <w:lang w:val="en-US"/>
        </w:rPr>
        <w:t>weeders</w:t>
      </w:r>
      <w:proofErr w:type="spellEnd"/>
      <w:r>
        <w:rPr>
          <w:rFonts w:ascii="Times New Roman" w:hAnsi="Times New Roman" w:cs="Times New Roman"/>
          <w:sz w:val="24"/>
          <w:szCs w:val="24"/>
          <w:lang w:val="en-US"/>
        </w:rPr>
        <w:t xml:space="preserve"> appropriate to</w:t>
      </w:r>
      <w:r w:rsidR="004544E2">
        <w:rPr>
          <w:rFonts w:ascii="Times New Roman" w:hAnsi="Times New Roman" w:cs="Times New Roman"/>
          <w:sz w:val="24"/>
          <w:szCs w:val="24"/>
          <w:lang w:val="en-US"/>
        </w:rPr>
        <w:t xml:space="preserve"> different soil types. </w:t>
      </w:r>
      <w:proofErr w:type="spellStart"/>
      <w:r w:rsidR="00F049CA" w:rsidRPr="004544E2">
        <w:rPr>
          <w:rFonts w:ascii="Times New Roman" w:hAnsi="Times New Roman" w:cs="Times New Roman"/>
          <w:sz w:val="24"/>
          <w:szCs w:val="24"/>
          <w:lang w:val="en-US"/>
        </w:rPr>
        <w:t>Labourers</w:t>
      </w:r>
      <w:proofErr w:type="spellEnd"/>
      <w:r w:rsidR="00F049CA" w:rsidRPr="004544E2">
        <w:rPr>
          <w:rFonts w:ascii="Times New Roman" w:hAnsi="Times New Roman" w:cs="Times New Roman"/>
          <w:sz w:val="24"/>
          <w:szCs w:val="24"/>
          <w:lang w:val="en-US"/>
        </w:rPr>
        <w:t xml:space="preserve"> are </w:t>
      </w:r>
      <w:r>
        <w:rPr>
          <w:rFonts w:ascii="Times New Roman" w:hAnsi="Times New Roman" w:cs="Times New Roman"/>
          <w:sz w:val="24"/>
          <w:szCs w:val="24"/>
          <w:lang w:val="en-US"/>
        </w:rPr>
        <w:t xml:space="preserve">slow to take to </w:t>
      </w:r>
      <w:r w:rsidR="00F049CA" w:rsidRPr="004544E2">
        <w:rPr>
          <w:rFonts w:ascii="Times New Roman" w:hAnsi="Times New Roman" w:cs="Times New Roman"/>
          <w:sz w:val="24"/>
          <w:szCs w:val="24"/>
          <w:lang w:val="en-US"/>
        </w:rPr>
        <w:t xml:space="preserve">SRI practices, particularly in </w:t>
      </w:r>
      <w:r w:rsidR="008B3D2A">
        <w:rPr>
          <w:rFonts w:ascii="Times New Roman" w:hAnsi="Times New Roman" w:cs="Times New Roman"/>
          <w:sz w:val="24"/>
          <w:szCs w:val="24"/>
          <w:lang w:val="en-US"/>
        </w:rPr>
        <w:t xml:space="preserve">using </w:t>
      </w:r>
      <w:proofErr w:type="spellStart"/>
      <w:r w:rsidR="00F049CA" w:rsidRPr="004544E2">
        <w:rPr>
          <w:rFonts w:ascii="Times New Roman" w:hAnsi="Times New Roman" w:cs="Times New Roman"/>
          <w:sz w:val="24"/>
          <w:szCs w:val="24"/>
          <w:lang w:val="en-US"/>
        </w:rPr>
        <w:t>weeder</w:t>
      </w:r>
      <w:r>
        <w:rPr>
          <w:rFonts w:ascii="Times New Roman" w:hAnsi="Times New Roman" w:cs="Times New Roman"/>
          <w:sz w:val="24"/>
          <w:szCs w:val="24"/>
          <w:lang w:val="en-US"/>
        </w:rPr>
        <w:t>s</w:t>
      </w:r>
      <w:proofErr w:type="spellEnd"/>
      <w:r>
        <w:rPr>
          <w:rFonts w:ascii="Times New Roman" w:hAnsi="Times New Roman" w:cs="Times New Roman"/>
          <w:sz w:val="24"/>
          <w:szCs w:val="24"/>
          <w:lang w:val="en-US"/>
        </w:rPr>
        <w:t xml:space="preserve"> in their currently</w:t>
      </w:r>
      <w:r w:rsidR="00EB0552">
        <w:rPr>
          <w:rFonts w:ascii="Times New Roman" w:hAnsi="Times New Roman" w:cs="Times New Roman"/>
          <w:sz w:val="24"/>
          <w:szCs w:val="24"/>
          <w:lang w:val="en-US"/>
        </w:rPr>
        <w:t xml:space="preserve"> design</w:t>
      </w:r>
      <w:r>
        <w:rPr>
          <w:rFonts w:ascii="Times New Roman" w:hAnsi="Times New Roman" w:cs="Times New Roman"/>
          <w:sz w:val="24"/>
          <w:szCs w:val="24"/>
          <w:lang w:val="en-US"/>
        </w:rPr>
        <w:t>ed forms</w:t>
      </w:r>
      <w:r w:rsidR="00F049CA" w:rsidRPr="004544E2">
        <w:rPr>
          <w:rFonts w:ascii="Times New Roman" w:hAnsi="Times New Roman" w:cs="Times New Roman"/>
          <w:sz w:val="24"/>
          <w:szCs w:val="24"/>
          <w:lang w:val="en-US"/>
        </w:rPr>
        <w:t>.</w:t>
      </w:r>
      <w:r w:rsidR="00F55435">
        <w:rPr>
          <w:rFonts w:ascii="Times New Roman" w:hAnsi="Times New Roman" w:cs="Times New Roman"/>
          <w:sz w:val="24"/>
          <w:szCs w:val="24"/>
          <w:lang w:val="en-US"/>
        </w:rPr>
        <w:t xml:space="preserve"> </w:t>
      </w:r>
      <w:r>
        <w:rPr>
          <w:rFonts w:ascii="Times New Roman" w:hAnsi="Times New Roman" w:cs="Times New Roman"/>
          <w:sz w:val="24"/>
          <w:szCs w:val="24"/>
          <w:lang w:val="en-US"/>
        </w:rPr>
        <w:t>So farmers face</w:t>
      </w:r>
      <w:r w:rsidR="00F049CA" w:rsidRPr="004544E2">
        <w:rPr>
          <w:rFonts w:ascii="Times New Roman" w:hAnsi="Times New Roman" w:cs="Times New Roman"/>
          <w:sz w:val="24"/>
          <w:szCs w:val="24"/>
          <w:lang w:val="en-US"/>
        </w:rPr>
        <w:t xml:space="preserve"> o</w:t>
      </w:r>
      <w:r>
        <w:rPr>
          <w:rFonts w:ascii="Times New Roman" w:hAnsi="Times New Roman" w:cs="Times New Roman"/>
          <w:sz w:val="24"/>
          <w:szCs w:val="24"/>
          <w:lang w:val="en-US"/>
        </w:rPr>
        <w:t>perational difficulties in adopting</w:t>
      </w:r>
      <w:r w:rsidR="00F049CA" w:rsidRPr="004544E2">
        <w:rPr>
          <w:rFonts w:ascii="Times New Roman" w:hAnsi="Times New Roman" w:cs="Times New Roman"/>
          <w:sz w:val="24"/>
          <w:szCs w:val="24"/>
          <w:lang w:val="en-US"/>
        </w:rPr>
        <w:t xml:space="preserve"> SRI </w:t>
      </w:r>
      <w:r>
        <w:rPr>
          <w:rFonts w:ascii="Times New Roman" w:hAnsi="Times New Roman" w:cs="Times New Roman"/>
          <w:sz w:val="24"/>
          <w:szCs w:val="24"/>
          <w:lang w:val="en-US"/>
        </w:rPr>
        <w:t xml:space="preserve">especially on </w:t>
      </w:r>
      <w:r w:rsidR="00F049CA" w:rsidRPr="004544E2">
        <w:rPr>
          <w:rFonts w:ascii="Times New Roman" w:hAnsi="Times New Roman" w:cs="Times New Roman"/>
          <w:sz w:val="24"/>
          <w:szCs w:val="24"/>
          <w:lang w:val="en-US"/>
        </w:rPr>
        <w:t>larger areas.</w:t>
      </w:r>
    </w:p>
    <w:p w:rsidR="003323F3" w:rsidRDefault="003323F3" w:rsidP="004544E2">
      <w:pPr>
        <w:spacing w:line="360" w:lineRule="auto"/>
        <w:jc w:val="both"/>
        <w:rPr>
          <w:rFonts w:ascii="Times New Roman" w:hAnsi="Times New Roman" w:cs="Times New Roman"/>
          <w:sz w:val="24"/>
          <w:szCs w:val="24"/>
          <w:lang w:val="en-US"/>
        </w:rPr>
      </w:pPr>
    </w:p>
    <w:p w:rsidR="003323F3" w:rsidRDefault="00F318DF" w:rsidP="00B24E22">
      <w:pPr>
        <w:tabs>
          <w:tab w:val="left" w:pos="1418"/>
        </w:tabs>
        <w:spacing w:line="360" w:lineRule="auto"/>
        <w:jc w:val="both"/>
        <w:rPr>
          <w:rFonts w:ascii="Times New Roman" w:hAnsi="Times New Roman" w:cs="Times New Roman"/>
          <w:sz w:val="24"/>
          <w:szCs w:val="24"/>
        </w:rPr>
      </w:pPr>
      <w:r>
        <w:rPr>
          <w:rFonts w:ascii="Times New Roman" w:hAnsi="Times New Roman" w:cs="Times New Roman"/>
          <w:sz w:val="24"/>
          <w:szCs w:val="24"/>
        </w:rPr>
        <w:t>Of the three critical stages/operation</w:t>
      </w:r>
      <w:r w:rsidR="00C035D5">
        <w:rPr>
          <w:rFonts w:ascii="Times New Roman" w:hAnsi="Times New Roman" w:cs="Times New Roman"/>
          <w:sz w:val="24"/>
          <w:szCs w:val="24"/>
        </w:rPr>
        <w:t>s</w:t>
      </w:r>
      <w:r>
        <w:rPr>
          <w:rFonts w:ascii="Times New Roman" w:hAnsi="Times New Roman" w:cs="Times New Roman"/>
          <w:sz w:val="24"/>
          <w:szCs w:val="24"/>
        </w:rPr>
        <w:t xml:space="preserve"> of SRI cultivation (nursery, transplantation and weeding), a</w:t>
      </w:r>
      <w:r w:rsidR="00F55435">
        <w:rPr>
          <w:rFonts w:ascii="Times New Roman" w:hAnsi="Times New Roman" w:cs="Times New Roman"/>
          <w:sz w:val="24"/>
          <w:szCs w:val="24"/>
        </w:rPr>
        <w:t xml:space="preserve"> </w:t>
      </w:r>
      <w:r w:rsidR="00DB444B">
        <w:rPr>
          <w:rFonts w:ascii="Times New Roman" w:hAnsi="Times New Roman" w:cs="Times New Roman"/>
          <w:sz w:val="24"/>
          <w:szCs w:val="24"/>
        </w:rPr>
        <w:t>study of the</w:t>
      </w:r>
      <w:r w:rsidR="00FA2BF0">
        <w:rPr>
          <w:rFonts w:ascii="Times New Roman" w:hAnsi="Times New Roman" w:cs="Times New Roman"/>
          <w:sz w:val="24"/>
          <w:szCs w:val="24"/>
        </w:rPr>
        <w:t xml:space="preserve"> e</w:t>
      </w:r>
      <w:r w:rsidR="00FA2BF0" w:rsidRPr="00D73C6C">
        <w:rPr>
          <w:rFonts w:ascii="Times New Roman" w:hAnsi="Times New Roman" w:cs="Times New Roman"/>
          <w:sz w:val="24"/>
          <w:szCs w:val="24"/>
        </w:rPr>
        <w:t xml:space="preserve">conomics of SRI </w:t>
      </w:r>
      <w:r w:rsidR="003323F3">
        <w:rPr>
          <w:rFonts w:ascii="Times New Roman" w:hAnsi="Times New Roman" w:cs="Times New Roman"/>
          <w:sz w:val="24"/>
          <w:szCs w:val="24"/>
        </w:rPr>
        <w:t>observed that t</w:t>
      </w:r>
      <w:r w:rsidR="003323F3" w:rsidRPr="00D73C6C">
        <w:rPr>
          <w:rFonts w:ascii="Times New Roman" w:hAnsi="Times New Roman" w:cs="Times New Roman"/>
          <w:sz w:val="24"/>
          <w:szCs w:val="24"/>
        </w:rPr>
        <w:t>he most important constraint in SRI cul</w:t>
      </w:r>
      <w:r w:rsidR="003F2010">
        <w:rPr>
          <w:rFonts w:ascii="Times New Roman" w:hAnsi="Times New Roman" w:cs="Times New Roman"/>
          <w:sz w:val="24"/>
          <w:szCs w:val="24"/>
        </w:rPr>
        <w:t xml:space="preserve">tivation is </w:t>
      </w:r>
      <w:r w:rsidR="003323F3" w:rsidRPr="006126A4">
        <w:rPr>
          <w:rFonts w:ascii="Times New Roman" w:hAnsi="Times New Roman" w:cs="Times New Roman"/>
          <w:i/>
          <w:sz w:val="24"/>
          <w:szCs w:val="24"/>
        </w:rPr>
        <w:t xml:space="preserve">‘nursery </w:t>
      </w:r>
      <w:r w:rsidR="00B56CDE" w:rsidRPr="006126A4">
        <w:rPr>
          <w:rFonts w:ascii="Times New Roman" w:hAnsi="Times New Roman" w:cs="Times New Roman"/>
          <w:i/>
          <w:sz w:val="24"/>
          <w:szCs w:val="24"/>
        </w:rPr>
        <w:t xml:space="preserve">to transplanting </w:t>
      </w:r>
      <w:r w:rsidR="003323F3" w:rsidRPr="006126A4">
        <w:rPr>
          <w:rFonts w:ascii="Times New Roman" w:hAnsi="Times New Roman" w:cs="Times New Roman"/>
          <w:i/>
          <w:sz w:val="24"/>
          <w:szCs w:val="24"/>
        </w:rPr>
        <w:t>management’</w:t>
      </w:r>
      <w:r w:rsidR="003323F3">
        <w:rPr>
          <w:rFonts w:ascii="Times New Roman" w:hAnsi="Times New Roman" w:cs="Times New Roman"/>
          <w:sz w:val="24"/>
          <w:szCs w:val="24"/>
        </w:rPr>
        <w:t xml:space="preserve"> (Rao, 2011)</w:t>
      </w:r>
      <w:r w:rsidR="003F2010">
        <w:rPr>
          <w:rFonts w:ascii="Times New Roman" w:hAnsi="Times New Roman" w:cs="Times New Roman"/>
          <w:sz w:val="24"/>
          <w:szCs w:val="24"/>
        </w:rPr>
        <w:t>, because this stage is relatively labour-</w:t>
      </w:r>
      <w:r w:rsidR="00FB15F1">
        <w:rPr>
          <w:rFonts w:ascii="Times New Roman" w:hAnsi="Times New Roman" w:cs="Times New Roman"/>
          <w:sz w:val="24"/>
          <w:szCs w:val="24"/>
        </w:rPr>
        <w:t xml:space="preserve">intensive, </w:t>
      </w:r>
      <w:r w:rsidR="00D62705">
        <w:rPr>
          <w:rFonts w:ascii="Times New Roman" w:hAnsi="Times New Roman" w:cs="Times New Roman"/>
          <w:sz w:val="24"/>
          <w:szCs w:val="24"/>
        </w:rPr>
        <w:t xml:space="preserve">and </w:t>
      </w:r>
      <w:r w:rsidR="00FB15F1">
        <w:rPr>
          <w:rFonts w:ascii="Times New Roman" w:hAnsi="Times New Roman" w:cs="Times New Roman"/>
          <w:sz w:val="24"/>
          <w:szCs w:val="24"/>
        </w:rPr>
        <w:t>needs certain management skills and constant supervision.</w:t>
      </w:r>
      <w:r w:rsidR="002C57E9">
        <w:rPr>
          <w:rFonts w:ascii="Times New Roman" w:hAnsi="Times New Roman" w:cs="Times New Roman"/>
          <w:sz w:val="24"/>
          <w:szCs w:val="24"/>
        </w:rPr>
        <w:t xml:space="preserve"> The preparation</w:t>
      </w:r>
      <w:r w:rsidR="003F2010">
        <w:rPr>
          <w:rFonts w:ascii="Times New Roman" w:hAnsi="Times New Roman" w:cs="Times New Roman"/>
          <w:sz w:val="24"/>
          <w:szCs w:val="24"/>
        </w:rPr>
        <w:t xml:space="preserve">s of </w:t>
      </w:r>
      <w:r w:rsidR="00D62705">
        <w:rPr>
          <w:rFonts w:ascii="Times New Roman" w:hAnsi="Times New Roman" w:cs="Times New Roman"/>
          <w:sz w:val="24"/>
          <w:szCs w:val="24"/>
        </w:rPr>
        <w:t xml:space="preserve">the </w:t>
      </w:r>
      <w:r w:rsidR="003F2010">
        <w:rPr>
          <w:rFonts w:ascii="Times New Roman" w:hAnsi="Times New Roman" w:cs="Times New Roman"/>
          <w:sz w:val="24"/>
          <w:szCs w:val="24"/>
        </w:rPr>
        <w:t xml:space="preserve">nursery </w:t>
      </w:r>
      <w:r w:rsidR="00D62705">
        <w:rPr>
          <w:rFonts w:ascii="Times New Roman" w:hAnsi="Times New Roman" w:cs="Times New Roman"/>
          <w:sz w:val="24"/>
          <w:szCs w:val="24"/>
        </w:rPr>
        <w:t xml:space="preserve">need co-ordination </w:t>
      </w:r>
      <w:r w:rsidR="003F2010">
        <w:rPr>
          <w:rFonts w:ascii="Times New Roman" w:hAnsi="Times New Roman" w:cs="Times New Roman"/>
          <w:sz w:val="24"/>
          <w:szCs w:val="24"/>
        </w:rPr>
        <w:t>with th</w:t>
      </w:r>
      <w:r w:rsidR="0004720C">
        <w:rPr>
          <w:rFonts w:ascii="Times New Roman" w:hAnsi="Times New Roman" w:cs="Times New Roman"/>
          <w:sz w:val="24"/>
          <w:szCs w:val="24"/>
        </w:rPr>
        <w:t>ose</w:t>
      </w:r>
      <w:r w:rsidR="003F2010">
        <w:rPr>
          <w:rFonts w:ascii="Times New Roman" w:hAnsi="Times New Roman" w:cs="Times New Roman"/>
          <w:sz w:val="24"/>
          <w:szCs w:val="24"/>
        </w:rPr>
        <w:t xml:space="preserve"> of the plot </w:t>
      </w:r>
      <w:proofErr w:type="gramStart"/>
      <w:r w:rsidR="003F2010">
        <w:rPr>
          <w:rFonts w:ascii="Times New Roman" w:hAnsi="Times New Roman" w:cs="Times New Roman"/>
          <w:sz w:val="24"/>
          <w:szCs w:val="24"/>
        </w:rPr>
        <w:t>awaiting</w:t>
      </w:r>
      <w:proofErr w:type="gramEnd"/>
      <w:r w:rsidR="003F2010">
        <w:rPr>
          <w:rFonts w:ascii="Times New Roman" w:hAnsi="Times New Roman" w:cs="Times New Roman"/>
          <w:sz w:val="24"/>
          <w:szCs w:val="24"/>
        </w:rPr>
        <w:t xml:space="preserve"> transplant</w:t>
      </w:r>
      <w:r w:rsidR="00D62705">
        <w:rPr>
          <w:rFonts w:ascii="Times New Roman" w:hAnsi="Times New Roman" w:cs="Times New Roman"/>
          <w:sz w:val="24"/>
          <w:szCs w:val="24"/>
        </w:rPr>
        <w:t>ing</w:t>
      </w:r>
      <w:r w:rsidR="002C57E9">
        <w:rPr>
          <w:rFonts w:ascii="Times New Roman" w:hAnsi="Times New Roman" w:cs="Times New Roman"/>
          <w:sz w:val="24"/>
          <w:szCs w:val="24"/>
        </w:rPr>
        <w:t>. Sm</w:t>
      </w:r>
      <w:r w:rsidR="003F2010">
        <w:rPr>
          <w:rFonts w:ascii="Times New Roman" w:hAnsi="Times New Roman" w:cs="Times New Roman"/>
          <w:sz w:val="24"/>
          <w:szCs w:val="24"/>
        </w:rPr>
        <w:t xml:space="preserve">all farmers balance </w:t>
      </w:r>
      <w:r w:rsidR="002C57E9">
        <w:rPr>
          <w:rFonts w:ascii="Times New Roman" w:hAnsi="Times New Roman" w:cs="Times New Roman"/>
          <w:sz w:val="24"/>
          <w:szCs w:val="24"/>
        </w:rPr>
        <w:t>their limited ground</w:t>
      </w:r>
      <w:r w:rsidR="00D62705">
        <w:rPr>
          <w:rFonts w:ascii="Times New Roman" w:hAnsi="Times New Roman" w:cs="Times New Roman"/>
          <w:sz w:val="24"/>
          <w:szCs w:val="24"/>
        </w:rPr>
        <w:t>-</w:t>
      </w:r>
      <w:r w:rsidR="002C57E9">
        <w:rPr>
          <w:rFonts w:ascii="Times New Roman" w:hAnsi="Times New Roman" w:cs="Times New Roman"/>
          <w:sz w:val="24"/>
          <w:szCs w:val="24"/>
        </w:rPr>
        <w:t xml:space="preserve">water resources </w:t>
      </w:r>
      <w:r w:rsidR="003F2010">
        <w:rPr>
          <w:rFonts w:ascii="Times New Roman" w:hAnsi="Times New Roman" w:cs="Times New Roman"/>
          <w:sz w:val="24"/>
          <w:szCs w:val="24"/>
        </w:rPr>
        <w:t xml:space="preserve">against rainfall </w:t>
      </w:r>
      <w:r w:rsidR="00037825">
        <w:rPr>
          <w:rFonts w:ascii="Times New Roman" w:hAnsi="Times New Roman" w:cs="Times New Roman"/>
          <w:sz w:val="24"/>
          <w:szCs w:val="24"/>
        </w:rPr>
        <w:t>but</w:t>
      </w:r>
      <w:r w:rsidR="003F2010">
        <w:rPr>
          <w:rFonts w:ascii="Times New Roman" w:hAnsi="Times New Roman" w:cs="Times New Roman"/>
          <w:sz w:val="24"/>
          <w:szCs w:val="24"/>
        </w:rPr>
        <w:t xml:space="preserve"> the </w:t>
      </w:r>
      <w:proofErr w:type="spellStart"/>
      <w:r w:rsidR="003F2010">
        <w:rPr>
          <w:rFonts w:ascii="Times New Roman" w:hAnsi="Times New Roman" w:cs="Times New Roman"/>
          <w:sz w:val="24"/>
          <w:szCs w:val="24"/>
        </w:rPr>
        <w:t>Khariff</w:t>
      </w:r>
      <w:proofErr w:type="spellEnd"/>
      <w:r w:rsidR="003F2010">
        <w:rPr>
          <w:rFonts w:ascii="Times New Roman" w:hAnsi="Times New Roman" w:cs="Times New Roman"/>
          <w:sz w:val="24"/>
          <w:szCs w:val="24"/>
        </w:rPr>
        <w:t xml:space="preserve"> rains</w:t>
      </w:r>
      <w:r w:rsidR="00F55435">
        <w:rPr>
          <w:rFonts w:ascii="Times New Roman" w:hAnsi="Times New Roman" w:cs="Times New Roman"/>
          <w:sz w:val="24"/>
          <w:szCs w:val="24"/>
        </w:rPr>
        <w:t xml:space="preserve"> </w:t>
      </w:r>
      <w:r w:rsidR="003F2010">
        <w:rPr>
          <w:rFonts w:ascii="Times New Roman" w:hAnsi="Times New Roman" w:cs="Times New Roman"/>
          <w:sz w:val="24"/>
          <w:szCs w:val="24"/>
        </w:rPr>
        <w:t>frequently confound</w:t>
      </w:r>
      <w:r w:rsidR="007B3323">
        <w:rPr>
          <w:rFonts w:ascii="Times New Roman" w:hAnsi="Times New Roman" w:cs="Times New Roman"/>
          <w:sz w:val="24"/>
          <w:szCs w:val="24"/>
        </w:rPr>
        <w:t xml:space="preserve"> this balancing act. With meagre ground wate</w:t>
      </w:r>
      <w:r w:rsidR="003F2010">
        <w:rPr>
          <w:rFonts w:ascii="Times New Roman" w:hAnsi="Times New Roman" w:cs="Times New Roman"/>
          <w:sz w:val="24"/>
          <w:szCs w:val="24"/>
        </w:rPr>
        <w:t>r, producers</w:t>
      </w:r>
      <w:r w:rsidR="007B3323">
        <w:rPr>
          <w:rFonts w:ascii="Times New Roman" w:hAnsi="Times New Roman" w:cs="Times New Roman"/>
          <w:sz w:val="24"/>
          <w:szCs w:val="24"/>
        </w:rPr>
        <w:t xml:space="preserve"> prep</w:t>
      </w:r>
      <w:r w:rsidR="003F2010">
        <w:rPr>
          <w:rFonts w:ascii="Times New Roman" w:hAnsi="Times New Roman" w:cs="Times New Roman"/>
          <w:sz w:val="24"/>
          <w:szCs w:val="24"/>
        </w:rPr>
        <w:t>are their nursery expecting the monsoon to help them ready</w:t>
      </w:r>
      <w:r w:rsidR="00F55435">
        <w:rPr>
          <w:rFonts w:ascii="Times New Roman" w:hAnsi="Times New Roman" w:cs="Times New Roman"/>
          <w:sz w:val="24"/>
          <w:szCs w:val="24"/>
        </w:rPr>
        <w:t xml:space="preserve"> </w:t>
      </w:r>
      <w:r w:rsidR="003F2010">
        <w:rPr>
          <w:rFonts w:ascii="Times New Roman" w:hAnsi="Times New Roman" w:cs="Times New Roman"/>
          <w:sz w:val="24"/>
          <w:szCs w:val="24"/>
        </w:rPr>
        <w:t>the main plot</w:t>
      </w:r>
      <w:r w:rsidR="007B3323">
        <w:rPr>
          <w:rFonts w:ascii="Times New Roman" w:hAnsi="Times New Roman" w:cs="Times New Roman"/>
          <w:sz w:val="24"/>
          <w:szCs w:val="24"/>
        </w:rPr>
        <w:t xml:space="preserve">. If the rain fails or </w:t>
      </w:r>
      <w:r w:rsidR="003F2010">
        <w:rPr>
          <w:rFonts w:ascii="Times New Roman" w:hAnsi="Times New Roman" w:cs="Times New Roman"/>
          <w:sz w:val="24"/>
          <w:szCs w:val="24"/>
        </w:rPr>
        <w:t>is delayed, the nursery seedlings</w:t>
      </w:r>
      <w:r w:rsidR="00F55435">
        <w:rPr>
          <w:rFonts w:ascii="Times New Roman" w:hAnsi="Times New Roman" w:cs="Times New Roman"/>
          <w:sz w:val="24"/>
          <w:szCs w:val="24"/>
        </w:rPr>
        <w:t xml:space="preserve"> </w:t>
      </w:r>
      <w:r w:rsidR="003F2010">
        <w:rPr>
          <w:rFonts w:ascii="Times New Roman" w:hAnsi="Times New Roman" w:cs="Times New Roman"/>
          <w:sz w:val="24"/>
          <w:szCs w:val="24"/>
        </w:rPr>
        <w:t xml:space="preserve">will cross the 8 to 15 days threshold beyond which older seedlings </w:t>
      </w:r>
      <w:r w:rsidR="00037825">
        <w:rPr>
          <w:rFonts w:ascii="Times New Roman" w:hAnsi="Times New Roman" w:cs="Times New Roman"/>
          <w:sz w:val="24"/>
          <w:szCs w:val="24"/>
        </w:rPr>
        <w:t>are inappro</w:t>
      </w:r>
      <w:r w:rsidR="003F2010">
        <w:rPr>
          <w:rFonts w:ascii="Times New Roman" w:hAnsi="Times New Roman" w:cs="Times New Roman"/>
          <w:sz w:val="24"/>
          <w:szCs w:val="24"/>
        </w:rPr>
        <w:t>priate for</w:t>
      </w:r>
      <w:r w:rsidR="00F55435">
        <w:rPr>
          <w:rFonts w:ascii="Times New Roman" w:hAnsi="Times New Roman" w:cs="Times New Roman"/>
          <w:sz w:val="24"/>
          <w:szCs w:val="24"/>
        </w:rPr>
        <w:t xml:space="preserve"> </w:t>
      </w:r>
      <w:r w:rsidR="007B3323">
        <w:rPr>
          <w:rFonts w:ascii="Times New Roman" w:hAnsi="Times New Roman" w:cs="Times New Roman"/>
          <w:sz w:val="24"/>
          <w:szCs w:val="24"/>
        </w:rPr>
        <w:t>SRI. The</w:t>
      </w:r>
      <w:r w:rsidR="00D62705">
        <w:rPr>
          <w:rFonts w:ascii="Times New Roman" w:hAnsi="Times New Roman" w:cs="Times New Roman"/>
          <w:sz w:val="24"/>
          <w:szCs w:val="24"/>
        </w:rPr>
        <w:t xml:space="preserve"> older</w:t>
      </w:r>
      <w:r w:rsidR="007B3323">
        <w:rPr>
          <w:rFonts w:ascii="Times New Roman" w:hAnsi="Times New Roman" w:cs="Times New Roman"/>
          <w:sz w:val="24"/>
          <w:szCs w:val="24"/>
        </w:rPr>
        <w:t xml:space="preserve"> practice of flexible transplanting between 25 to 45 days accommodates the vagaries of </w:t>
      </w:r>
      <w:r w:rsidR="00037825">
        <w:rPr>
          <w:rFonts w:ascii="Times New Roman" w:hAnsi="Times New Roman" w:cs="Times New Roman"/>
          <w:sz w:val="24"/>
          <w:szCs w:val="24"/>
        </w:rPr>
        <w:t>the weather but SRI does not. R &amp; D to evolve varieties that would reduce the vulnerability of</w:t>
      </w:r>
      <w:r w:rsidR="007B3323">
        <w:rPr>
          <w:rFonts w:ascii="Times New Roman" w:hAnsi="Times New Roman" w:cs="Times New Roman"/>
          <w:sz w:val="24"/>
          <w:szCs w:val="24"/>
        </w:rPr>
        <w:t xml:space="preserve"> seedlin</w:t>
      </w:r>
      <w:r w:rsidR="00037825">
        <w:rPr>
          <w:rFonts w:ascii="Times New Roman" w:hAnsi="Times New Roman" w:cs="Times New Roman"/>
          <w:sz w:val="24"/>
          <w:szCs w:val="24"/>
        </w:rPr>
        <w:t>gs to their transplanting age is urgently needed.</w:t>
      </w:r>
    </w:p>
    <w:p w:rsidR="0050417F" w:rsidRDefault="0050417F" w:rsidP="004544E2">
      <w:pPr>
        <w:spacing w:line="360" w:lineRule="auto"/>
        <w:jc w:val="both"/>
        <w:rPr>
          <w:rFonts w:ascii="Times New Roman" w:hAnsi="Times New Roman" w:cs="Times New Roman"/>
          <w:sz w:val="24"/>
          <w:szCs w:val="24"/>
        </w:rPr>
      </w:pPr>
    </w:p>
    <w:p w:rsidR="0050417F" w:rsidRDefault="004611B1" w:rsidP="004544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Another </w:t>
      </w:r>
      <w:r w:rsidR="00D62705">
        <w:rPr>
          <w:rFonts w:ascii="Times New Roman" w:hAnsi="Times New Roman" w:cs="Times New Roman"/>
          <w:sz w:val="24"/>
          <w:szCs w:val="24"/>
        </w:rPr>
        <w:t xml:space="preserve">major </w:t>
      </w:r>
      <w:r>
        <w:rPr>
          <w:rFonts w:ascii="Times New Roman" w:hAnsi="Times New Roman" w:cs="Times New Roman"/>
          <w:sz w:val="24"/>
          <w:szCs w:val="24"/>
        </w:rPr>
        <w:t>con</w:t>
      </w:r>
      <w:r w:rsidR="00051DC8">
        <w:rPr>
          <w:rFonts w:ascii="Times New Roman" w:hAnsi="Times New Roman" w:cs="Times New Roman"/>
          <w:sz w:val="24"/>
          <w:szCs w:val="24"/>
        </w:rPr>
        <w:t>cern</w:t>
      </w:r>
      <w:r>
        <w:rPr>
          <w:rFonts w:ascii="Times New Roman" w:hAnsi="Times New Roman" w:cs="Times New Roman"/>
          <w:sz w:val="24"/>
          <w:szCs w:val="24"/>
        </w:rPr>
        <w:t xml:space="preserve"> is that </w:t>
      </w:r>
      <w:r w:rsidR="0050417F" w:rsidRPr="006126A4">
        <w:rPr>
          <w:rFonts w:ascii="Times New Roman" w:hAnsi="Times New Roman" w:cs="Times New Roman"/>
          <w:i/>
          <w:sz w:val="24"/>
          <w:szCs w:val="24"/>
        </w:rPr>
        <w:t xml:space="preserve">dis-adoption rates </w:t>
      </w:r>
      <w:r w:rsidR="00051DC8" w:rsidRPr="006126A4">
        <w:rPr>
          <w:rFonts w:ascii="Times New Roman" w:hAnsi="Times New Roman" w:cs="Times New Roman"/>
          <w:i/>
          <w:sz w:val="24"/>
          <w:szCs w:val="24"/>
        </w:rPr>
        <w:t>exceed those</w:t>
      </w:r>
      <w:r w:rsidRPr="006126A4">
        <w:rPr>
          <w:rFonts w:ascii="Times New Roman" w:hAnsi="Times New Roman" w:cs="Times New Roman"/>
          <w:i/>
          <w:sz w:val="24"/>
          <w:szCs w:val="24"/>
        </w:rPr>
        <w:t xml:space="preserve"> of adoption</w:t>
      </w:r>
      <w:r>
        <w:rPr>
          <w:rFonts w:ascii="Times New Roman" w:hAnsi="Times New Roman" w:cs="Times New Roman"/>
          <w:sz w:val="24"/>
          <w:szCs w:val="24"/>
        </w:rPr>
        <w:t xml:space="preserve"> </w:t>
      </w:r>
      <w:r w:rsidR="0050417F">
        <w:rPr>
          <w:rFonts w:ascii="Times New Roman" w:hAnsi="Times New Roman" w:cs="Times New Roman"/>
          <w:sz w:val="24"/>
          <w:szCs w:val="24"/>
        </w:rPr>
        <w:t>(Reddy et al, 2006).</w:t>
      </w:r>
      <w:r w:rsidR="00051DC8">
        <w:rPr>
          <w:rFonts w:ascii="Times New Roman" w:hAnsi="Times New Roman" w:cs="Times New Roman"/>
          <w:sz w:val="24"/>
          <w:szCs w:val="24"/>
        </w:rPr>
        <w:t xml:space="preserve"> In many cases when </w:t>
      </w:r>
      <w:r w:rsidR="00DB7A91">
        <w:rPr>
          <w:rFonts w:ascii="Times New Roman" w:hAnsi="Times New Roman" w:cs="Times New Roman"/>
          <w:sz w:val="24"/>
          <w:szCs w:val="24"/>
        </w:rPr>
        <w:t>supported by civil society organisations or other orga</w:t>
      </w:r>
      <w:r w:rsidR="00051DC8">
        <w:rPr>
          <w:rFonts w:ascii="Times New Roman" w:hAnsi="Times New Roman" w:cs="Times New Roman"/>
          <w:sz w:val="24"/>
          <w:szCs w:val="24"/>
        </w:rPr>
        <w:t>nisations encouraging SRI, farmers adopt SRI</w:t>
      </w:r>
      <w:r w:rsidR="00F55435">
        <w:rPr>
          <w:rFonts w:ascii="Times New Roman" w:hAnsi="Times New Roman" w:cs="Times New Roman"/>
          <w:sz w:val="24"/>
          <w:szCs w:val="24"/>
        </w:rPr>
        <w:t xml:space="preserve"> </w:t>
      </w:r>
      <w:r w:rsidR="00051DC8">
        <w:rPr>
          <w:rFonts w:ascii="Times New Roman" w:hAnsi="Times New Roman" w:cs="Times New Roman"/>
          <w:sz w:val="24"/>
          <w:szCs w:val="24"/>
        </w:rPr>
        <w:t xml:space="preserve">with </w:t>
      </w:r>
      <w:r w:rsidR="00B56CDE">
        <w:rPr>
          <w:rFonts w:ascii="Times New Roman" w:hAnsi="Times New Roman" w:cs="Times New Roman"/>
          <w:sz w:val="24"/>
          <w:szCs w:val="24"/>
        </w:rPr>
        <w:t xml:space="preserve">an eye </w:t>
      </w:r>
      <w:r w:rsidR="00D62705">
        <w:rPr>
          <w:rFonts w:ascii="Times New Roman" w:hAnsi="Times New Roman" w:cs="Times New Roman"/>
          <w:sz w:val="24"/>
          <w:szCs w:val="24"/>
        </w:rPr>
        <w:t>to</w:t>
      </w:r>
      <w:r w:rsidR="00F55435">
        <w:rPr>
          <w:rFonts w:ascii="Times New Roman" w:hAnsi="Times New Roman" w:cs="Times New Roman"/>
          <w:sz w:val="24"/>
          <w:szCs w:val="24"/>
        </w:rPr>
        <w:t xml:space="preserve"> </w:t>
      </w:r>
      <w:r w:rsidR="00051DC8" w:rsidRPr="006126A4">
        <w:rPr>
          <w:rFonts w:ascii="Times New Roman" w:hAnsi="Times New Roman" w:cs="Times New Roman"/>
          <w:i/>
          <w:sz w:val="24"/>
          <w:szCs w:val="24"/>
        </w:rPr>
        <w:t xml:space="preserve">support </w:t>
      </w:r>
      <w:r w:rsidR="00D62705" w:rsidRPr="006126A4">
        <w:rPr>
          <w:rFonts w:ascii="Times New Roman" w:hAnsi="Times New Roman" w:cs="Times New Roman"/>
          <w:i/>
          <w:sz w:val="24"/>
          <w:szCs w:val="24"/>
        </w:rPr>
        <w:t>measures</w:t>
      </w:r>
      <w:r w:rsidR="00D62705">
        <w:rPr>
          <w:rFonts w:ascii="Times New Roman" w:hAnsi="Times New Roman" w:cs="Times New Roman"/>
          <w:sz w:val="24"/>
          <w:szCs w:val="24"/>
        </w:rPr>
        <w:t xml:space="preserve"> such as</w:t>
      </w:r>
      <w:r w:rsidR="00B56CDE">
        <w:rPr>
          <w:rFonts w:ascii="Times New Roman" w:hAnsi="Times New Roman" w:cs="Times New Roman"/>
          <w:sz w:val="24"/>
          <w:szCs w:val="24"/>
        </w:rPr>
        <w:t xml:space="preserve"> free fertilisers</w:t>
      </w:r>
      <w:r w:rsidR="00D62705">
        <w:rPr>
          <w:rFonts w:ascii="Times New Roman" w:hAnsi="Times New Roman" w:cs="Times New Roman"/>
          <w:sz w:val="24"/>
          <w:szCs w:val="24"/>
        </w:rPr>
        <w:t>. O</w:t>
      </w:r>
      <w:r w:rsidR="00B56CDE">
        <w:rPr>
          <w:rFonts w:ascii="Times New Roman" w:hAnsi="Times New Roman" w:cs="Times New Roman"/>
          <w:sz w:val="24"/>
          <w:szCs w:val="24"/>
        </w:rPr>
        <w:t>nce this is stopped they tend to switch to conventional system</w:t>
      </w:r>
      <w:r w:rsidR="00051DC8">
        <w:rPr>
          <w:rFonts w:ascii="Times New Roman" w:hAnsi="Times New Roman" w:cs="Times New Roman"/>
          <w:sz w:val="24"/>
          <w:szCs w:val="24"/>
        </w:rPr>
        <w:t xml:space="preserve">. </w:t>
      </w:r>
      <w:r w:rsidR="00D62705">
        <w:rPr>
          <w:rFonts w:ascii="Times New Roman" w:hAnsi="Times New Roman" w:cs="Times New Roman"/>
          <w:sz w:val="24"/>
          <w:szCs w:val="24"/>
        </w:rPr>
        <w:t>Indeed, t</w:t>
      </w:r>
      <w:r w:rsidR="00051DC8">
        <w:rPr>
          <w:rFonts w:ascii="Times New Roman" w:hAnsi="Times New Roman" w:cs="Times New Roman"/>
          <w:sz w:val="24"/>
          <w:szCs w:val="24"/>
        </w:rPr>
        <w:t xml:space="preserve">here </w:t>
      </w:r>
      <w:r w:rsidR="00B56CDE">
        <w:rPr>
          <w:rFonts w:ascii="Times New Roman" w:hAnsi="Times New Roman" w:cs="Times New Roman"/>
          <w:sz w:val="24"/>
          <w:szCs w:val="24"/>
        </w:rPr>
        <w:t xml:space="preserve">are many </w:t>
      </w:r>
      <w:r w:rsidR="00910974">
        <w:rPr>
          <w:rFonts w:ascii="Times New Roman" w:hAnsi="Times New Roman" w:cs="Times New Roman"/>
          <w:sz w:val="24"/>
          <w:szCs w:val="24"/>
        </w:rPr>
        <w:t xml:space="preserve">instances of </w:t>
      </w:r>
      <w:r w:rsidR="00051DC8">
        <w:rPr>
          <w:rFonts w:ascii="Times New Roman" w:hAnsi="Times New Roman" w:cs="Times New Roman"/>
          <w:sz w:val="24"/>
          <w:szCs w:val="24"/>
        </w:rPr>
        <w:t xml:space="preserve">withdrawal from SRI </w:t>
      </w:r>
      <w:r w:rsidR="00910974">
        <w:rPr>
          <w:rFonts w:ascii="Times New Roman" w:hAnsi="Times New Roman" w:cs="Times New Roman"/>
          <w:sz w:val="24"/>
          <w:szCs w:val="24"/>
        </w:rPr>
        <w:t>once the agency sponsorship end</w:t>
      </w:r>
      <w:r w:rsidR="00DB7A91">
        <w:rPr>
          <w:rFonts w:ascii="Times New Roman" w:hAnsi="Times New Roman" w:cs="Times New Roman"/>
          <w:sz w:val="24"/>
          <w:szCs w:val="24"/>
        </w:rPr>
        <w:t xml:space="preserve">. </w:t>
      </w:r>
    </w:p>
    <w:p w:rsidR="001369D4" w:rsidRDefault="001369D4" w:rsidP="004544E2">
      <w:pPr>
        <w:spacing w:line="360" w:lineRule="auto"/>
        <w:jc w:val="both"/>
        <w:rPr>
          <w:rFonts w:ascii="Times New Roman" w:hAnsi="Times New Roman" w:cs="Times New Roman"/>
          <w:sz w:val="24"/>
          <w:szCs w:val="24"/>
        </w:rPr>
      </w:pPr>
    </w:p>
    <w:p w:rsidR="00EE227F" w:rsidRDefault="00051DC8" w:rsidP="00EE227F">
      <w:pPr>
        <w:spacing w:line="360" w:lineRule="auto"/>
        <w:jc w:val="both"/>
        <w:rPr>
          <w:rFonts w:ascii="Times New Roman" w:hAnsi="Times New Roman" w:cs="Times New Roman"/>
          <w:sz w:val="24"/>
          <w:szCs w:val="24"/>
        </w:rPr>
      </w:pPr>
      <w:r>
        <w:rPr>
          <w:rFonts w:ascii="Times New Roman" w:hAnsi="Times New Roman" w:cs="Times New Roman"/>
          <w:sz w:val="24"/>
          <w:szCs w:val="24"/>
        </w:rPr>
        <w:t>Despite</w:t>
      </w:r>
      <w:r w:rsidR="00EE227F">
        <w:rPr>
          <w:rFonts w:ascii="Times New Roman" w:hAnsi="Times New Roman" w:cs="Times New Roman"/>
          <w:sz w:val="24"/>
          <w:szCs w:val="24"/>
        </w:rPr>
        <w:t xml:space="preserve"> Andhra Pradesh’s </w:t>
      </w:r>
      <w:r>
        <w:rPr>
          <w:rFonts w:ascii="Times New Roman" w:hAnsi="Times New Roman" w:cs="Times New Roman"/>
          <w:sz w:val="24"/>
          <w:szCs w:val="24"/>
        </w:rPr>
        <w:t>vigorous initiatives, the diffusion of SRI is now lagging</w:t>
      </w:r>
      <w:r w:rsidR="00F55435">
        <w:rPr>
          <w:rFonts w:ascii="Times New Roman" w:hAnsi="Times New Roman" w:cs="Times New Roman"/>
          <w:sz w:val="24"/>
          <w:szCs w:val="24"/>
        </w:rPr>
        <w:t xml:space="preserve"> </w:t>
      </w:r>
      <w:r w:rsidR="00EE227F">
        <w:rPr>
          <w:rFonts w:ascii="Times New Roman" w:hAnsi="Times New Roman" w:cs="Times New Roman"/>
          <w:sz w:val="24"/>
          <w:szCs w:val="24"/>
        </w:rPr>
        <w:t xml:space="preserve">behind </w:t>
      </w:r>
      <w:r>
        <w:rPr>
          <w:rFonts w:ascii="Times New Roman" w:hAnsi="Times New Roman" w:cs="Times New Roman"/>
          <w:sz w:val="24"/>
          <w:szCs w:val="24"/>
        </w:rPr>
        <w:t xml:space="preserve">that of </w:t>
      </w:r>
      <w:r w:rsidR="00EE227F">
        <w:rPr>
          <w:rFonts w:ascii="Times New Roman" w:hAnsi="Times New Roman" w:cs="Times New Roman"/>
          <w:sz w:val="24"/>
          <w:szCs w:val="24"/>
        </w:rPr>
        <w:t xml:space="preserve">the neighbouring state </w:t>
      </w:r>
      <w:r>
        <w:rPr>
          <w:rFonts w:ascii="Times New Roman" w:hAnsi="Times New Roman" w:cs="Times New Roman"/>
          <w:sz w:val="24"/>
          <w:szCs w:val="24"/>
        </w:rPr>
        <w:t xml:space="preserve">of </w:t>
      </w:r>
      <w:r w:rsidR="00EE227F">
        <w:rPr>
          <w:rFonts w:ascii="Times New Roman" w:hAnsi="Times New Roman" w:cs="Times New Roman"/>
          <w:sz w:val="24"/>
          <w:szCs w:val="24"/>
        </w:rPr>
        <w:t>Tamil Nadu</w:t>
      </w:r>
      <w:r>
        <w:rPr>
          <w:rFonts w:ascii="Times New Roman" w:hAnsi="Times New Roman" w:cs="Times New Roman"/>
          <w:sz w:val="24"/>
          <w:szCs w:val="24"/>
        </w:rPr>
        <w:t>.</w:t>
      </w:r>
      <w:r w:rsidR="00F55435">
        <w:rPr>
          <w:rFonts w:ascii="Times New Roman" w:hAnsi="Times New Roman" w:cs="Times New Roman"/>
          <w:sz w:val="24"/>
          <w:szCs w:val="24"/>
        </w:rPr>
        <w:t xml:space="preserve"> </w:t>
      </w:r>
      <w:r w:rsidR="00DC2120">
        <w:rPr>
          <w:rFonts w:ascii="Times New Roman" w:hAnsi="Times New Roman" w:cs="Times New Roman"/>
          <w:sz w:val="24"/>
          <w:szCs w:val="24"/>
        </w:rPr>
        <w:t>One of the factors behind the faster progress of SRI paddy in Tamil Nadu is that the state government</w:t>
      </w:r>
      <w:r w:rsidR="00F55435">
        <w:rPr>
          <w:rFonts w:ascii="Times New Roman" w:hAnsi="Times New Roman" w:cs="Times New Roman"/>
          <w:sz w:val="24"/>
          <w:szCs w:val="24"/>
        </w:rPr>
        <w:t xml:space="preserve"> </w:t>
      </w:r>
      <w:r w:rsidR="00E07666">
        <w:rPr>
          <w:rFonts w:ascii="Times New Roman" w:hAnsi="Times New Roman" w:cs="Times New Roman"/>
          <w:sz w:val="24"/>
          <w:szCs w:val="24"/>
        </w:rPr>
        <w:t xml:space="preserve">provides a </w:t>
      </w:r>
      <w:r w:rsidR="00DC2120" w:rsidRPr="006126A4">
        <w:rPr>
          <w:rFonts w:ascii="Times New Roman" w:hAnsi="Times New Roman" w:cs="Times New Roman"/>
          <w:i/>
          <w:sz w:val="24"/>
          <w:szCs w:val="24"/>
        </w:rPr>
        <w:t>financial incentive</w:t>
      </w:r>
      <w:r w:rsidR="00DC2120">
        <w:rPr>
          <w:rFonts w:ascii="Times New Roman" w:hAnsi="Times New Roman" w:cs="Times New Roman"/>
          <w:sz w:val="24"/>
          <w:szCs w:val="24"/>
        </w:rPr>
        <w:t xml:space="preserve"> </w:t>
      </w:r>
      <w:r w:rsidR="00D62705">
        <w:rPr>
          <w:rFonts w:ascii="Times New Roman" w:hAnsi="Times New Roman" w:cs="Times New Roman"/>
          <w:sz w:val="24"/>
          <w:szCs w:val="24"/>
        </w:rPr>
        <w:t>of</w:t>
      </w:r>
      <w:r w:rsidR="00F55435">
        <w:rPr>
          <w:rFonts w:ascii="Times New Roman" w:hAnsi="Times New Roman" w:cs="Times New Roman"/>
          <w:sz w:val="24"/>
          <w:szCs w:val="24"/>
        </w:rPr>
        <w:t xml:space="preserve"> </w:t>
      </w:r>
      <w:proofErr w:type="spellStart"/>
      <w:r w:rsidR="00DC2120">
        <w:rPr>
          <w:rFonts w:ascii="Times New Roman" w:hAnsi="Times New Roman" w:cs="Times New Roman"/>
          <w:sz w:val="24"/>
          <w:szCs w:val="24"/>
        </w:rPr>
        <w:t>Rs</w:t>
      </w:r>
      <w:proofErr w:type="spellEnd"/>
      <w:r w:rsidR="00DC2120">
        <w:rPr>
          <w:rFonts w:ascii="Times New Roman" w:hAnsi="Times New Roman" w:cs="Times New Roman"/>
          <w:sz w:val="24"/>
          <w:szCs w:val="24"/>
        </w:rPr>
        <w:t>. 4</w:t>
      </w:r>
      <w:r w:rsidR="00D62705">
        <w:rPr>
          <w:rFonts w:ascii="Times New Roman" w:hAnsi="Times New Roman" w:cs="Times New Roman"/>
          <w:sz w:val="24"/>
          <w:szCs w:val="24"/>
        </w:rPr>
        <w:t>,</w:t>
      </w:r>
      <w:r w:rsidR="00DC2120">
        <w:rPr>
          <w:rFonts w:ascii="Times New Roman" w:hAnsi="Times New Roman" w:cs="Times New Roman"/>
          <w:sz w:val="24"/>
          <w:szCs w:val="24"/>
        </w:rPr>
        <w:t xml:space="preserve">000 per </w:t>
      </w:r>
      <w:r w:rsidR="00A168A8">
        <w:rPr>
          <w:rFonts w:ascii="Times New Roman" w:hAnsi="Times New Roman" w:cs="Times New Roman"/>
          <w:sz w:val="24"/>
          <w:szCs w:val="24"/>
        </w:rPr>
        <w:t xml:space="preserve">hectare for </w:t>
      </w:r>
      <w:r w:rsidR="00DC2120">
        <w:rPr>
          <w:rFonts w:ascii="Times New Roman" w:hAnsi="Times New Roman" w:cs="Times New Roman"/>
          <w:sz w:val="24"/>
          <w:szCs w:val="24"/>
        </w:rPr>
        <w:t xml:space="preserve">a farmer </w:t>
      </w:r>
      <w:r w:rsidR="00E07666">
        <w:rPr>
          <w:rFonts w:ascii="Times New Roman" w:hAnsi="Times New Roman" w:cs="Times New Roman"/>
          <w:sz w:val="24"/>
          <w:szCs w:val="24"/>
        </w:rPr>
        <w:t xml:space="preserve">adopting SRI. TN’s </w:t>
      </w:r>
      <w:r w:rsidR="00E07666" w:rsidRPr="006126A4">
        <w:rPr>
          <w:rFonts w:ascii="Times New Roman" w:hAnsi="Times New Roman" w:cs="Times New Roman"/>
          <w:i/>
          <w:sz w:val="24"/>
          <w:szCs w:val="24"/>
        </w:rPr>
        <w:t>promotional</w:t>
      </w:r>
      <w:r w:rsidR="00DC2120" w:rsidRPr="006126A4">
        <w:rPr>
          <w:rFonts w:ascii="Times New Roman" w:hAnsi="Times New Roman" w:cs="Times New Roman"/>
          <w:i/>
          <w:sz w:val="24"/>
          <w:szCs w:val="24"/>
        </w:rPr>
        <w:t xml:space="preserve"> method</w:t>
      </w:r>
      <w:r w:rsidR="00E07666" w:rsidRPr="006126A4">
        <w:rPr>
          <w:rFonts w:ascii="Times New Roman" w:hAnsi="Times New Roman" w:cs="Times New Roman"/>
          <w:i/>
          <w:sz w:val="24"/>
          <w:szCs w:val="24"/>
        </w:rPr>
        <w:t xml:space="preserve">s </w:t>
      </w:r>
      <w:r w:rsidR="00E07666">
        <w:rPr>
          <w:rFonts w:ascii="Times New Roman" w:hAnsi="Times New Roman" w:cs="Times New Roman"/>
          <w:sz w:val="24"/>
          <w:szCs w:val="24"/>
        </w:rPr>
        <w:t>also differ</w:t>
      </w:r>
      <w:r w:rsidR="00DC2120">
        <w:rPr>
          <w:rFonts w:ascii="Times New Roman" w:hAnsi="Times New Roman" w:cs="Times New Roman"/>
          <w:sz w:val="24"/>
          <w:szCs w:val="24"/>
        </w:rPr>
        <w:t xml:space="preserve">. For instance, </w:t>
      </w:r>
      <w:proofErr w:type="gramStart"/>
      <w:r w:rsidR="00DC2120">
        <w:rPr>
          <w:rFonts w:ascii="Times New Roman" w:hAnsi="Times New Roman" w:cs="Times New Roman"/>
          <w:sz w:val="24"/>
          <w:szCs w:val="24"/>
        </w:rPr>
        <w:t xml:space="preserve">neither the state government, research bodies </w:t>
      </w:r>
      <w:r w:rsidR="00E07666">
        <w:rPr>
          <w:rFonts w:ascii="Times New Roman" w:hAnsi="Times New Roman" w:cs="Times New Roman"/>
          <w:sz w:val="24"/>
          <w:szCs w:val="24"/>
        </w:rPr>
        <w:t xml:space="preserve">nor </w:t>
      </w:r>
      <w:r w:rsidR="00DC2120">
        <w:rPr>
          <w:rFonts w:ascii="Times New Roman" w:hAnsi="Times New Roman" w:cs="Times New Roman"/>
          <w:sz w:val="24"/>
          <w:szCs w:val="24"/>
        </w:rPr>
        <w:t>civil society organisation</w:t>
      </w:r>
      <w:r w:rsidR="00E07666">
        <w:rPr>
          <w:rFonts w:ascii="Times New Roman" w:hAnsi="Times New Roman" w:cs="Times New Roman"/>
          <w:sz w:val="24"/>
          <w:szCs w:val="24"/>
        </w:rPr>
        <w:t>s</w:t>
      </w:r>
      <w:proofErr w:type="gramEnd"/>
      <w:r w:rsidR="00E07666">
        <w:rPr>
          <w:rFonts w:ascii="Times New Roman" w:hAnsi="Times New Roman" w:cs="Times New Roman"/>
          <w:sz w:val="24"/>
          <w:szCs w:val="24"/>
        </w:rPr>
        <w:t xml:space="preserve"> insist on strict adherence to</w:t>
      </w:r>
      <w:r w:rsidR="00DC2120">
        <w:rPr>
          <w:rFonts w:ascii="Times New Roman" w:hAnsi="Times New Roman" w:cs="Times New Roman"/>
          <w:sz w:val="24"/>
          <w:szCs w:val="24"/>
        </w:rPr>
        <w:t xml:space="preserve"> all the</w:t>
      </w:r>
      <w:r w:rsidR="00E07666">
        <w:rPr>
          <w:rFonts w:ascii="Times New Roman" w:hAnsi="Times New Roman" w:cs="Times New Roman"/>
          <w:sz w:val="24"/>
          <w:szCs w:val="24"/>
        </w:rPr>
        <w:t xml:space="preserve"> SRI principles and practices. Instead</w:t>
      </w:r>
      <w:r w:rsidR="00DC2120">
        <w:rPr>
          <w:rFonts w:ascii="Times New Roman" w:hAnsi="Times New Roman" w:cs="Times New Roman"/>
          <w:sz w:val="24"/>
          <w:szCs w:val="24"/>
        </w:rPr>
        <w:t xml:space="preserve"> SRI principles</w:t>
      </w:r>
      <w:r w:rsidR="00E07666">
        <w:rPr>
          <w:rFonts w:ascii="Times New Roman" w:hAnsi="Times New Roman" w:cs="Times New Roman"/>
          <w:sz w:val="24"/>
          <w:szCs w:val="24"/>
        </w:rPr>
        <w:t xml:space="preserve"> are followed </w:t>
      </w:r>
      <w:r w:rsidR="00E07666">
        <w:rPr>
          <w:rFonts w:ascii="Times New Roman" w:hAnsi="Times New Roman" w:cs="Times New Roman"/>
          <w:sz w:val="24"/>
          <w:szCs w:val="24"/>
        </w:rPr>
        <w:lastRenderedPageBreak/>
        <w:t>flexibly</w:t>
      </w:r>
      <w:r w:rsidR="00DC2120">
        <w:rPr>
          <w:rFonts w:ascii="Times New Roman" w:hAnsi="Times New Roman" w:cs="Times New Roman"/>
          <w:sz w:val="24"/>
          <w:szCs w:val="24"/>
        </w:rPr>
        <w:t>. In Andhra P</w:t>
      </w:r>
      <w:r w:rsidR="00E07666">
        <w:rPr>
          <w:rFonts w:ascii="Times New Roman" w:hAnsi="Times New Roman" w:cs="Times New Roman"/>
          <w:sz w:val="24"/>
          <w:szCs w:val="24"/>
        </w:rPr>
        <w:t xml:space="preserve">radesh there is no </w:t>
      </w:r>
      <w:r w:rsidR="00DC2120">
        <w:rPr>
          <w:rFonts w:ascii="Times New Roman" w:hAnsi="Times New Roman" w:cs="Times New Roman"/>
          <w:sz w:val="24"/>
          <w:szCs w:val="24"/>
        </w:rPr>
        <w:t xml:space="preserve">financial incentive </w:t>
      </w:r>
      <w:r w:rsidR="00E07666">
        <w:rPr>
          <w:rFonts w:ascii="Times New Roman" w:hAnsi="Times New Roman" w:cs="Times New Roman"/>
          <w:sz w:val="24"/>
          <w:szCs w:val="24"/>
        </w:rPr>
        <w:t>to producers and the extension advice is rigid.</w:t>
      </w:r>
    </w:p>
    <w:p w:rsidR="00C9689A" w:rsidRDefault="00C9689A" w:rsidP="004544E2">
      <w:pPr>
        <w:spacing w:line="360" w:lineRule="auto"/>
        <w:jc w:val="both"/>
        <w:rPr>
          <w:rFonts w:ascii="Times New Roman" w:hAnsi="Times New Roman" w:cs="Times New Roman"/>
          <w:sz w:val="24"/>
          <w:szCs w:val="24"/>
        </w:rPr>
      </w:pPr>
    </w:p>
    <w:p w:rsidR="00A83148" w:rsidRPr="00E449A6" w:rsidRDefault="00DA4662" w:rsidP="00A71ECA">
      <w:pPr>
        <w:spacing w:line="360" w:lineRule="auto"/>
        <w:jc w:val="left"/>
        <w:rPr>
          <w:rFonts w:ascii="Times New Roman" w:hAnsi="Times New Roman" w:cs="Times New Roman"/>
          <w:b/>
          <w:sz w:val="24"/>
          <w:szCs w:val="24"/>
        </w:rPr>
      </w:pPr>
      <w:r>
        <w:rPr>
          <w:rFonts w:ascii="Times New Roman" w:hAnsi="Times New Roman" w:cs="Times New Roman"/>
          <w:b/>
          <w:sz w:val="24"/>
          <w:szCs w:val="24"/>
        </w:rPr>
        <w:t>4</w:t>
      </w:r>
      <w:r w:rsidR="00F55435">
        <w:rPr>
          <w:rFonts w:ascii="Times New Roman" w:hAnsi="Times New Roman" w:cs="Times New Roman"/>
          <w:b/>
          <w:sz w:val="24"/>
          <w:szCs w:val="24"/>
        </w:rPr>
        <w:t xml:space="preserve">.3 </w:t>
      </w:r>
      <w:r w:rsidR="000A7F73">
        <w:rPr>
          <w:rFonts w:ascii="Times New Roman" w:hAnsi="Times New Roman" w:cs="Times New Roman"/>
          <w:b/>
          <w:sz w:val="24"/>
          <w:szCs w:val="24"/>
        </w:rPr>
        <w:t xml:space="preserve">The </w:t>
      </w:r>
      <w:r w:rsidR="00A83148" w:rsidRPr="00E449A6">
        <w:rPr>
          <w:rFonts w:ascii="Times New Roman" w:hAnsi="Times New Roman" w:cs="Times New Roman"/>
          <w:b/>
          <w:sz w:val="24"/>
          <w:szCs w:val="24"/>
        </w:rPr>
        <w:t xml:space="preserve">Case of </w:t>
      </w:r>
      <w:r w:rsidR="00F55435">
        <w:rPr>
          <w:rFonts w:ascii="Times New Roman" w:hAnsi="Times New Roman" w:cs="Times New Roman"/>
          <w:b/>
          <w:sz w:val="24"/>
          <w:szCs w:val="24"/>
        </w:rPr>
        <w:t>an NGO (‘</w:t>
      </w:r>
      <w:r w:rsidR="00A83148" w:rsidRPr="00E449A6">
        <w:rPr>
          <w:rFonts w:ascii="Times New Roman" w:hAnsi="Times New Roman" w:cs="Times New Roman"/>
          <w:b/>
          <w:sz w:val="24"/>
          <w:szCs w:val="24"/>
        </w:rPr>
        <w:t>CROPS</w:t>
      </w:r>
      <w:r w:rsidR="00F55435">
        <w:rPr>
          <w:rFonts w:ascii="Times New Roman" w:hAnsi="Times New Roman" w:cs="Times New Roman"/>
          <w:b/>
          <w:sz w:val="24"/>
          <w:szCs w:val="24"/>
        </w:rPr>
        <w:t>’)</w:t>
      </w:r>
      <w:r w:rsidR="00A83148" w:rsidRPr="00E449A6">
        <w:rPr>
          <w:rFonts w:ascii="Times New Roman" w:hAnsi="Times New Roman" w:cs="Times New Roman"/>
          <w:b/>
          <w:sz w:val="24"/>
          <w:szCs w:val="24"/>
        </w:rPr>
        <w:t xml:space="preserve"> in promoting SRI in A</w:t>
      </w:r>
      <w:r w:rsidR="00307116">
        <w:rPr>
          <w:rFonts w:ascii="Times New Roman" w:hAnsi="Times New Roman" w:cs="Times New Roman"/>
          <w:b/>
          <w:sz w:val="24"/>
          <w:szCs w:val="24"/>
        </w:rPr>
        <w:t xml:space="preserve">ndhra </w:t>
      </w:r>
      <w:r w:rsidR="00A83148" w:rsidRPr="00E449A6">
        <w:rPr>
          <w:rFonts w:ascii="Times New Roman" w:hAnsi="Times New Roman" w:cs="Times New Roman"/>
          <w:b/>
          <w:sz w:val="24"/>
          <w:szCs w:val="24"/>
        </w:rPr>
        <w:t>P</w:t>
      </w:r>
      <w:r w:rsidR="00307116">
        <w:rPr>
          <w:rFonts w:ascii="Times New Roman" w:hAnsi="Times New Roman" w:cs="Times New Roman"/>
          <w:b/>
          <w:sz w:val="24"/>
          <w:szCs w:val="24"/>
        </w:rPr>
        <w:t>radesh</w:t>
      </w:r>
    </w:p>
    <w:p w:rsidR="00A83148" w:rsidRPr="00BB6876" w:rsidRDefault="00E07666" w:rsidP="00F84B1B">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302A3E">
        <w:rPr>
          <w:rFonts w:ascii="Times New Roman" w:hAnsi="Times New Roman" w:cs="Times New Roman"/>
          <w:sz w:val="24"/>
          <w:szCs w:val="24"/>
        </w:rPr>
        <w:t xml:space="preserve">ere </w:t>
      </w:r>
      <w:r>
        <w:rPr>
          <w:rFonts w:ascii="Times New Roman" w:hAnsi="Times New Roman" w:cs="Times New Roman"/>
          <w:sz w:val="24"/>
          <w:szCs w:val="24"/>
        </w:rPr>
        <w:t>we</w:t>
      </w:r>
      <w:r w:rsidR="00E504D6">
        <w:rPr>
          <w:rFonts w:ascii="Times New Roman" w:hAnsi="Times New Roman" w:cs="Times New Roman"/>
          <w:sz w:val="24"/>
          <w:szCs w:val="24"/>
        </w:rPr>
        <w:t xml:space="preserve"> present a case study of a civil </w:t>
      </w:r>
      <w:r w:rsidR="00302A3E">
        <w:rPr>
          <w:rFonts w:ascii="Times New Roman" w:hAnsi="Times New Roman" w:cs="Times New Roman"/>
          <w:sz w:val="24"/>
          <w:szCs w:val="24"/>
        </w:rPr>
        <w:t>society organisation</w:t>
      </w:r>
      <w:r w:rsidR="00B34ABD">
        <w:rPr>
          <w:rFonts w:ascii="Times New Roman" w:hAnsi="Times New Roman" w:cs="Times New Roman"/>
          <w:sz w:val="24"/>
          <w:szCs w:val="24"/>
        </w:rPr>
        <w:t xml:space="preserve"> </w:t>
      </w:r>
      <w:r w:rsidR="00302A3E">
        <w:rPr>
          <w:rFonts w:ascii="Times New Roman" w:hAnsi="Times New Roman" w:cs="Times New Roman"/>
          <w:sz w:val="24"/>
          <w:szCs w:val="24"/>
        </w:rPr>
        <w:t>(NGO)</w:t>
      </w:r>
      <w:r w:rsidR="0007147B">
        <w:rPr>
          <w:rFonts w:ascii="Times New Roman" w:hAnsi="Times New Roman" w:cs="Times New Roman"/>
          <w:sz w:val="24"/>
          <w:szCs w:val="24"/>
        </w:rPr>
        <w:t>, CROPS</w:t>
      </w:r>
      <w:r w:rsidR="006915D2">
        <w:rPr>
          <w:rFonts w:ascii="Times New Roman" w:hAnsi="Times New Roman" w:cs="Times New Roman"/>
          <w:sz w:val="24"/>
          <w:szCs w:val="24"/>
          <w:vertAlign w:val="superscript"/>
        </w:rPr>
        <w:t>17</w:t>
      </w:r>
      <w:proofErr w:type="gramStart"/>
      <w:r w:rsidR="006915D2">
        <w:rPr>
          <w:rFonts w:ascii="Times New Roman" w:hAnsi="Times New Roman" w:cs="Times New Roman"/>
          <w:sz w:val="24"/>
          <w:szCs w:val="24"/>
        </w:rPr>
        <w:t>,</w:t>
      </w:r>
      <w:proofErr w:type="gramEnd"/>
      <w:r w:rsidR="0007147B" w:rsidRPr="00220C73">
        <w:rPr>
          <w:rStyle w:val="FootnoteReference"/>
          <w:rFonts w:ascii="Times New Roman" w:hAnsi="Times New Roman" w:cs="Times New Roman"/>
          <w:color w:val="FFFFFF" w:themeColor="background1"/>
          <w:sz w:val="24"/>
          <w:szCs w:val="24"/>
        </w:rPr>
        <w:footnoteReference w:id="19"/>
      </w:r>
      <w:r>
        <w:rPr>
          <w:rFonts w:ascii="Times New Roman" w:hAnsi="Times New Roman" w:cs="Times New Roman"/>
          <w:sz w:val="24"/>
          <w:szCs w:val="24"/>
        </w:rPr>
        <w:t xml:space="preserve">working to propagate SRI principles mainly among </w:t>
      </w:r>
      <w:r w:rsidR="00E504D6">
        <w:rPr>
          <w:rFonts w:ascii="Times New Roman" w:hAnsi="Times New Roman" w:cs="Times New Roman"/>
          <w:sz w:val="24"/>
          <w:szCs w:val="24"/>
        </w:rPr>
        <w:t xml:space="preserve">farmers in </w:t>
      </w:r>
      <w:proofErr w:type="spellStart"/>
      <w:r>
        <w:rPr>
          <w:rFonts w:ascii="Times New Roman" w:hAnsi="Times New Roman" w:cs="Times New Roman"/>
          <w:sz w:val="24"/>
          <w:szCs w:val="24"/>
        </w:rPr>
        <w:t>Jan</w:t>
      </w:r>
      <w:r w:rsidR="00B34ABD">
        <w:rPr>
          <w:rFonts w:ascii="Times New Roman" w:hAnsi="Times New Roman" w:cs="Times New Roman"/>
          <w:sz w:val="24"/>
          <w:szCs w:val="24"/>
        </w:rPr>
        <w:t>a</w:t>
      </w:r>
      <w:r>
        <w:rPr>
          <w:rFonts w:ascii="Times New Roman" w:hAnsi="Times New Roman" w:cs="Times New Roman"/>
          <w:sz w:val="24"/>
          <w:szCs w:val="24"/>
        </w:rPr>
        <w:t>gaon</w:t>
      </w:r>
      <w:proofErr w:type="spellEnd"/>
      <w:r>
        <w:rPr>
          <w:rFonts w:ascii="Times New Roman" w:hAnsi="Times New Roman" w:cs="Times New Roman"/>
          <w:sz w:val="24"/>
          <w:szCs w:val="24"/>
        </w:rPr>
        <w:t xml:space="preserve"> division of </w:t>
      </w:r>
      <w:r w:rsidR="00E504D6">
        <w:rPr>
          <w:rFonts w:ascii="Times New Roman" w:hAnsi="Times New Roman" w:cs="Times New Roman"/>
          <w:sz w:val="24"/>
          <w:szCs w:val="24"/>
        </w:rPr>
        <w:t>Warangal District of Andhra Pradesh</w:t>
      </w:r>
      <w:r>
        <w:rPr>
          <w:rFonts w:ascii="Times New Roman" w:hAnsi="Times New Roman" w:cs="Times New Roman"/>
          <w:sz w:val="24"/>
          <w:szCs w:val="24"/>
        </w:rPr>
        <w:t xml:space="preserve"> but also further </w:t>
      </w:r>
      <w:r w:rsidR="00315AEE">
        <w:rPr>
          <w:rFonts w:ascii="Times New Roman" w:hAnsi="Times New Roman" w:cs="Times New Roman"/>
          <w:sz w:val="24"/>
          <w:szCs w:val="24"/>
        </w:rPr>
        <w:t>afield</w:t>
      </w:r>
      <w:r>
        <w:rPr>
          <w:rFonts w:ascii="Times New Roman" w:hAnsi="Times New Roman" w:cs="Times New Roman"/>
          <w:sz w:val="24"/>
          <w:szCs w:val="24"/>
        </w:rPr>
        <w:t>.</w:t>
      </w:r>
      <w:r w:rsidR="00315AEE">
        <w:rPr>
          <w:rFonts w:ascii="Times New Roman" w:hAnsi="Times New Roman" w:cs="Times New Roman"/>
          <w:sz w:val="24"/>
          <w:szCs w:val="24"/>
        </w:rPr>
        <w:t xml:space="preserve"> </w:t>
      </w:r>
      <w:proofErr w:type="gramStart"/>
      <w:r w:rsidR="00BB4B21">
        <w:rPr>
          <w:rFonts w:ascii="Times New Roman" w:hAnsi="Times New Roman" w:cs="Times New Roman"/>
          <w:sz w:val="24"/>
          <w:szCs w:val="24"/>
        </w:rPr>
        <w:t xml:space="preserve">CROPS </w:t>
      </w:r>
      <w:r w:rsidR="00BB6876" w:rsidRPr="00BB6876">
        <w:rPr>
          <w:rFonts w:ascii="Times New Roman" w:hAnsi="Times New Roman" w:cs="Times New Roman"/>
          <w:sz w:val="24"/>
          <w:szCs w:val="24"/>
        </w:rPr>
        <w:t>is</w:t>
      </w:r>
      <w:proofErr w:type="gramEnd"/>
      <w:r w:rsidR="00BB6876" w:rsidRPr="00BB6876">
        <w:rPr>
          <w:rFonts w:ascii="Times New Roman" w:hAnsi="Times New Roman" w:cs="Times New Roman"/>
          <w:sz w:val="24"/>
          <w:szCs w:val="24"/>
        </w:rPr>
        <w:t xml:space="preserve"> a registered non-profit, non </w:t>
      </w:r>
      <w:r>
        <w:rPr>
          <w:rFonts w:ascii="Times New Roman" w:hAnsi="Times New Roman" w:cs="Times New Roman"/>
          <w:sz w:val="24"/>
          <w:szCs w:val="24"/>
        </w:rPr>
        <w:t>-religious, non-governmental,</w:t>
      </w:r>
      <w:r w:rsidR="00BB6876" w:rsidRPr="00BB6876">
        <w:rPr>
          <w:rFonts w:ascii="Times New Roman" w:hAnsi="Times New Roman" w:cs="Times New Roman"/>
          <w:sz w:val="24"/>
          <w:szCs w:val="24"/>
        </w:rPr>
        <w:t xml:space="preserve"> social development grass</w:t>
      </w:r>
      <w:r w:rsidR="00A168A8">
        <w:rPr>
          <w:rFonts w:ascii="Times New Roman" w:hAnsi="Times New Roman" w:cs="Times New Roman"/>
          <w:sz w:val="24"/>
          <w:szCs w:val="24"/>
        </w:rPr>
        <w:t>-</w:t>
      </w:r>
      <w:r w:rsidR="00BB6876" w:rsidRPr="00BB6876">
        <w:rPr>
          <w:rFonts w:ascii="Times New Roman" w:hAnsi="Times New Roman" w:cs="Times New Roman"/>
          <w:sz w:val="24"/>
          <w:szCs w:val="24"/>
        </w:rPr>
        <w:t>root organization established in 1991</w:t>
      </w:r>
      <w:r w:rsidR="00BB6876">
        <w:rPr>
          <w:rFonts w:ascii="Times New Roman" w:hAnsi="Times New Roman" w:cs="Times New Roman"/>
          <w:sz w:val="24"/>
          <w:szCs w:val="24"/>
        </w:rPr>
        <w:t>.</w:t>
      </w:r>
    </w:p>
    <w:p w:rsidR="00A903B6" w:rsidRDefault="00A903B6" w:rsidP="00F84B1B">
      <w:pPr>
        <w:spacing w:line="360" w:lineRule="auto"/>
        <w:jc w:val="both"/>
        <w:rPr>
          <w:rFonts w:ascii="Times New Roman" w:hAnsi="Times New Roman" w:cs="Times New Roman"/>
          <w:sz w:val="24"/>
          <w:szCs w:val="24"/>
        </w:rPr>
      </w:pPr>
    </w:p>
    <w:p w:rsidR="00C36340" w:rsidRDefault="00C36340" w:rsidP="00F84B1B">
      <w:pPr>
        <w:spacing w:line="360" w:lineRule="auto"/>
        <w:jc w:val="both"/>
        <w:rPr>
          <w:rFonts w:ascii="Times New Roman" w:hAnsi="Times New Roman" w:cs="Times New Roman"/>
          <w:sz w:val="24"/>
          <w:szCs w:val="24"/>
        </w:rPr>
      </w:pPr>
      <w:r>
        <w:rPr>
          <w:rFonts w:ascii="Times New Roman" w:hAnsi="Times New Roman" w:cs="Times New Roman"/>
          <w:sz w:val="24"/>
          <w:szCs w:val="24"/>
        </w:rPr>
        <w:t>In the dry-</w:t>
      </w:r>
      <w:r w:rsidR="00E07666">
        <w:rPr>
          <w:rFonts w:ascii="Times New Roman" w:hAnsi="Times New Roman" w:cs="Times New Roman"/>
          <w:sz w:val="24"/>
          <w:szCs w:val="24"/>
        </w:rPr>
        <w:t xml:space="preserve">land agriculture of </w:t>
      </w:r>
      <w:proofErr w:type="spellStart"/>
      <w:r w:rsidR="00A903B6">
        <w:rPr>
          <w:rFonts w:ascii="Times New Roman" w:hAnsi="Times New Roman" w:cs="Times New Roman"/>
          <w:sz w:val="24"/>
          <w:szCs w:val="24"/>
        </w:rPr>
        <w:t>Jan</w:t>
      </w:r>
      <w:r w:rsidR="00B34ABD">
        <w:rPr>
          <w:rFonts w:ascii="Times New Roman" w:hAnsi="Times New Roman" w:cs="Times New Roman"/>
          <w:sz w:val="24"/>
          <w:szCs w:val="24"/>
        </w:rPr>
        <w:t>a</w:t>
      </w:r>
      <w:r w:rsidR="00A903B6">
        <w:rPr>
          <w:rFonts w:ascii="Times New Roman" w:hAnsi="Times New Roman" w:cs="Times New Roman"/>
          <w:sz w:val="24"/>
          <w:szCs w:val="24"/>
        </w:rPr>
        <w:t>gaon</w:t>
      </w:r>
      <w:proofErr w:type="spellEnd"/>
      <w:r w:rsidR="00315AEE">
        <w:rPr>
          <w:rFonts w:ascii="Times New Roman" w:hAnsi="Times New Roman" w:cs="Times New Roman"/>
          <w:sz w:val="24"/>
          <w:szCs w:val="24"/>
        </w:rPr>
        <w:t xml:space="preserve"> </w:t>
      </w:r>
      <w:r w:rsidR="00E07666">
        <w:rPr>
          <w:rFonts w:ascii="Times New Roman" w:hAnsi="Times New Roman" w:cs="Times New Roman"/>
          <w:sz w:val="24"/>
          <w:szCs w:val="24"/>
        </w:rPr>
        <w:t>division</w:t>
      </w:r>
      <w:r>
        <w:rPr>
          <w:rFonts w:ascii="Times New Roman" w:hAnsi="Times New Roman" w:cs="Times New Roman"/>
          <w:sz w:val="24"/>
          <w:szCs w:val="24"/>
        </w:rPr>
        <w:t>, t</w:t>
      </w:r>
      <w:r w:rsidR="009C39CE">
        <w:rPr>
          <w:rFonts w:ascii="Times New Roman" w:hAnsi="Times New Roman" w:cs="Times New Roman"/>
          <w:sz w:val="24"/>
          <w:szCs w:val="24"/>
        </w:rPr>
        <w:t xml:space="preserve">he </w:t>
      </w:r>
      <w:r>
        <w:rPr>
          <w:rFonts w:ascii="Times New Roman" w:hAnsi="Times New Roman" w:cs="Times New Roman"/>
          <w:sz w:val="24"/>
          <w:szCs w:val="24"/>
        </w:rPr>
        <w:t xml:space="preserve">only irrigated crop </w:t>
      </w:r>
      <w:r w:rsidR="009C39CE">
        <w:rPr>
          <w:rFonts w:ascii="Times New Roman" w:hAnsi="Times New Roman" w:cs="Times New Roman"/>
          <w:sz w:val="24"/>
          <w:szCs w:val="24"/>
        </w:rPr>
        <w:t>is paddy</w:t>
      </w:r>
      <w:r w:rsidR="0007147B">
        <w:rPr>
          <w:rFonts w:ascii="Times New Roman" w:hAnsi="Times New Roman" w:cs="Times New Roman"/>
          <w:sz w:val="24"/>
          <w:szCs w:val="24"/>
        </w:rPr>
        <w:t>,</w:t>
      </w:r>
      <w:r w:rsidR="00E07666">
        <w:rPr>
          <w:rFonts w:ascii="Times New Roman" w:hAnsi="Times New Roman" w:cs="Times New Roman"/>
          <w:sz w:val="24"/>
          <w:szCs w:val="24"/>
        </w:rPr>
        <w:t xml:space="preserve"> mostly </w:t>
      </w:r>
      <w:r w:rsidR="00983D54">
        <w:rPr>
          <w:rFonts w:ascii="Times New Roman" w:hAnsi="Times New Roman" w:cs="Times New Roman"/>
          <w:sz w:val="24"/>
          <w:szCs w:val="24"/>
        </w:rPr>
        <w:t xml:space="preserve">grown </w:t>
      </w:r>
      <w:r w:rsidR="00E07666">
        <w:rPr>
          <w:rFonts w:ascii="Times New Roman" w:hAnsi="Times New Roman" w:cs="Times New Roman"/>
          <w:sz w:val="24"/>
          <w:szCs w:val="24"/>
        </w:rPr>
        <w:t>using g</w:t>
      </w:r>
      <w:r>
        <w:rPr>
          <w:rFonts w:ascii="Times New Roman" w:hAnsi="Times New Roman" w:cs="Times New Roman"/>
          <w:sz w:val="24"/>
          <w:szCs w:val="24"/>
        </w:rPr>
        <w:t>round-</w:t>
      </w:r>
      <w:r w:rsidR="00E07666">
        <w:rPr>
          <w:rFonts w:ascii="Times New Roman" w:hAnsi="Times New Roman" w:cs="Times New Roman"/>
          <w:sz w:val="24"/>
          <w:szCs w:val="24"/>
        </w:rPr>
        <w:t>water</w:t>
      </w:r>
      <w:r w:rsidR="009C39CE">
        <w:rPr>
          <w:rFonts w:ascii="Times New Roman" w:hAnsi="Times New Roman" w:cs="Times New Roman"/>
          <w:sz w:val="24"/>
          <w:szCs w:val="24"/>
        </w:rPr>
        <w:t xml:space="preserve">. </w:t>
      </w:r>
      <w:r w:rsidR="00250EE4">
        <w:rPr>
          <w:rFonts w:ascii="Times New Roman" w:hAnsi="Times New Roman" w:cs="Times New Roman"/>
          <w:sz w:val="24"/>
          <w:szCs w:val="24"/>
        </w:rPr>
        <w:t xml:space="preserve">When the traditional system of dry land farming shifted to modern </w:t>
      </w:r>
      <w:r>
        <w:rPr>
          <w:rFonts w:ascii="Times New Roman" w:hAnsi="Times New Roman" w:cs="Times New Roman"/>
          <w:sz w:val="24"/>
          <w:szCs w:val="24"/>
        </w:rPr>
        <w:t>technology</w:t>
      </w:r>
      <w:r w:rsidR="00315AEE">
        <w:rPr>
          <w:rFonts w:ascii="Times New Roman" w:hAnsi="Times New Roman" w:cs="Times New Roman"/>
          <w:sz w:val="24"/>
          <w:szCs w:val="24"/>
        </w:rPr>
        <w:t xml:space="preserve"> </w:t>
      </w:r>
      <w:r w:rsidR="00250EE4">
        <w:rPr>
          <w:rFonts w:ascii="Times New Roman" w:hAnsi="Times New Roman" w:cs="Times New Roman"/>
          <w:sz w:val="24"/>
          <w:szCs w:val="24"/>
        </w:rPr>
        <w:t xml:space="preserve">with the use of </w:t>
      </w:r>
      <w:r>
        <w:rPr>
          <w:rFonts w:ascii="Times New Roman" w:hAnsi="Times New Roman" w:cs="Times New Roman"/>
          <w:sz w:val="24"/>
          <w:szCs w:val="24"/>
        </w:rPr>
        <w:t>chemical pesticides</w:t>
      </w:r>
      <w:r w:rsidR="0007147B">
        <w:rPr>
          <w:rFonts w:ascii="Times New Roman" w:hAnsi="Times New Roman" w:cs="Times New Roman"/>
          <w:sz w:val="24"/>
          <w:szCs w:val="24"/>
        </w:rPr>
        <w:t>, the</w:t>
      </w:r>
      <w:r w:rsidR="00250EE4">
        <w:rPr>
          <w:rFonts w:ascii="Times New Roman" w:hAnsi="Times New Roman" w:cs="Times New Roman"/>
          <w:sz w:val="24"/>
          <w:szCs w:val="24"/>
        </w:rPr>
        <w:t xml:space="preserve"> cost of cultivation increased </w:t>
      </w:r>
      <w:r>
        <w:rPr>
          <w:rFonts w:ascii="Times New Roman" w:hAnsi="Times New Roman" w:cs="Times New Roman"/>
          <w:sz w:val="24"/>
          <w:szCs w:val="24"/>
        </w:rPr>
        <w:t xml:space="preserve">and so did farmers’ </w:t>
      </w:r>
      <w:r w:rsidR="00250EE4">
        <w:rPr>
          <w:rFonts w:ascii="Times New Roman" w:hAnsi="Times New Roman" w:cs="Times New Roman"/>
          <w:sz w:val="24"/>
          <w:szCs w:val="24"/>
        </w:rPr>
        <w:t>environmental problems</w:t>
      </w:r>
      <w:r w:rsidR="00315AEE">
        <w:rPr>
          <w:rFonts w:ascii="Times New Roman" w:hAnsi="Times New Roman" w:cs="Times New Roman"/>
          <w:sz w:val="24"/>
          <w:szCs w:val="24"/>
        </w:rPr>
        <w:t xml:space="preserve"> </w:t>
      </w:r>
      <w:r w:rsidR="00D62705">
        <w:rPr>
          <w:rFonts w:ascii="Times New Roman" w:hAnsi="Times New Roman" w:cs="Times New Roman"/>
          <w:sz w:val="24"/>
          <w:szCs w:val="24"/>
        </w:rPr>
        <w:t>such as</w:t>
      </w:r>
      <w:r w:rsidR="00A168A8">
        <w:rPr>
          <w:rFonts w:ascii="Times New Roman" w:hAnsi="Times New Roman" w:cs="Times New Roman"/>
          <w:sz w:val="24"/>
          <w:szCs w:val="24"/>
        </w:rPr>
        <w:t xml:space="preserve"> soil and water contamination with chemical residues</w:t>
      </w:r>
      <w:r>
        <w:rPr>
          <w:rFonts w:ascii="Times New Roman" w:hAnsi="Times New Roman" w:cs="Times New Roman"/>
          <w:sz w:val="24"/>
          <w:szCs w:val="24"/>
        </w:rPr>
        <w:t xml:space="preserve">. </w:t>
      </w:r>
      <w:r w:rsidR="00A168A8">
        <w:rPr>
          <w:rFonts w:ascii="Times New Roman" w:hAnsi="Times New Roman" w:cs="Times New Roman"/>
          <w:sz w:val="24"/>
          <w:szCs w:val="24"/>
        </w:rPr>
        <w:t>Over</w:t>
      </w:r>
      <w:r w:rsidR="00D62705">
        <w:rPr>
          <w:rFonts w:ascii="Times New Roman" w:hAnsi="Times New Roman" w:cs="Times New Roman"/>
          <w:sz w:val="24"/>
          <w:szCs w:val="24"/>
        </w:rPr>
        <w:t>-</w:t>
      </w:r>
      <w:r w:rsidR="00A168A8">
        <w:rPr>
          <w:rFonts w:ascii="Times New Roman" w:hAnsi="Times New Roman" w:cs="Times New Roman"/>
          <w:sz w:val="24"/>
          <w:szCs w:val="24"/>
        </w:rPr>
        <w:t xml:space="preserve">use of these chemical inputs </w:t>
      </w:r>
      <w:r w:rsidR="00D62705">
        <w:rPr>
          <w:rFonts w:ascii="Times New Roman" w:hAnsi="Times New Roman" w:cs="Times New Roman"/>
          <w:sz w:val="24"/>
          <w:szCs w:val="24"/>
        </w:rPr>
        <w:t>resulted</w:t>
      </w:r>
      <w:r w:rsidR="00A168A8">
        <w:rPr>
          <w:rFonts w:ascii="Times New Roman" w:hAnsi="Times New Roman" w:cs="Times New Roman"/>
          <w:sz w:val="24"/>
          <w:szCs w:val="24"/>
        </w:rPr>
        <w:t xml:space="preserve"> in reduced soil fertility and increased resistance to pests. Pesticide </w:t>
      </w:r>
      <w:r>
        <w:rPr>
          <w:rFonts w:ascii="Times New Roman" w:hAnsi="Times New Roman" w:cs="Times New Roman"/>
          <w:sz w:val="24"/>
          <w:szCs w:val="24"/>
        </w:rPr>
        <w:t xml:space="preserve">consumption </w:t>
      </w:r>
      <w:r w:rsidR="00250EE4">
        <w:rPr>
          <w:rFonts w:ascii="Times New Roman" w:hAnsi="Times New Roman" w:cs="Times New Roman"/>
          <w:sz w:val="24"/>
          <w:szCs w:val="24"/>
        </w:rPr>
        <w:t>peak</w:t>
      </w:r>
      <w:r>
        <w:rPr>
          <w:rFonts w:ascii="Times New Roman" w:hAnsi="Times New Roman" w:cs="Times New Roman"/>
          <w:sz w:val="24"/>
          <w:szCs w:val="24"/>
        </w:rPr>
        <w:t>ed</w:t>
      </w:r>
      <w:r w:rsidR="00250EE4">
        <w:rPr>
          <w:rFonts w:ascii="Times New Roman" w:hAnsi="Times New Roman" w:cs="Times New Roman"/>
          <w:sz w:val="24"/>
          <w:szCs w:val="24"/>
        </w:rPr>
        <w:t xml:space="preserve"> when the cropping pattern shifted from coarse cereals to cotton cultivation. </w:t>
      </w:r>
      <w:r>
        <w:rPr>
          <w:rFonts w:ascii="Times New Roman" w:hAnsi="Times New Roman" w:cs="Times New Roman"/>
          <w:sz w:val="24"/>
          <w:szCs w:val="24"/>
        </w:rPr>
        <w:t>It wa</w:t>
      </w:r>
      <w:r w:rsidR="0007147B">
        <w:rPr>
          <w:rFonts w:ascii="Times New Roman" w:hAnsi="Times New Roman" w:cs="Times New Roman"/>
          <w:sz w:val="24"/>
          <w:szCs w:val="24"/>
        </w:rPr>
        <w:t>s at this stage,</w:t>
      </w:r>
      <w:r>
        <w:rPr>
          <w:rFonts w:ascii="Times New Roman" w:hAnsi="Times New Roman" w:cs="Times New Roman"/>
          <w:sz w:val="24"/>
          <w:szCs w:val="24"/>
        </w:rPr>
        <w:t xml:space="preserve"> in the </w:t>
      </w:r>
      <w:proofErr w:type="spellStart"/>
      <w:r>
        <w:rPr>
          <w:rFonts w:ascii="Times New Roman" w:hAnsi="Times New Roman" w:cs="Times New Roman"/>
          <w:sz w:val="24"/>
          <w:szCs w:val="24"/>
        </w:rPr>
        <w:t>mid 1990s</w:t>
      </w:r>
      <w:proofErr w:type="spellEnd"/>
      <w:r>
        <w:rPr>
          <w:rFonts w:ascii="Times New Roman" w:hAnsi="Times New Roman" w:cs="Times New Roman"/>
          <w:sz w:val="24"/>
          <w:szCs w:val="24"/>
        </w:rPr>
        <w:t xml:space="preserve"> that </w:t>
      </w:r>
      <w:r w:rsidR="00250EE4">
        <w:rPr>
          <w:rFonts w:ascii="Times New Roman" w:hAnsi="Times New Roman" w:cs="Times New Roman"/>
          <w:sz w:val="24"/>
          <w:szCs w:val="24"/>
        </w:rPr>
        <w:t>CROPS</w:t>
      </w:r>
      <w:r w:rsidR="003330C4">
        <w:rPr>
          <w:rFonts w:ascii="Times New Roman" w:hAnsi="Times New Roman" w:cs="Times New Roman"/>
          <w:sz w:val="24"/>
          <w:szCs w:val="24"/>
        </w:rPr>
        <w:t xml:space="preserve">, </w:t>
      </w:r>
      <w:r w:rsidR="00983D54">
        <w:rPr>
          <w:rFonts w:ascii="Times New Roman" w:hAnsi="Times New Roman" w:cs="Times New Roman"/>
          <w:sz w:val="24"/>
          <w:szCs w:val="24"/>
        </w:rPr>
        <w:t>supported by the Centre for World Solidarity (CWS)</w:t>
      </w:r>
      <w:r w:rsidR="00181B37">
        <w:rPr>
          <w:rFonts w:ascii="Times New Roman" w:hAnsi="Times New Roman" w:cs="Times New Roman"/>
          <w:sz w:val="24"/>
          <w:szCs w:val="24"/>
        </w:rPr>
        <w:t xml:space="preserve"> </w:t>
      </w:r>
      <w:r>
        <w:rPr>
          <w:rFonts w:ascii="Times New Roman" w:hAnsi="Times New Roman" w:cs="Times New Roman"/>
          <w:sz w:val="24"/>
          <w:szCs w:val="24"/>
        </w:rPr>
        <w:t>started to promote</w:t>
      </w:r>
      <w:r w:rsidR="00315AEE">
        <w:rPr>
          <w:rFonts w:ascii="Times New Roman" w:hAnsi="Times New Roman" w:cs="Times New Roman"/>
          <w:sz w:val="24"/>
          <w:szCs w:val="24"/>
        </w:rPr>
        <w:t xml:space="preserve"> </w:t>
      </w:r>
      <w:r w:rsidR="00CC569D">
        <w:rPr>
          <w:rFonts w:ascii="Times New Roman" w:hAnsi="Times New Roman" w:cs="Times New Roman"/>
          <w:sz w:val="24"/>
          <w:szCs w:val="24"/>
        </w:rPr>
        <w:t>non-</w:t>
      </w:r>
      <w:r w:rsidR="00A168A8">
        <w:rPr>
          <w:rFonts w:ascii="Times New Roman" w:hAnsi="Times New Roman" w:cs="Times New Roman"/>
          <w:sz w:val="24"/>
          <w:szCs w:val="24"/>
        </w:rPr>
        <w:t xml:space="preserve">chemical </w:t>
      </w:r>
      <w:r w:rsidR="00CC569D">
        <w:rPr>
          <w:rFonts w:ascii="Times New Roman" w:hAnsi="Times New Roman" w:cs="Times New Roman"/>
          <w:sz w:val="24"/>
          <w:szCs w:val="24"/>
        </w:rPr>
        <w:t>pest</w:t>
      </w:r>
      <w:r w:rsidR="00A168A8">
        <w:rPr>
          <w:rFonts w:ascii="Times New Roman" w:hAnsi="Times New Roman" w:cs="Times New Roman"/>
          <w:sz w:val="24"/>
          <w:szCs w:val="24"/>
        </w:rPr>
        <w:t>icide</w:t>
      </w:r>
      <w:r w:rsidR="00CC569D">
        <w:rPr>
          <w:rFonts w:ascii="Times New Roman" w:hAnsi="Times New Roman" w:cs="Times New Roman"/>
          <w:sz w:val="24"/>
          <w:szCs w:val="24"/>
        </w:rPr>
        <w:t xml:space="preserve"> management techniques</w:t>
      </w:r>
      <w:r w:rsidR="006915D2">
        <w:rPr>
          <w:rFonts w:ascii="Times New Roman" w:hAnsi="Times New Roman" w:cs="Times New Roman"/>
          <w:sz w:val="24"/>
          <w:szCs w:val="24"/>
          <w:vertAlign w:val="superscript"/>
        </w:rPr>
        <w:t>18</w:t>
      </w:r>
      <w:proofErr w:type="gramStart"/>
      <w:r w:rsidR="006915D2">
        <w:rPr>
          <w:rFonts w:ascii="Times New Roman" w:hAnsi="Times New Roman" w:cs="Times New Roman"/>
          <w:sz w:val="24"/>
          <w:szCs w:val="24"/>
        </w:rPr>
        <w:t>.</w:t>
      </w:r>
      <w:proofErr w:type="gramEnd"/>
      <w:r w:rsidR="00C9689A" w:rsidRPr="00220C73">
        <w:rPr>
          <w:rStyle w:val="FootnoteReference"/>
          <w:rFonts w:ascii="Times New Roman" w:hAnsi="Times New Roman" w:cs="Times New Roman"/>
          <w:color w:val="FFFFFF" w:themeColor="background1"/>
          <w:sz w:val="24"/>
          <w:szCs w:val="24"/>
        </w:rPr>
        <w:footnoteReference w:id="20"/>
      </w:r>
      <w:r w:rsidR="00CC569D" w:rsidRPr="00220C73">
        <w:rPr>
          <w:rFonts w:ascii="Times New Roman" w:hAnsi="Times New Roman" w:cs="Times New Roman"/>
          <w:color w:val="FFFFFF" w:themeColor="background1"/>
          <w:sz w:val="24"/>
          <w:szCs w:val="24"/>
        </w:rPr>
        <w:t>.</w:t>
      </w:r>
      <w:r w:rsidR="00CC569D">
        <w:rPr>
          <w:rFonts w:ascii="Times New Roman" w:hAnsi="Times New Roman" w:cs="Times New Roman"/>
          <w:sz w:val="24"/>
          <w:szCs w:val="24"/>
        </w:rPr>
        <w:t xml:space="preserve"> </w:t>
      </w:r>
    </w:p>
    <w:p w:rsidR="00983D54" w:rsidRDefault="00983D54" w:rsidP="00F84B1B">
      <w:pPr>
        <w:spacing w:line="360" w:lineRule="auto"/>
        <w:jc w:val="both"/>
        <w:rPr>
          <w:rFonts w:ascii="Times New Roman" w:hAnsi="Times New Roman" w:cs="Times New Roman"/>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9242"/>
      </w:tblGrid>
      <w:tr w:rsidR="00DC0273" w:rsidTr="003D44E0">
        <w:trPr>
          <w:trHeight w:val="4253"/>
        </w:trPr>
        <w:tc>
          <w:tcPr>
            <w:tcW w:w="9242" w:type="dxa"/>
            <w:shd w:val="clear" w:color="auto" w:fill="F2F2F2" w:themeFill="background1" w:themeFillShade="F2"/>
          </w:tcPr>
          <w:p w:rsidR="00DC0273" w:rsidRDefault="00DC0273" w:rsidP="003D44E0">
            <w:pPr>
              <w:spacing w:before="120"/>
              <w:rPr>
                <w:rFonts w:ascii="Times New Roman" w:eastAsia="Times New Roman" w:hAnsi="Times New Roman" w:cs="Times New Roman"/>
                <w:b/>
                <w:sz w:val="24"/>
                <w:szCs w:val="24"/>
                <w:lang w:eastAsia="en-IN"/>
              </w:rPr>
            </w:pPr>
            <w:r w:rsidRPr="00016404">
              <w:rPr>
                <w:rFonts w:ascii="Times New Roman" w:eastAsia="Times New Roman" w:hAnsi="Times New Roman" w:cs="Times New Roman"/>
                <w:b/>
                <w:sz w:val="24"/>
                <w:szCs w:val="24"/>
                <w:lang w:eastAsia="en-IN"/>
              </w:rPr>
              <w:lastRenderedPageBreak/>
              <w:t xml:space="preserve">Box </w:t>
            </w:r>
            <w:r>
              <w:rPr>
                <w:rFonts w:ascii="Times New Roman" w:eastAsia="Times New Roman" w:hAnsi="Times New Roman" w:cs="Times New Roman"/>
                <w:b/>
                <w:sz w:val="24"/>
                <w:szCs w:val="24"/>
                <w:lang w:eastAsia="en-IN"/>
              </w:rPr>
              <w:t>1</w:t>
            </w:r>
            <w:r w:rsidRPr="00016404">
              <w:rPr>
                <w:rFonts w:ascii="Times New Roman" w:eastAsia="Times New Roman" w:hAnsi="Times New Roman" w:cs="Times New Roman"/>
                <w:b/>
                <w:sz w:val="24"/>
                <w:szCs w:val="24"/>
                <w:lang w:eastAsia="en-IN"/>
              </w:rPr>
              <w:t>: CROPS Activities related to Sustainable Agriculture</w:t>
            </w:r>
          </w:p>
          <w:p w:rsidR="00DC0273" w:rsidRPr="00016404" w:rsidRDefault="00DC0273" w:rsidP="003D44E0">
            <w:pPr>
              <w:rPr>
                <w:rFonts w:ascii="Times New Roman" w:eastAsia="Times New Roman" w:hAnsi="Times New Roman" w:cs="Times New Roman"/>
                <w:b/>
                <w:sz w:val="24"/>
                <w:szCs w:val="24"/>
                <w:lang w:eastAsia="en-IN"/>
              </w:rPr>
            </w:pPr>
          </w:p>
          <w:p w:rsidR="00DC0273" w:rsidRPr="00784743" w:rsidRDefault="00DC0273" w:rsidP="003D44E0">
            <w:pPr>
              <w:pStyle w:val="ListParagraph"/>
              <w:numPr>
                <w:ilvl w:val="0"/>
                <w:numId w:val="5"/>
              </w:numPr>
              <w:ind w:left="567" w:hanging="283"/>
              <w:jc w:val="left"/>
              <w:rPr>
                <w:rFonts w:ascii="Times New Roman" w:eastAsia="Times New Roman" w:hAnsi="Times New Roman" w:cs="Times New Roman"/>
                <w:lang w:eastAsia="en-IN"/>
              </w:rPr>
            </w:pPr>
            <w:r w:rsidRPr="00784743">
              <w:rPr>
                <w:rFonts w:ascii="Times New Roman" w:eastAsia="Times New Roman" w:hAnsi="Times New Roman" w:cs="Times New Roman"/>
                <w:lang w:eastAsia="en-IN"/>
              </w:rPr>
              <w:t>Dry land agriculture in 20 villages - Supported by AEI, Luxembourg</w:t>
            </w:r>
          </w:p>
          <w:p w:rsidR="00DC0273" w:rsidRPr="00784743" w:rsidRDefault="00DC0273" w:rsidP="003D44E0">
            <w:pPr>
              <w:pStyle w:val="ListParagraph"/>
              <w:numPr>
                <w:ilvl w:val="0"/>
                <w:numId w:val="5"/>
              </w:numPr>
              <w:ind w:left="567" w:hanging="283"/>
              <w:jc w:val="left"/>
              <w:rPr>
                <w:rFonts w:ascii="Times New Roman" w:eastAsia="Times New Roman" w:hAnsi="Times New Roman" w:cs="Times New Roman"/>
                <w:lang w:eastAsia="en-IN"/>
              </w:rPr>
            </w:pPr>
            <w:r w:rsidRPr="00784743">
              <w:rPr>
                <w:rFonts w:ascii="Times New Roman" w:eastAsia="Times New Roman" w:hAnsi="Times New Roman" w:cs="Times New Roman"/>
                <w:lang w:eastAsia="en-IN"/>
              </w:rPr>
              <w:t xml:space="preserve">Promotion of NPM in 3 </w:t>
            </w:r>
            <w:proofErr w:type="spellStart"/>
            <w:r w:rsidRPr="00784743">
              <w:rPr>
                <w:rFonts w:ascii="Times New Roman" w:eastAsia="Times New Roman" w:hAnsi="Times New Roman" w:cs="Times New Roman"/>
                <w:lang w:eastAsia="en-IN"/>
              </w:rPr>
              <w:t>Mandals</w:t>
            </w:r>
            <w:proofErr w:type="spellEnd"/>
            <w:r w:rsidRPr="00784743">
              <w:rPr>
                <w:rFonts w:ascii="Times New Roman" w:eastAsia="Times New Roman" w:hAnsi="Times New Roman" w:cs="Times New Roman"/>
                <w:lang w:eastAsia="en-IN"/>
              </w:rPr>
              <w:t xml:space="preserve"> - Centre for Sustainable Agriculture (CSA), Hyderabad, India </w:t>
            </w:r>
          </w:p>
          <w:p w:rsidR="00DC0273" w:rsidRPr="00784743" w:rsidRDefault="00DC0273" w:rsidP="003D44E0">
            <w:pPr>
              <w:pStyle w:val="ListParagraph"/>
              <w:numPr>
                <w:ilvl w:val="0"/>
                <w:numId w:val="5"/>
              </w:numPr>
              <w:ind w:left="567" w:hanging="283"/>
              <w:jc w:val="left"/>
              <w:rPr>
                <w:rFonts w:ascii="Times New Roman" w:eastAsia="Times New Roman" w:hAnsi="Times New Roman" w:cs="Times New Roman"/>
                <w:lang w:eastAsia="en-IN"/>
              </w:rPr>
            </w:pPr>
            <w:r w:rsidRPr="00784743">
              <w:rPr>
                <w:rFonts w:ascii="Times New Roman" w:eastAsia="Times New Roman" w:hAnsi="Times New Roman" w:cs="Times New Roman"/>
                <w:lang w:eastAsia="en-IN"/>
              </w:rPr>
              <w:t>Promotion of permaculture in 1 village - Deccan Development Society (DDS), Andhra Pradesh</w:t>
            </w:r>
          </w:p>
          <w:p w:rsidR="00DC0273" w:rsidRPr="00784743" w:rsidRDefault="00DC0273" w:rsidP="003D44E0">
            <w:pPr>
              <w:pStyle w:val="ListParagraph"/>
              <w:numPr>
                <w:ilvl w:val="0"/>
                <w:numId w:val="5"/>
              </w:numPr>
              <w:ind w:left="567" w:hanging="283"/>
              <w:jc w:val="left"/>
              <w:rPr>
                <w:rFonts w:ascii="Times New Roman" w:eastAsia="Times New Roman" w:hAnsi="Times New Roman" w:cs="Times New Roman"/>
                <w:lang w:eastAsia="en-IN"/>
              </w:rPr>
            </w:pPr>
            <w:proofErr w:type="spellStart"/>
            <w:r w:rsidRPr="00784743">
              <w:rPr>
                <w:rFonts w:ascii="Times New Roman" w:eastAsia="Times New Roman" w:hAnsi="Times New Roman" w:cs="Times New Roman"/>
                <w:lang w:eastAsia="en-IN"/>
              </w:rPr>
              <w:t>BtVs</w:t>
            </w:r>
            <w:proofErr w:type="spellEnd"/>
            <w:r w:rsidRPr="00784743">
              <w:rPr>
                <w:rFonts w:ascii="Times New Roman" w:eastAsia="Times New Roman" w:hAnsi="Times New Roman" w:cs="Times New Roman"/>
                <w:lang w:eastAsia="en-IN"/>
              </w:rPr>
              <w:t xml:space="preserve"> Non </w:t>
            </w:r>
            <w:proofErr w:type="spellStart"/>
            <w:r w:rsidRPr="00784743">
              <w:rPr>
                <w:rFonts w:ascii="Times New Roman" w:eastAsia="Times New Roman" w:hAnsi="Times New Roman" w:cs="Times New Roman"/>
                <w:lang w:eastAsia="en-IN"/>
              </w:rPr>
              <w:t>Bt</w:t>
            </w:r>
            <w:proofErr w:type="spellEnd"/>
            <w:r w:rsidRPr="00784743">
              <w:rPr>
                <w:rFonts w:ascii="Times New Roman" w:eastAsia="Times New Roman" w:hAnsi="Times New Roman" w:cs="Times New Roman"/>
                <w:lang w:eastAsia="en-IN"/>
              </w:rPr>
              <w:t xml:space="preserve"> study in Warangal district - Deccan Development Society</w:t>
            </w:r>
          </w:p>
          <w:p w:rsidR="00DC0273" w:rsidRPr="00784743" w:rsidRDefault="00DC0273" w:rsidP="003D44E0">
            <w:pPr>
              <w:pStyle w:val="ListParagraph"/>
              <w:numPr>
                <w:ilvl w:val="0"/>
                <w:numId w:val="5"/>
              </w:numPr>
              <w:ind w:left="567" w:hanging="283"/>
              <w:jc w:val="left"/>
              <w:rPr>
                <w:rFonts w:ascii="Times New Roman" w:eastAsia="Times New Roman" w:hAnsi="Times New Roman" w:cs="Times New Roman"/>
                <w:lang w:eastAsia="en-IN"/>
              </w:rPr>
            </w:pPr>
            <w:r w:rsidRPr="00784743">
              <w:rPr>
                <w:rFonts w:ascii="Times New Roman" w:eastAsia="Times New Roman" w:hAnsi="Times New Roman" w:cs="Times New Roman"/>
                <w:lang w:eastAsia="en-IN"/>
              </w:rPr>
              <w:t xml:space="preserve">Implementation of 10 RIDF watersheds - DWMA, </w:t>
            </w:r>
            <w:proofErr w:type="spellStart"/>
            <w:r w:rsidRPr="00784743">
              <w:rPr>
                <w:rFonts w:ascii="Times New Roman" w:eastAsia="Times New Roman" w:hAnsi="Times New Roman" w:cs="Times New Roman"/>
                <w:lang w:eastAsia="en-IN"/>
              </w:rPr>
              <w:t>Nalgonda</w:t>
            </w:r>
            <w:proofErr w:type="spellEnd"/>
            <w:r w:rsidRPr="00784743">
              <w:rPr>
                <w:rFonts w:ascii="Times New Roman" w:eastAsia="Times New Roman" w:hAnsi="Times New Roman" w:cs="Times New Roman"/>
                <w:lang w:eastAsia="en-IN"/>
              </w:rPr>
              <w:t xml:space="preserve"> and Warangal </w:t>
            </w:r>
          </w:p>
          <w:p w:rsidR="00DC0273" w:rsidRPr="00784743" w:rsidRDefault="00DC0273" w:rsidP="003D44E0">
            <w:pPr>
              <w:pStyle w:val="ListParagraph"/>
              <w:numPr>
                <w:ilvl w:val="0"/>
                <w:numId w:val="5"/>
              </w:numPr>
              <w:ind w:left="567" w:hanging="283"/>
              <w:jc w:val="left"/>
              <w:rPr>
                <w:rFonts w:ascii="Times New Roman" w:eastAsia="Times New Roman" w:hAnsi="Times New Roman" w:cs="Times New Roman"/>
                <w:lang w:eastAsia="en-IN"/>
              </w:rPr>
            </w:pPr>
            <w:r w:rsidRPr="00784743">
              <w:rPr>
                <w:rFonts w:ascii="Times New Roman" w:eastAsia="Times New Roman" w:hAnsi="Times New Roman" w:cs="Times New Roman"/>
                <w:lang w:eastAsia="en-IN"/>
              </w:rPr>
              <w:t xml:space="preserve">Promotion of Organic Cotton in 4 villages - Oxfam India </w:t>
            </w:r>
          </w:p>
          <w:p w:rsidR="00DC0273" w:rsidRPr="00784743" w:rsidRDefault="00DC0273" w:rsidP="003D44E0">
            <w:pPr>
              <w:pStyle w:val="ListParagraph"/>
              <w:numPr>
                <w:ilvl w:val="0"/>
                <w:numId w:val="5"/>
              </w:numPr>
              <w:ind w:left="567" w:hanging="283"/>
              <w:jc w:val="left"/>
              <w:rPr>
                <w:rFonts w:ascii="Times New Roman" w:eastAsia="Times New Roman" w:hAnsi="Times New Roman" w:cs="Times New Roman"/>
                <w:lang w:eastAsia="en-IN"/>
              </w:rPr>
            </w:pPr>
            <w:r w:rsidRPr="00784743">
              <w:rPr>
                <w:rFonts w:ascii="Times New Roman" w:eastAsia="Times New Roman" w:hAnsi="Times New Roman" w:cs="Times New Roman"/>
                <w:lang w:eastAsia="en-IN"/>
              </w:rPr>
              <w:t xml:space="preserve">Promotion of sustainable agriculture practices under the flagship of </w:t>
            </w:r>
            <w:proofErr w:type="spellStart"/>
            <w:r w:rsidRPr="00784743">
              <w:rPr>
                <w:rFonts w:ascii="Times New Roman" w:eastAsia="Times New Roman" w:hAnsi="Times New Roman" w:cs="Times New Roman"/>
                <w:lang w:eastAsia="en-IN"/>
              </w:rPr>
              <w:t>Telangana</w:t>
            </w:r>
            <w:proofErr w:type="spellEnd"/>
            <w:r w:rsidRPr="00784743">
              <w:rPr>
                <w:rFonts w:ascii="Times New Roman" w:eastAsia="Times New Roman" w:hAnsi="Times New Roman" w:cs="Times New Roman"/>
                <w:lang w:eastAsia="en-IN"/>
              </w:rPr>
              <w:t xml:space="preserve"> Natural Resource Management Group (TNRMG) in 25 villages - SDCIC </w:t>
            </w:r>
          </w:p>
          <w:p w:rsidR="00DC0273" w:rsidRPr="00784743" w:rsidRDefault="00DC0273" w:rsidP="003D44E0">
            <w:pPr>
              <w:pStyle w:val="ListParagraph"/>
              <w:numPr>
                <w:ilvl w:val="0"/>
                <w:numId w:val="5"/>
              </w:numPr>
              <w:ind w:left="567" w:hanging="283"/>
              <w:jc w:val="left"/>
              <w:rPr>
                <w:rFonts w:ascii="Times New Roman" w:eastAsia="Times New Roman" w:hAnsi="Times New Roman" w:cs="Times New Roman"/>
                <w:lang w:eastAsia="en-IN"/>
              </w:rPr>
            </w:pPr>
            <w:r w:rsidRPr="00784743">
              <w:rPr>
                <w:rFonts w:ascii="Times New Roman" w:eastAsia="Times New Roman" w:hAnsi="Times New Roman" w:cs="Times New Roman"/>
                <w:lang w:eastAsia="en-IN"/>
              </w:rPr>
              <w:t>Promotion of community based Tank Management in 5 Villages - SDCIC</w:t>
            </w:r>
          </w:p>
          <w:p w:rsidR="00DC0273" w:rsidRPr="00784743" w:rsidRDefault="00DC0273" w:rsidP="003D44E0">
            <w:pPr>
              <w:pStyle w:val="ListParagraph"/>
              <w:numPr>
                <w:ilvl w:val="0"/>
                <w:numId w:val="5"/>
              </w:numPr>
              <w:ind w:left="567" w:hanging="283"/>
              <w:jc w:val="left"/>
              <w:rPr>
                <w:rFonts w:ascii="Times New Roman" w:eastAsia="Times New Roman" w:hAnsi="Times New Roman" w:cs="Times New Roman"/>
                <w:lang w:eastAsia="en-IN"/>
              </w:rPr>
            </w:pPr>
            <w:r w:rsidRPr="00784743">
              <w:rPr>
                <w:rFonts w:ascii="Times New Roman" w:eastAsia="Times New Roman" w:hAnsi="Times New Roman" w:cs="Times New Roman"/>
                <w:lang w:eastAsia="en-IN"/>
              </w:rPr>
              <w:t xml:space="preserve">Implementation of 10 RIDF watersheds - DWMA, </w:t>
            </w:r>
            <w:proofErr w:type="spellStart"/>
            <w:r w:rsidRPr="00784743">
              <w:rPr>
                <w:rFonts w:ascii="Times New Roman" w:eastAsia="Times New Roman" w:hAnsi="Times New Roman" w:cs="Times New Roman"/>
                <w:lang w:eastAsia="en-IN"/>
              </w:rPr>
              <w:t>Nalgonda</w:t>
            </w:r>
            <w:proofErr w:type="spellEnd"/>
            <w:r w:rsidRPr="00784743">
              <w:rPr>
                <w:rFonts w:ascii="Times New Roman" w:eastAsia="Times New Roman" w:hAnsi="Times New Roman" w:cs="Times New Roman"/>
                <w:lang w:eastAsia="en-IN"/>
              </w:rPr>
              <w:t xml:space="preserve"> and Warangal </w:t>
            </w:r>
          </w:p>
          <w:p w:rsidR="00DC0273" w:rsidRPr="00784743" w:rsidRDefault="00DC0273" w:rsidP="003D44E0">
            <w:pPr>
              <w:pStyle w:val="ListParagraph"/>
              <w:numPr>
                <w:ilvl w:val="0"/>
                <w:numId w:val="5"/>
              </w:numPr>
              <w:ind w:left="567" w:hanging="283"/>
              <w:jc w:val="left"/>
              <w:rPr>
                <w:rFonts w:ascii="Times New Roman" w:eastAsia="Times New Roman" w:hAnsi="Times New Roman" w:cs="Times New Roman"/>
                <w:lang w:eastAsia="en-IN"/>
              </w:rPr>
            </w:pPr>
            <w:r w:rsidRPr="00784743">
              <w:rPr>
                <w:rFonts w:ascii="Times New Roman" w:eastAsia="Times New Roman" w:hAnsi="Times New Roman" w:cs="Times New Roman"/>
                <w:lang w:eastAsia="en-IN"/>
              </w:rPr>
              <w:t xml:space="preserve">Promotion of NPM in 30 villages of 3 </w:t>
            </w:r>
            <w:proofErr w:type="spellStart"/>
            <w:r w:rsidRPr="00784743">
              <w:rPr>
                <w:rFonts w:ascii="Times New Roman" w:eastAsia="Times New Roman" w:hAnsi="Times New Roman" w:cs="Times New Roman"/>
                <w:lang w:eastAsia="en-IN"/>
              </w:rPr>
              <w:t>Mandals</w:t>
            </w:r>
            <w:proofErr w:type="spellEnd"/>
            <w:r w:rsidRPr="00784743">
              <w:rPr>
                <w:rFonts w:ascii="Times New Roman" w:eastAsia="Times New Roman" w:hAnsi="Times New Roman" w:cs="Times New Roman"/>
                <w:lang w:eastAsia="en-IN"/>
              </w:rPr>
              <w:t xml:space="preserve"> - SERP - IKP, Government of Andhra Pradesh</w:t>
            </w:r>
          </w:p>
          <w:p w:rsidR="00DC0273" w:rsidRPr="00784743" w:rsidRDefault="00DC0273" w:rsidP="003D44E0">
            <w:pPr>
              <w:pStyle w:val="ListParagraph"/>
              <w:numPr>
                <w:ilvl w:val="0"/>
                <w:numId w:val="5"/>
              </w:numPr>
              <w:ind w:left="567" w:hanging="283"/>
              <w:jc w:val="left"/>
              <w:rPr>
                <w:rFonts w:ascii="Times New Roman" w:eastAsia="Times New Roman" w:hAnsi="Times New Roman" w:cs="Times New Roman"/>
                <w:lang w:eastAsia="en-IN"/>
              </w:rPr>
            </w:pPr>
            <w:r w:rsidRPr="00784743">
              <w:rPr>
                <w:rFonts w:ascii="Times New Roman" w:eastAsia="Times New Roman" w:hAnsi="Times New Roman" w:cs="Times New Roman"/>
                <w:lang w:eastAsia="en-IN"/>
              </w:rPr>
              <w:t xml:space="preserve">Promotion of IPM, Chilly in 2 </w:t>
            </w:r>
            <w:proofErr w:type="spellStart"/>
            <w:r w:rsidRPr="00784743">
              <w:rPr>
                <w:rFonts w:ascii="Times New Roman" w:eastAsia="Times New Roman" w:hAnsi="Times New Roman" w:cs="Times New Roman"/>
                <w:lang w:eastAsia="en-IN"/>
              </w:rPr>
              <w:t>Mandals</w:t>
            </w:r>
            <w:proofErr w:type="spellEnd"/>
            <w:r w:rsidRPr="00784743">
              <w:rPr>
                <w:rFonts w:ascii="Times New Roman" w:eastAsia="Times New Roman" w:hAnsi="Times New Roman" w:cs="Times New Roman"/>
                <w:lang w:eastAsia="en-IN"/>
              </w:rPr>
              <w:t xml:space="preserve"> - Spices Board, </w:t>
            </w:r>
            <w:proofErr w:type="spellStart"/>
            <w:r w:rsidRPr="00784743">
              <w:rPr>
                <w:rFonts w:ascii="Times New Roman" w:eastAsia="Times New Roman" w:hAnsi="Times New Roman" w:cs="Times New Roman"/>
                <w:lang w:eastAsia="en-IN"/>
              </w:rPr>
              <w:t>Secunderabad</w:t>
            </w:r>
            <w:proofErr w:type="spellEnd"/>
          </w:p>
          <w:p w:rsidR="00DC0273" w:rsidRDefault="00DC0273" w:rsidP="003D44E0">
            <w:pPr>
              <w:jc w:val="both"/>
              <w:rPr>
                <w:rFonts w:ascii="Times New Roman" w:hAnsi="Times New Roman" w:cs="Times New Roman"/>
                <w:sz w:val="24"/>
                <w:szCs w:val="24"/>
              </w:rPr>
            </w:pPr>
          </w:p>
          <w:p w:rsidR="00DC0273" w:rsidRDefault="00DC0273" w:rsidP="003D44E0">
            <w:pPr>
              <w:jc w:val="both"/>
              <w:rPr>
                <w:rFonts w:ascii="Times New Roman" w:hAnsi="Times New Roman" w:cs="Times New Roman"/>
                <w:sz w:val="24"/>
                <w:szCs w:val="24"/>
              </w:rPr>
            </w:pPr>
            <w:r w:rsidRPr="00016404">
              <w:rPr>
                <w:rFonts w:ascii="Times New Roman" w:hAnsi="Times New Roman" w:cs="Times New Roman"/>
                <w:b/>
                <w:sz w:val="24"/>
                <w:szCs w:val="24"/>
              </w:rPr>
              <w:t>Source</w:t>
            </w:r>
            <w:r>
              <w:rPr>
                <w:rFonts w:ascii="Times New Roman" w:hAnsi="Times New Roman" w:cs="Times New Roman"/>
                <w:sz w:val="24"/>
                <w:szCs w:val="24"/>
              </w:rPr>
              <w:t>: CROPS.</w:t>
            </w:r>
          </w:p>
        </w:tc>
      </w:tr>
    </w:tbl>
    <w:p w:rsidR="00DC0273" w:rsidRDefault="00DC0273" w:rsidP="009E0967">
      <w:pPr>
        <w:spacing w:line="360" w:lineRule="auto"/>
        <w:jc w:val="both"/>
        <w:rPr>
          <w:rFonts w:ascii="Times New Roman" w:hAnsi="Times New Roman" w:cs="Times New Roman"/>
          <w:sz w:val="24"/>
          <w:szCs w:val="24"/>
        </w:rPr>
      </w:pPr>
    </w:p>
    <w:p w:rsidR="00BB6876" w:rsidRDefault="00D62705" w:rsidP="009E0967">
      <w:pPr>
        <w:spacing w:line="360" w:lineRule="auto"/>
        <w:jc w:val="both"/>
        <w:rPr>
          <w:rFonts w:ascii="Times New Roman" w:hAnsi="Times New Roman" w:cs="Times New Roman"/>
          <w:sz w:val="24"/>
          <w:szCs w:val="24"/>
        </w:rPr>
      </w:pPr>
      <w:r>
        <w:rPr>
          <w:rFonts w:ascii="Times New Roman" w:hAnsi="Times New Roman" w:cs="Times New Roman"/>
          <w:sz w:val="24"/>
          <w:szCs w:val="24"/>
        </w:rPr>
        <w:t>With the support of two leading civil society organisation</w:t>
      </w:r>
      <w:r w:rsidR="00181B37">
        <w:rPr>
          <w:rFonts w:ascii="Times New Roman" w:hAnsi="Times New Roman" w:cs="Times New Roman"/>
          <w:sz w:val="24"/>
          <w:szCs w:val="24"/>
        </w:rPr>
        <w:t>s</w:t>
      </w:r>
      <w:r>
        <w:rPr>
          <w:rFonts w:ascii="Times New Roman" w:hAnsi="Times New Roman" w:cs="Times New Roman"/>
          <w:sz w:val="24"/>
          <w:szCs w:val="24"/>
        </w:rPr>
        <w:t xml:space="preserve"> (CWS and CSA), </w:t>
      </w:r>
      <w:r w:rsidR="00BB6876">
        <w:rPr>
          <w:rFonts w:ascii="Times New Roman" w:hAnsi="Times New Roman" w:cs="Times New Roman"/>
          <w:sz w:val="24"/>
          <w:szCs w:val="24"/>
        </w:rPr>
        <w:t xml:space="preserve">CROPS’ efforts </w:t>
      </w:r>
      <w:r w:rsidR="0038303F">
        <w:rPr>
          <w:rFonts w:ascii="Times New Roman" w:hAnsi="Times New Roman" w:cs="Times New Roman"/>
          <w:sz w:val="24"/>
          <w:szCs w:val="24"/>
        </w:rPr>
        <w:t xml:space="preserve">in sustainable agriculture </w:t>
      </w:r>
      <w:r w:rsidR="00B34ABD">
        <w:rPr>
          <w:rFonts w:ascii="Times New Roman" w:hAnsi="Times New Roman" w:cs="Times New Roman"/>
          <w:sz w:val="24"/>
          <w:szCs w:val="24"/>
        </w:rPr>
        <w:t xml:space="preserve">(by which is </w:t>
      </w:r>
      <w:proofErr w:type="gramStart"/>
      <w:r w:rsidR="00B34ABD">
        <w:rPr>
          <w:rFonts w:ascii="Times New Roman" w:hAnsi="Times New Roman" w:cs="Times New Roman"/>
          <w:sz w:val="24"/>
          <w:szCs w:val="24"/>
        </w:rPr>
        <w:t xml:space="preserve">meant </w:t>
      </w:r>
      <w:r w:rsidR="00A168A8">
        <w:rPr>
          <w:rFonts w:ascii="Times New Roman" w:hAnsi="Times New Roman" w:cs="Times New Roman"/>
          <w:sz w:val="24"/>
          <w:szCs w:val="24"/>
        </w:rPr>
        <w:t xml:space="preserve"> </w:t>
      </w:r>
      <w:r w:rsidR="0038303F">
        <w:rPr>
          <w:rFonts w:ascii="Times New Roman" w:hAnsi="Times New Roman" w:cs="Times New Roman"/>
          <w:sz w:val="24"/>
          <w:szCs w:val="24"/>
        </w:rPr>
        <w:t>chemical</w:t>
      </w:r>
      <w:proofErr w:type="gramEnd"/>
      <w:r>
        <w:rPr>
          <w:rFonts w:ascii="Times New Roman" w:hAnsi="Times New Roman" w:cs="Times New Roman"/>
          <w:sz w:val="24"/>
          <w:szCs w:val="24"/>
        </w:rPr>
        <w:t>-</w:t>
      </w:r>
      <w:r w:rsidR="0038303F">
        <w:rPr>
          <w:rFonts w:ascii="Times New Roman" w:hAnsi="Times New Roman" w:cs="Times New Roman"/>
          <w:sz w:val="24"/>
          <w:szCs w:val="24"/>
        </w:rPr>
        <w:t>free organic agriculture</w:t>
      </w:r>
      <w:r w:rsidR="00B34ABD">
        <w:rPr>
          <w:rFonts w:ascii="Times New Roman" w:hAnsi="Times New Roman" w:cs="Times New Roman"/>
          <w:sz w:val="24"/>
          <w:szCs w:val="24"/>
        </w:rPr>
        <w:t>)</w:t>
      </w:r>
      <w:r w:rsidR="00F55435">
        <w:rPr>
          <w:rFonts w:ascii="Times New Roman" w:hAnsi="Times New Roman" w:cs="Times New Roman"/>
          <w:sz w:val="24"/>
          <w:szCs w:val="24"/>
        </w:rPr>
        <w:t xml:space="preserve"> </w:t>
      </w:r>
      <w:r w:rsidR="00B34ABD">
        <w:rPr>
          <w:rFonts w:ascii="Times New Roman" w:hAnsi="Times New Roman" w:cs="Times New Roman"/>
          <w:sz w:val="24"/>
          <w:szCs w:val="24"/>
        </w:rPr>
        <w:t xml:space="preserve"> </w:t>
      </w:r>
      <w:r w:rsidR="0038303F">
        <w:rPr>
          <w:rFonts w:ascii="Times New Roman" w:hAnsi="Times New Roman" w:cs="Times New Roman"/>
          <w:sz w:val="24"/>
          <w:szCs w:val="24"/>
        </w:rPr>
        <w:t>are remarkable.</w:t>
      </w:r>
      <w:r w:rsidR="00983D54">
        <w:rPr>
          <w:rFonts w:ascii="Times New Roman" w:hAnsi="Times New Roman" w:cs="Times New Roman"/>
          <w:sz w:val="24"/>
          <w:szCs w:val="24"/>
        </w:rPr>
        <w:t xml:space="preserve"> The organisation</w:t>
      </w:r>
      <w:r w:rsidR="00F55435">
        <w:rPr>
          <w:rFonts w:ascii="Times New Roman" w:hAnsi="Times New Roman" w:cs="Times New Roman"/>
          <w:sz w:val="24"/>
          <w:szCs w:val="24"/>
        </w:rPr>
        <w:t xml:space="preserve"> </w:t>
      </w:r>
      <w:r w:rsidR="006A2392">
        <w:rPr>
          <w:rFonts w:ascii="Times New Roman" w:hAnsi="Times New Roman" w:cs="Times New Roman"/>
          <w:sz w:val="24"/>
          <w:szCs w:val="24"/>
        </w:rPr>
        <w:t xml:space="preserve">is </w:t>
      </w:r>
      <w:r w:rsidR="00BB6876" w:rsidRPr="00BB6876">
        <w:rPr>
          <w:rFonts w:ascii="Times New Roman" w:hAnsi="Times New Roman" w:cs="Times New Roman"/>
          <w:sz w:val="24"/>
          <w:szCs w:val="24"/>
        </w:rPr>
        <w:t xml:space="preserve">developing </w:t>
      </w:r>
      <w:r w:rsidR="006A2392">
        <w:rPr>
          <w:rFonts w:ascii="Times New Roman" w:hAnsi="Times New Roman" w:cs="Times New Roman"/>
          <w:sz w:val="24"/>
          <w:szCs w:val="24"/>
        </w:rPr>
        <w:t xml:space="preserve">a </w:t>
      </w:r>
      <w:r w:rsidR="00BB6876" w:rsidRPr="00BB6876">
        <w:rPr>
          <w:rFonts w:ascii="Times New Roman" w:hAnsi="Times New Roman" w:cs="Times New Roman"/>
          <w:sz w:val="24"/>
          <w:szCs w:val="24"/>
        </w:rPr>
        <w:t>model organic farming vill</w:t>
      </w:r>
      <w:r w:rsidR="00983D54">
        <w:rPr>
          <w:rFonts w:ascii="Times New Roman" w:hAnsi="Times New Roman" w:cs="Times New Roman"/>
          <w:sz w:val="24"/>
          <w:szCs w:val="24"/>
        </w:rPr>
        <w:t xml:space="preserve">age, </w:t>
      </w:r>
      <w:proofErr w:type="spellStart"/>
      <w:r w:rsidR="00983D54">
        <w:rPr>
          <w:rFonts w:ascii="Times New Roman" w:hAnsi="Times New Roman" w:cs="Times New Roman"/>
          <w:sz w:val="24"/>
          <w:szCs w:val="24"/>
        </w:rPr>
        <w:t>Enabavi</w:t>
      </w:r>
      <w:proofErr w:type="spellEnd"/>
      <w:r w:rsidR="00983D54">
        <w:rPr>
          <w:rFonts w:ascii="Times New Roman" w:hAnsi="Times New Roman" w:cs="Times New Roman"/>
          <w:sz w:val="24"/>
          <w:szCs w:val="24"/>
        </w:rPr>
        <w:t xml:space="preserve">, in </w:t>
      </w:r>
      <w:r w:rsidR="00BB6876" w:rsidRPr="00BB6876">
        <w:rPr>
          <w:rFonts w:ascii="Times New Roman" w:hAnsi="Times New Roman" w:cs="Times New Roman"/>
          <w:sz w:val="24"/>
          <w:szCs w:val="24"/>
        </w:rPr>
        <w:t>War</w:t>
      </w:r>
      <w:r w:rsidR="00983D54">
        <w:rPr>
          <w:rFonts w:ascii="Times New Roman" w:hAnsi="Times New Roman" w:cs="Times New Roman"/>
          <w:sz w:val="24"/>
          <w:szCs w:val="24"/>
        </w:rPr>
        <w:t>angal District</w:t>
      </w:r>
      <w:r w:rsidR="00181B37">
        <w:rPr>
          <w:rFonts w:ascii="Times New Roman" w:hAnsi="Times New Roman" w:cs="Times New Roman"/>
          <w:sz w:val="24"/>
          <w:szCs w:val="24"/>
          <w:vertAlign w:val="superscript"/>
        </w:rPr>
        <w:t>19</w:t>
      </w:r>
      <w:proofErr w:type="gramStart"/>
      <w:r w:rsidR="00181B37">
        <w:rPr>
          <w:rFonts w:ascii="Times New Roman" w:hAnsi="Times New Roman" w:cs="Times New Roman"/>
          <w:sz w:val="24"/>
          <w:szCs w:val="24"/>
        </w:rPr>
        <w:t>.</w:t>
      </w:r>
      <w:proofErr w:type="gramEnd"/>
      <w:r w:rsidR="00321CF9" w:rsidRPr="00220C73">
        <w:rPr>
          <w:rStyle w:val="FootnoteReference"/>
          <w:rFonts w:ascii="Times New Roman" w:hAnsi="Times New Roman" w:cs="Times New Roman"/>
          <w:color w:val="FFFFFF" w:themeColor="background1"/>
          <w:sz w:val="24"/>
          <w:szCs w:val="24"/>
        </w:rPr>
        <w:footnoteReference w:id="21"/>
      </w:r>
      <w:r w:rsidR="00BB6876" w:rsidRPr="00220C73">
        <w:rPr>
          <w:rFonts w:ascii="Times New Roman" w:hAnsi="Times New Roman" w:cs="Times New Roman"/>
          <w:color w:val="FFFFFF" w:themeColor="background1"/>
          <w:sz w:val="24"/>
          <w:szCs w:val="24"/>
        </w:rPr>
        <w:t>.</w:t>
      </w:r>
      <w:r w:rsidR="00BB6876" w:rsidRPr="00BB6876">
        <w:rPr>
          <w:rFonts w:ascii="Times New Roman" w:hAnsi="Times New Roman" w:cs="Times New Roman"/>
          <w:sz w:val="24"/>
          <w:szCs w:val="24"/>
        </w:rPr>
        <w:t xml:space="preserve"> A feather in its cap is that </w:t>
      </w:r>
      <w:r w:rsidR="00983D54">
        <w:rPr>
          <w:rFonts w:ascii="Times New Roman" w:hAnsi="Times New Roman" w:cs="Times New Roman"/>
          <w:sz w:val="24"/>
          <w:szCs w:val="24"/>
        </w:rPr>
        <w:t xml:space="preserve">for the year 2007-8 an </w:t>
      </w:r>
      <w:proofErr w:type="spellStart"/>
      <w:r w:rsidR="00BB6876" w:rsidRPr="00BB6876">
        <w:rPr>
          <w:rFonts w:ascii="Times New Roman" w:hAnsi="Times New Roman" w:cs="Times New Roman"/>
          <w:sz w:val="24"/>
          <w:szCs w:val="24"/>
        </w:rPr>
        <w:t>Enabavi</w:t>
      </w:r>
      <w:proofErr w:type="spellEnd"/>
      <w:r w:rsidR="00BB6876" w:rsidRPr="00BB6876">
        <w:rPr>
          <w:rFonts w:ascii="Times New Roman" w:hAnsi="Times New Roman" w:cs="Times New Roman"/>
          <w:sz w:val="24"/>
          <w:szCs w:val="24"/>
        </w:rPr>
        <w:t xml:space="preserve"> farmer and Grass Root Motivator</w:t>
      </w:r>
      <w:r w:rsidR="00983D54">
        <w:rPr>
          <w:rFonts w:ascii="Times New Roman" w:hAnsi="Times New Roman" w:cs="Times New Roman"/>
          <w:sz w:val="24"/>
          <w:szCs w:val="24"/>
        </w:rPr>
        <w:t>,</w:t>
      </w:r>
      <w:r w:rsidR="00BB6876" w:rsidRPr="00BB6876">
        <w:rPr>
          <w:rFonts w:ascii="Times New Roman" w:hAnsi="Times New Roman" w:cs="Times New Roman"/>
          <w:sz w:val="24"/>
          <w:szCs w:val="24"/>
        </w:rPr>
        <w:t xml:space="preserve"> Sri.</w:t>
      </w:r>
      <w:r w:rsidR="00F55435">
        <w:rPr>
          <w:rFonts w:ascii="Times New Roman" w:hAnsi="Times New Roman" w:cs="Times New Roman"/>
          <w:sz w:val="24"/>
          <w:szCs w:val="24"/>
        </w:rPr>
        <w:t xml:space="preserve"> </w:t>
      </w:r>
      <w:proofErr w:type="spellStart"/>
      <w:r w:rsidR="00983D54">
        <w:rPr>
          <w:rFonts w:ascii="Times New Roman" w:hAnsi="Times New Roman" w:cs="Times New Roman"/>
          <w:sz w:val="24"/>
          <w:szCs w:val="24"/>
        </w:rPr>
        <w:t>Ponnam</w:t>
      </w:r>
      <w:proofErr w:type="spellEnd"/>
      <w:r w:rsidR="00F55435">
        <w:rPr>
          <w:rFonts w:ascii="Times New Roman" w:hAnsi="Times New Roman" w:cs="Times New Roman"/>
          <w:sz w:val="24"/>
          <w:szCs w:val="24"/>
        </w:rPr>
        <w:t xml:space="preserve"> </w:t>
      </w:r>
      <w:proofErr w:type="spellStart"/>
      <w:r w:rsidR="00983D54">
        <w:rPr>
          <w:rFonts w:ascii="Times New Roman" w:hAnsi="Times New Roman" w:cs="Times New Roman"/>
          <w:sz w:val="24"/>
          <w:szCs w:val="24"/>
        </w:rPr>
        <w:t>Mallaiah</w:t>
      </w:r>
      <w:proofErr w:type="spellEnd"/>
      <w:r w:rsidR="00983D54">
        <w:rPr>
          <w:rFonts w:ascii="Times New Roman" w:hAnsi="Times New Roman" w:cs="Times New Roman"/>
          <w:sz w:val="24"/>
          <w:szCs w:val="24"/>
        </w:rPr>
        <w:t xml:space="preserve"> from</w:t>
      </w:r>
      <w:r w:rsidR="00F55435">
        <w:rPr>
          <w:rFonts w:ascii="Times New Roman" w:hAnsi="Times New Roman" w:cs="Times New Roman"/>
          <w:sz w:val="24"/>
          <w:szCs w:val="24"/>
        </w:rPr>
        <w:t xml:space="preserve"> </w:t>
      </w:r>
      <w:proofErr w:type="spellStart"/>
      <w:r w:rsidR="00BB6876" w:rsidRPr="00BB6876">
        <w:rPr>
          <w:rFonts w:ascii="Times New Roman" w:hAnsi="Times New Roman" w:cs="Times New Roman"/>
          <w:sz w:val="24"/>
          <w:szCs w:val="24"/>
        </w:rPr>
        <w:t>Enabavi</w:t>
      </w:r>
      <w:proofErr w:type="spellEnd"/>
      <w:r w:rsidR="00983D54">
        <w:rPr>
          <w:rFonts w:ascii="Times New Roman" w:hAnsi="Times New Roman" w:cs="Times New Roman"/>
          <w:sz w:val="24"/>
          <w:szCs w:val="24"/>
        </w:rPr>
        <w:t>,</w:t>
      </w:r>
      <w:r w:rsidR="00BB6876" w:rsidRPr="00BB6876">
        <w:rPr>
          <w:rFonts w:ascii="Times New Roman" w:hAnsi="Times New Roman" w:cs="Times New Roman"/>
          <w:sz w:val="24"/>
          <w:szCs w:val="24"/>
        </w:rPr>
        <w:t xml:space="preserve"> was chosen </w:t>
      </w:r>
      <w:r w:rsidR="00983D54">
        <w:rPr>
          <w:rFonts w:ascii="Times New Roman" w:hAnsi="Times New Roman" w:cs="Times New Roman"/>
          <w:sz w:val="24"/>
          <w:szCs w:val="24"/>
        </w:rPr>
        <w:t xml:space="preserve">along with his village, </w:t>
      </w:r>
      <w:r w:rsidR="00BB6876" w:rsidRPr="00BB6876">
        <w:rPr>
          <w:rFonts w:ascii="Times New Roman" w:hAnsi="Times New Roman" w:cs="Times New Roman"/>
          <w:sz w:val="24"/>
          <w:szCs w:val="24"/>
        </w:rPr>
        <w:t xml:space="preserve">for </w:t>
      </w:r>
      <w:r w:rsidR="00983D54">
        <w:rPr>
          <w:rFonts w:ascii="Times New Roman" w:hAnsi="Times New Roman" w:cs="Times New Roman"/>
          <w:sz w:val="24"/>
          <w:szCs w:val="24"/>
        </w:rPr>
        <w:t xml:space="preserve">the </w:t>
      </w:r>
      <w:proofErr w:type="spellStart"/>
      <w:r w:rsidR="00BB6876" w:rsidRPr="00784743">
        <w:rPr>
          <w:rFonts w:ascii="Times New Roman" w:hAnsi="Times New Roman" w:cs="Times New Roman"/>
          <w:b/>
          <w:sz w:val="24"/>
          <w:szCs w:val="24"/>
        </w:rPr>
        <w:t>Krishi</w:t>
      </w:r>
      <w:proofErr w:type="spellEnd"/>
      <w:r w:rsidR="00F55435">
        <w:rPr>
          <w:rFonts w:ascii="Times New Roman" w:hAnsi="Times New Roman" w:cs="Times New Roman"/>
          <w:b/>
          <w:sz w:val="24"/>
          <w:szCs w:val="24"/>
        </w:rPr>
        <w:t xml:space="preserve"> </w:t>
      </w:r>
      <w:proofErr w:type="spellStart"/>
      <w:r w:rsidR="00BB6876" w:rsidRPr="00784743">
        <w:rPr>
          <w:rFonts w:ascii="Times New Roman" w:hAnsi="Times New Roman" w:cs="Times New Roman"/>
          <w:b/>
          <w:sz w:val="24"/>
          <w:szCs w:val="24"/>
        </w:rPr>
        <w:t>Gaurav</w:t>
      </w:r>
      <w:proofErr w:type="spellEnd"/>
      <w:r w:rsidR="00BB6876" w:rsidRPr="00784743">
        <w:rPr>
          <w:rFonts w:ascii="Times New Roman" w:hAnsi="Times New Roman" w:cs="Times New Roman"/>
          <w:b/>
          <w:sz w:val="24"/>
          <w:szCs w:val="24"/>
        </w:rPr>
        <w:t xml:space="preserve"> Award</w:t>
      </w:r>
      <w:r w:rsidR="00F55435">
        <w:rPr>
          <w:rFonts w:ascii="Times New Roman" w:hAnsi="Times New Roman" w:cs="Times New Roman"/>
          <w:b/>
          <w:sz w:val="24"/>
          <w:szCs w:val="24"/>
        </w:rPr>
        <w:t xml:space="preserve"> </w:t>
      </w:r>
      <w:r w:rsidR="00BB6876" w:rsidRPr="00BB6876">
        <w:rPr>
          <w:rFonts w:ascii="Times New Roman" w:hAnsi="Times New Roman" w:cs="Times New Roman"/>
          <w:sz w:val="24"/>
          <w:szCs w:val="24"/>
        </w:rPr>
        <w:t xml:space="preserve">by </w:t>
      </w:r>
      <w:proofErr w:type="spellStart"/>
      <w:r w:rsidR="00BB6876" w:rsidRPr="00BB6876">
        <w:rPr>
          <w:rFonts w:ascii="Times New Roman" w:hAnsi="Times New Roman" w:cs="Times New Roman"/>
          <w:sz w:val="24"/>
          <w:szCs w:val="24"/>
        </w:rPr>
        <w:t>Pathanjali</w:t>
      </w:r>
      <w:proofErr w:type="spellEnd"/>
      <w:r w:rsidR="00BB6876" w:rsidRPr="00BB6876">
        <w:rPr>
          <w:rFonts w:ascii="Times New Roman" w:hAnsi="Times New Roman" w:cs="Times New Roman"/>
          <w:sz w:val="24"/>
          <w:szCs w:val="24"/>
        </w:rPr>
        <w:t xml:space="preserve"> Trust</w:t>
      </w:r>
      <w:r w:rsidR="00181B37">
        <w:rPr>
          <w:rFonts w:ascii="Times New Roman" w:hAnsi="Times New Roman" w:cs="Times New Roman"/>
          <w:sz w:val="24"/>
          <w:szCs w:val="24"/>
          <w:vertAlign w:val="superscript"/>
        </w:rPr>
        <w:t>20</w:t>
      </w:r>
      <w:r w:rsidR="00181B37">
        <w:rPr>
          <w:rFonts w:ascii="Times New Roman" w:hAnsi="Times New Roman" w:cs="Times New Roman"/>
          <w:sz w:val="24"/>
          <w:szCs w:val="24"/>
        </w:rPr>
        <w:t>,</w:t>
      </w:r>
      <w:r w:rsidR="00BD0A5E" w:rsidRPr="00220C73">
        <w:rPr>
          <w:rStyle w:val="FootnoteReference"/>
          <w:rFonts w:ascii="Times New Roman" w:hAnsi="Times New Roman" w:cs="Times New Roman"/>
          <w:color w:val="FFFFFF" w:themeColor="background1"/>
          <w:sz w:val="24"/>
          <w:szCs w:val="24"/>
        </w:rPr>
        <w:footnoteReference w:id="22"/>
      </w:r>
      <w:proofErr w:type="gramStart"/>
      <w:r w:rsidR="00BB6876" w:rsidRPr="00220C73">
        <w:rPr>
          <w:rFonts w:ascii="Times New Roman" w:hAnsi="Times New Roman" w:cs="Times New Roman"/>
          <w:color w:val="FFFFFF" w:themeColor="background1"/>
          <w:sz w:val="24"/>
          <w:szCs w:val="24"/>
        </w:rPr>
        <w:t>,</w:t>
      </w:r>
      <w:proofErr w:type="spellStart"/>
      <w:r w:rsidR="00BB6876" w:rsidRPr="00BB6876">
        <w:rPr>
          <w:rFonts w:ascii="Times New Roman" w:hAnsi="Times New Roman" w:cs="Times New Roman"/>
          <w:sz w:val="24"/>
          <w:szCs w:val="24"/>
        </w:rPr>
        <w:t>Haridwar</w:t>
      </w:r>
      <w:proofErr w:type="spellEnd"/>
      <w:proofErr w:type="gramEnd"/>
      <w:r w:rsidR="00BB6876" w:rsidRPr="00BB6876">
        <w:rPr>
          <w:rFonts w:ascii="Times New Roman" w:hAnsi="Times New Roman" w:cs="Times New Roman"/>
          <w:sz w:val="24"/>
          <w:szCs w:val="24"/>
        </w:rPr>
        <w:t>.</w:t>
      </w:r>
      <w:r w:rsidR="00BD0A5E">
        <w:rPr>
          <w:rFonts w:ascii="Times New Roman" w:hAnsi="Times New Roman" w:cs="Times New Roman"/>
          <w:sz w:val="24"/>
          <w:szCs w:val="24"/>
        </w:rPr>
        <w:t xml:space="preserve"> </w:t>
      </w:r>
      <w:r w:rsidR="00181B37">
        <w:rPr>
          <w:rFonts w:ascii="Times New Roman" w:hAnsi="Times New Roman" w:cs="Times New Roman"/>
          <w:sz w:val="24"/>
          <w:szCs w:val="24"/>
        </w:rPr>
        <w:t xml:space="preserve"> </w:t>
      </w:r>
      <w:r w:rsidR="00BD0A5E">
        <w:rPr>
          <w:rFonts w:ascii="Times New Roman" w:hAnsi="Times New Roman" w:cs="Times New Roman"/>
          <w:sz w:val="24"/>
          <w:szCs w:val="24"/>
        </w:rPr>
        <w:t>All th</w:t>
      </w:r>
      <w:r>
        <w:rPr>
          <w:rFonts w:ascii="Times New Roman" w:hAnsi="Times New Roman" w:cs="Times New Roman"/>
          <w:sz w:val="24"/>
          <w:szCs w:val="24"/>
        </w:rPr>
        <w:t>e practices leading</w:t>
      </w:r>
      <w:r w:rsidR="00BD0A5E">
        <w:rPr>
          <w:rFonts w:ascii="Times New Roman" w:hAnsi="Times New Roman" w:cs="Times New Roman"/>
          <w:sz w:val="24"/>
          <w:szCs w:val="24"/>
        </w:rPr>
        <w:t xml:space="preserve"> to reduced chemical use in agriculture either SRI or other types of organic farming in the informal sense, </w:t>
      </w:r>
      <w:r w:rsidR="00BC2FF3">
        <w:rPr>
          <w:rFonts w:ascii="Times New Roman" w:hAnsi="Times New Roman" w:cs="Times New Roman"/>
          <w:sz w:val="24"/>
          <w:szCs w:val="24"/>
        </w:rPr>
        <w:t>are promoted</w:t>
      </w:r>
      <w:r w:rsidR="00BD0A5E">
        <w:rPr>
          <w:rFonts w:ascii="Times New Roman" w:hAnsi="Times New Roman" w:cs="Times New Roman"/>
          <w:sz w:val="24"/>
          <w:szCs w:val="24"/>
        </w:rPr>
        <w:t xml:space="preserve"> by civil society organisation</w:t>
      </w:r>
      <w:r>
        <w:rPr>
          <w:rFonts w:ascii="Times New Roman" w:hAnsi="Times New Roman" w:cs="Times New Roman"/>
          <w:sz w:val="24"/>
          <w:szCs w:val="24"/>
        </w:rPr>
        <w:t>s</w:t>
      </w:r>
      <w:r w:rsidR="00BD0A5E">
        <w:rPr>
          <w:rFonts w:ascii="Times New Roman" w:hAnsi="Times New Roman" w:cs="Times New Roman"/>
          <w:sz w:val="24"/>
          <w:szCs w:val="24"/>
        </w:rPr>
        <w:t xml:space="preserve"> like CROPS.</w:t>
      </w:r>
    </w:p>
    <w:p w:rsidR="00CD78C2" w:rsidRDefault="00CD78C2" w:rsidP="009E0967">
      <w:pPr>
        <w:spacing w:line="360" w:lineRule="auto"/>
        <w:jc w:val="both"/>
        <w:rPr>
          <w:rFonts w:ascii="Times New Roman" w:hAnsi="Times New Roman" w:cs="Times New Roman"/>
          <w:sz w:val="24"/>
          <w:szCs w:val="24"/>
        </w:rPr>
      </w:pPr>
    </w:p>
    <w:p w:rsidR="00D03730" w:rsidRDefault="003146C0" w:rsidP="009E0967">
      <w:pPr>
        <w:spacing w:line="360" w:lineRule="auto"/>
        <w:jc w:val="both"/>
        <w:rPr>
          <w:rFonts w:ascii="Times New Roman" w:hAnsi="Times New Roman" w:cs="Times New Roman"/>
          <w:sz w:val="24"/>
          <w:szCs w:val="24"/>
        </w:rPr>
      </w:pPr>
      <w:r>
        <w:rPr>
          <w:rFonts w:ascii="Times New Roman" w:hAnsi="Times New Roman" w:cs="Times New Roman"/>
          <w:sz w:val="24"/>
          <w:szCs w:val="24"/>
        </w:rPr>
        <w:t>Most of the</w:t>
      </w:r>
      <w:r w:rsidR="006B4FD6">
        <w:rPr>
          <w:rFonts w:ascii="Times New Roman" w:hAnsi="Times New Roman" w:cs="Times New Roman"/>
          <w:sz w:val="24"/>
          <w:szCs w:val="24"/>
        </w:rPr>
        <w:t xml:space="preserve"> crop agriculture in the are</w:t>
      </w:r>
      <w:r w:rsidR="003330C4">
        <w:rPr>
          <w:rFonts w:ascii="Times New Roman" w:hAnsi="Times New Roman" w:cs="Times New Roman"/>
          <w:sz w:val="24"/>
          <w:szCs w:val="24"/>
        </w:rPr>
        <w:t>a</w:t>
      </w:r>
      <w:r w:rsidR="006B4FD6">
        <w:rPr>
          <w:rFonts w:ascii="Times New Roman" w:hAnsi="Times New Roman" w:cs="Times New Roman"/>
          <w:sz w:val="24"/>
          <w:szCs w:val="24"/>
        </w:rPr>
        <w:t xml:space="preserve"> of </w:t>
      </w:r>
      <w:proofErr w:type="spellStart"/>
      <w:r w:rsidR="006B4FD6">
        <w:rPr>
          <w:rFonts w:ascii="Times New Roman" w:hAnsi="Times New Roman" w:cs="Times New Roman"/>
          <w:sz w:val="24"/>
          <w:szCs w:val="24"/>
        </w:rPr>
        <w:t>Jan</w:t>
      </w:r>
      <w:r w:rsidR="00B34ABD">
        <w:rPr>
          <w:rFonts w:ascii="Times New Roman" w:hAnsi="Times New Roman" w:cs="Times New Roman"/>
          <w:sz w:val="24"/>
          <w:szCs w:val="24"/>
        </w:rPr>
        <w:t>a</w:t>
      </w:r>
      <w:r w:rsidR="006B4FD6">
        <w:rPr>
          <w:rFonts w:ascii="Times New Roman" w:hAnsi="Times New Roman" w:cs="Times New Roman"/>
          <w:sz w:val="24"/>
          <w:szCs w:val="24"/>
        </w:rPr>
        <w:t>gaon</w:t>
      </w:r>
      <w:proofErr w:type="spellEnd"/>
      <w:r w:rsidR="006B4FD6">
        <w:rPr>
          <w:rFonts w:ascii="Times New Roman" w:hAnsi="Times New Roman" w:cs="Times New Roman"/>
          <w:sz w:val="24"/>
          <w:szCs w:val="24"/>
        </w:rPr>
        <w:t xml:space="preserve"> that CROPS selected</w:t>
      </w:r>
      <w:r>
        <w:rPr>
          <w:rFonts w:ascii="Times New Roman" w:hAnsi="Times New Roman" w:cs="Times New Roman"/>
          <w:sz w:val="24"/>
          <w:szCs w:val="24"/>
        </w:rPr>
        <w:t xml:space="preserve"> was limited to</w:t>
      </w:r>
      <w:r w:rsidR="00F55435">
        <w:rPr>
          <w:rFonts w:ascii="Times New Roman" w:hAnsi="Times New Roman" w:cs="Times New Roman"/>
          <w:sz w:val="24"/>
          <w:szCs w:val="24"/>
        </w:rPr>
        <w:t xml:space="preserve"> </w:t>
      </w:r>
      <w:r w:rsidR="00A23C0E">
        <w:rPr>
          <w:rFonts w:ascii="Times New Roman" w:hAnsi="Times New Roman" w:cs="Times New Roman"/>
          <w:sz w:val="24"/>
          <w:szCs w:val="24"/>
        </w:rPr>
        <w:t>traditional</w:t>
      </w:r>
      <w:r w:rsidR="00BD0A5E">
        <w:rPr>
          <w:rFonts w:ascii="Times New Roman" w:hAnsi="Times New Roman" w:cs="Times New Roman"/>
          <w:sz w:val="24"/>
          <w:szCs w:val="24"/>
        </w:rPr>
        <w:t>, non-hybrid and non-GM,</w:t>
      </w:r>
      <w:r>
        <w:rPr>
          <w:rFonts w:ascii="Times New Roman" w:hAnsi="Times New Roman" w:cs="Times New Roman"/>
          <w:sz w:val="24"/>
          <w:szCs w:val="24"/>
        </w:rPr>
        <w:t xml:space="preserve"> dry land </w:t>
      </w:r>
      <w:r w:rsidR="00BD0A5E">
        <w:rPr>
          <w:rFonts w:ascii="Times New Roman" w:hAnsi="Times New Roman" w:cs="Times New Roman"/>
          <w:sz w:val="24"/>
          <w:szCs w:val="24"/>
        </w:rPr>
        <w:t xml:space="preserve">cereal </w:t>
      </w:r>
      <w:r>
        <w:rPr>
          <w:rFonts w:ascii="Times New Roman" w:hAnsi="Times New Roman" w:cs="Times New Roman"/>
          <w:sz w:val="24"/>
          <w:szCs w:val="24"/>
        </w:rPr>
        <w:t>crops</w:t>
      </w:r>
      <w:r w:rsidR="00A23C0E">
        <w:rPr>
          <w:rFonts w:ascii="Times New Roman" w:hAnsi="Times New Roman" w:cs="Times New Roman"/>
          <w:sz w:val="24"/>
          <w:szCs w:val="24"/>
        </w:rPr>
        <w:t xml:space="preserve"> (</w:t>
      </w:r>
      <w:proofErr w:type="spellStart"/>
      <w:r w:rsidR="00A23C0E">
        <w:rPr>
          <w:rFonts w:ascii="Times New Roman" w:hAnsi="Times New Roman" w:cs="Times New Roman"/>
          <w:sz w:val="24"/>
          <w:szCs w:val="24"/>
        </w:rPr>
        <w:t>jowar</w:t>
      </w:r>
      <w:proofErr w:type="spellEnd"/>
      <w:r w:rsidR="00A23C0E">
        <w:rPr>
          <w:rFonts w:ascii="Times New Roman" w:hAnsi="Times New Roman" w:cs="Times New Roman"/>
          <w:sz w:val="24"/>
          <w:szCs w:val="24"/>
        </w:rPr>
        <w:t xml:space="preserve">, </w:t>
      </w:r>
      <w:proofErr w:type="spellStart"/>
      <w:r w:rsidR="00A23C0E">
        <w:rPr>
          <w:rFonts w:ascii="Times New Roman" w:hAnsi="Times New Roman" w:cs="Times New Roman"/>
          <w:sz w:val="24"/>
          <w:szCs w:val="24"/>
        </w:rPr>
        <w:t>redgram</w:t>
      </w:r>
      <w:proofErr w:type="spellEnd"/>
      <w:r w:rsidR="00A23C0E">
        <w:rPr>
          <w:rFonts w:ascii="Times New Roman" w:hAnsi="Times New Roman" w:cs="Times New Roman"/>
          <w:sz w:val="24"/>
          <w:szCs w:val="24"/>
        </w:rPr>
        <w:t xml:space="preserve">, maize </w:t>
      </w:r>
      <w:proofErr w:type="spellStart"/>
      <w:r w:rsidR="00A23C0E">
        <w:rPr>
          <w:rFonts w:ascii="Times New Roman" w:hAnsi="Times New Roman" w:cs="Times New Roman"/>
          <w:sz w:val="24"/>
          <w:szCs w:val="24"/>
        </w:rPr>
        <w:t>etc</w:t>
      </w:r>
      <w:proofErr w:type="spellEnd"/>
      <w:r w:rsidR="00A23C0E">
        <w:rPr>
          <w:rFonts w:ascii="Times New Roman" w:hAnsi="Times New Roman" w:cs="Times New Roman"/>
          <w:sz w:val="24"/>
          <w:szCs w:val="24"/>
        </w:rPr>
        <w:t>)</w:t>
      </w:r>
      <w:r>
        <w:rPr>
          <w:rFonts w:ascii="Times New Roman" w:hAnsi="Times New Roman" w:cs="Times New Roman"/>
          <w:sz w:val="24"/>
          <w:szCs w:val="24"/>
        </w:rPr>
        <w:t xml:space="preserve">. Since </w:t>
      </w:r>
      <w:r w:rsidR="006B4FD6">
        <w:rPr>
          <w:rFonts w:ascii="Times New Roman" w:hAnsi="Times New Roman" w:cs="Times New Roman"/>
          <w:sz w:val="24"/>
          <w:szCs w:val="24"/>
        </w:rPr>
        <w:t xml:space="preserve">the </w:t>
      </w:r>
      <w:r>
        <w:rPr>
          <w:rFonts w:ascii="Times New Roman" w:hAnsi="Times New Roman" w:cs="Times New Roman"/>
          <w:sz w:val="24"/>
          <w:szCs w:val="24"/>
        </w:rPr>
        <w:t xml:space="preserve">1990s, </w:t>
      </w:r>
      <w:r w:rsidR="006B4FD6">
        <w:rPr>
          <w:rFonts w:ascii="Times New Roman" w:hAnsi="Times New Roman" w:cs="Times New Roman"/>
          <w:sz w:val="24"/>
          <w:szCs w:val="24"/>
        </w:rPr>
        <w:t xml:space="preserve">the </w:t>
      </w:r>
      <w:r>
        <w:rPr>
          <w:rFonts w:ascii="Times New Roman" w:hAnsi="Times New Roman" w:cs="Times New Roman"/>
          <w:sz w:val="24"/>
          <w:szCs w:val="24"/>
        </w:rPr>
        <w:t xml:space="preserve">area under cotton cultivation has recorded a rapid increase in this region. </w:t>
      </w:r>
      <w:r w:rsidR="00E05926">
        <w:rPr>
          <w:rFonts w:ascii="Times New Roman" w:hAnsi="Times New Roman" w:cs="Times New Roman"/>
          <w:sz w:val="24"/>
          <w:szCs w:val="24"/>
        </w:rPr>
        <w:t>I</w:t>
      </w:r>
      <w:r>
        <w:rPr>
          <w:rFonts w:ascii="Times New Roman" w:hAnsi="Times New Roman" w:cs="Times New Roman"/>
          <w:sz w:val="24"/>
          <w:szCs w:val="24"/>
        </w:rPr>
        <w:t xml:space="preserve">ncreasing cotton cultivation </w:t>
      </w:r>
      <w:r w:rsidR="006B4FD6">
        <w:rPr>
          <w:rFonts w:ascii="Times New Roman" w:hAnsi="Times New Roman" w:cs="Times New Roman"/>
          <w:sz w:val="24"/>
          <w:szCs w:val="24"/>
        </w:rPr>
        <w:t>also meant greater</w:t>
      </w:r>
      <w:r>
        <w:rPr>
          <w:rFonts w:ascii="Times New Roman" w:hAnsi="Times New Roman" w:cs="Times New Roman"/>
          <w:sz w:val="24"/>
          <w:szCs w:val="24"/>
        </w:rPr>
        <w:t xml:space="preserve"> use of </w:t>
      </w:r>
      <w:r w:rsidR="00E05926">
        <w:rPr>
          <w:rFonts w:ascii="Times New Roman" w:hAnsi="Times New Roman" w:cs="Times New Roman"/>
          <w:sz w:val="24"/>
          <w:szCs w:val="24"/>
        </w:rPr>
        <w:t xml:space="preserve">fertilisers and </w:t>
      </w:r>
      <w:r>
        <w:rPr>
          <w:rFonts w:ascii="Times New Roman" w:hAnsi="Times New Roman" w:cs="Times New Roman"/>
          <w:sz w:val="24"/>
          <w:szCs w:val="24"/>
        </w:rPr>
        <w:t>pesticides</w:t>
      </w:r>
      <w:r w:rsidR="00E05926">
        <w:rPr>
          <w:rFonts w:ascii="Times New Roman" w:hAnsi="Times New Roman" w:cs="Times New Roman"/>
          <w:sz w:val="24"/>
          <w:szCs w:val="24"/>
        </w:rPr>
        <w:t xml:space="preserve"> which in turn increased the</w:t>
      </w:r>
      <w:r w:rsidR="006B4FD6">
        <w:rPr>
          <w:rFonts w:ascii="Times New Roman" w:hAnsi="Times New Roman" w:cs="Times New Roman"/>
          <w:sz w:val="24"/>
          <w:szCs w:val="24"/>
        </w:rPr>
        <w:t xml:space="preserve"> cost of cultivation </w:t>
      </w:r>
      <w:r w:rsidR="00B34ABD">
        <w:rPr>
          <w:rFonts w:ascii="Times New Roman" w:hAnsi="Times New Roman" w:cs="Times New Roman"/>
          <w:sz w:val="24"/>
          <w:szCs w:val="24"/>
        </w:rPr>
        <w:t>to unviable</w:t>
      </w:r>
      <w:r w:rsidR="00E05926">
        <w:rPr>
          <w:rFonts w:ascii="Times New Roman" w:hAnsi="Times New Roman" w:cs="Times New Roman"/>
          <w:sz w:val="24"/>
          <w:szCs w:val="24"/>
        </w:rPr>
        <w:t xml:space="preserve"> level</w:t>
      </w:r>
      <w:r w:rsidR="006B4FD6">
        <w:rPr>
          <w:rFonts w:ascii="Times New Roman" w:hAnsi="Times New Roman" w:cs="Times New Roman"/>
          <w:sz w:val="24"/>
          <w:szCs w:val="24"/>
        </w:rPr>
        <w:t>s</w:t>
      </w:r>
      <w:proofErr w:type="gramStart"/>
      <w:r>
        <w:rPr>
          <w:rFonts w:ascii="Times New Roman" w:hAnsi="Times New Roman" w:cs="Times New Roman"/>
          <w:sz w:val="24"/>
          <w:szCs w:val="24"/>
        </w:rPr>
        <w:t>.</w:t>
      </w:r>
      <w:r w:rsidR="00BD0A5E">
        <w:rPr>
          <w:rFonts w:ascii="Times New Roman" w:hAnsi="Times New Roman" w:cs="Times New Roman"/>
          <w:sz w:val="24"/>
          <w:szCs w:val="24"/>
        </w:rPr>
        <w:t>.</w:t>
      </w:r>
      <w:proofErr w:type="gramEnd"/>
      <w:r w:rsidR="00BD0A5E">
        <w:rPr>
          <w:rFonts w:ascii="Times New Roman" w:hAnsi="Times New Roman" w:cs="Times New Roman"/>
          <w:sz w:val="24"/>
          <w:szCs w:val="24"/>
        </w:rPr>
        <w:t xml:space="preserve"> </w:t>
      </w:r>
      <w:r w:rsidR="00F84291">
        <w:rPr>
          <w:rFonts w:ascii="Times New Roman" w:hAnsi="Times New Roman" w:cs="Times New Roman"/>
          <w:sz w:val="24"/>
          <w:szCs w:val="24"/>
        </w:rPr>
        <w:t>CROPS developed the goal of</w:t>
      </w:r>
      <w:r w:rsidR="00D03730">
        <w:rPr>
          <w:rFonts w:ascii="Times New Roman" w:hAnsi="Times New Roman" w:cs="Times New Roman"/>
          <w:sz w:val="24"/>
          <w:szCs w:val="24"/>
        </w:rPr>
        <w:t xml:space="preserve"> non-pesticide management (</w:t>
      </w:r>
      <w:r w:rsidR="00F84291">
        <w:rPr>
          <w:rFonts w:ascii="Times New Roman" w:hAnsi="Times New Roman" w:cs="Times New Roman"/>
          <w:sz w:val="24"/>
          <w:szCs w:val="24"/>
        </w:rPr>
        <w:t>NPM)</w:t>
      </w:r>
      <w:r w:rsidR="0004720C">
        <w:rPr>
          <w:rFonts w:ascii="Times New Roman" w:hAnsi="Times New Roman" w:cs="Times New Roman"/>
          <w:sz w:val="24"/>
          <w:szCs w:val="24"/>
        </w:rPr>
        <w:t xml:space="preserve"> </w:t>
      </w:r>
      <w:r w:rsidR="00F84291">
        <w:rPr>
          <w:rFonts w:ascii="Times New Roman" w:hAnsi="Times New Roman" w:cs="Times New Roman"/>
          <w:sz w:val="24"/>
          <w:szCs w:val="24"/>
        </w:rPr>
        <w:t>for dry land crops to lower</w:t>
      </w:r>
      <w:r w:rsidR="00D03730">
        <w:rPr>
          <w:rFonts w:ascii="Times New Roman" w:hAnsi="Times New Roman" w:cs="Times New Roman"/>
          <w:sz w:val="24"/>
          <w:szCs w:val="24"/>
        </w:rPr>
        <w:t xml:space="preserve"> the cost of cultivation. </w:t>
      </w:r>
    </w:p>
    <w:p w:rsidR="00D03730" w:rsidRDefault="00D03730" w:rsidP="009E0967">
      <w:pPr>
        <w:spacing w:line="360" w:lineRule="auto"/>
        <w:jc w:val="both"/>
        <w:rPr>
          <w:rFonts w:ascii="Times New Roman" w:hAnsi="Times New Roman" w:cs="Times New Roman"/>
          <w:sz w:val="24"/>
          <w:szCs w:val="24"/>
        </w:rPr>
      </w:pPr>
    </w:p>
    <w:p w:rsidR="009B7298" w:rsidRDefault="00D25D75" w:rsidP="009E096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Moreover, t</w:t>
      </w:r>
      <w:r w:rsidR="003146C0">
        <w:rPr>
          <w:rFonts w:ascii="Times New Roman" w:hAnsi="Times New Roman" w:cs="Times New Roman"/>
          <w:sz w:val="24"/>
          <w:szCs w:val="24"/>
        </w:rPr>
        <w:t>he availability of</w:t>
      </w:r>
      <w:r w:rsidR="00DF51A3">
        <w:rPr>
          <w:rFonts w:ascii="Times New Roman" w:hAnsi="Times New Roman" w:cs="Times New Roman"/>
          <w:sz w:val="24"/>
          <w:szCs w:val="24"/>
        </w:rPr>
        <w:t>,</w:t>
      </w:r>
      <w:r w:rsidR="00F55435">
        <w:rPr>
          <w:rFonts w:ascii="Times New Roman" w:hAnsi="Times New Roman" w:cs="Times New Roman"/>
          <w:sz w:val="24"/>
          <w:szCs w:val="24"/>
        </w:rPr>
        <w:t xml:space="preserve"> </w:t>
      </w:r>
      <w:r w:rsidR="00D03730">
        <w:rPr>
          <w:rFonts w:ascii="Times New Roman" w:hAnsi="Times New Roman" w:cs="Times New Roman"/>
          <w:sz w:val="24"/>
          <w:szCs w:val="24"/>
        </w:rPr>
        <w:t>and access to</w:t>
      </w:r>
      <w:r w:rsidR="00DF51A3">
        <w:rPr>
          <w:rFonts w:ascii="Times New Roman" w:hAnsi="Times New Roman" w:cs="Times New Roman"/>
          <w:sz w:val="24"/>
          <w:szCs w:val="24"/>
        </w:rPr>
        <w:t>,</w:t>
      </w:r>
      <w:r w:rsidR="00F55435">
        <w:rPr>
          <w:rFonts w:ascii="Times New Roman" w:hAnsi="Times New Roman" w:cs="Times New Roman"/>
          <w:sz w:val="24"/>
          <w:szCs w:val="24"/>
        </w:rPr>
        <w:t xml:space="preserve"> </w:t>
      </w:r>
      <w:r w:rsidR="003146C0">
        <w:rPr>
          <w:rFonts w:ascii="Times New Roman" w:hAnsi="Times New Roman" w:cs="Times New Roman"/>
          <w:sz w:val="24"/>
          <w:szCs w:val="24"/>
        </w:rPr>
        <w:t>bore well technology</w:t>
      </w:r>
      <w:r w:rsidR="00F55435">
        <w:rPr>
          <w:rFonts w:ascii="Times New Roman" w:hAnsi="Times New Roman" w:cs="Times New Roman"/>
          <w:sz w:val="24"/>
          <w:szCs w:val="24"/>
        </w:rPr>
        <w:t xml:space="preserve"> </w:t>
      </w:r>
      <w:r w:rsidR="00DF51A3">
        <w:rPr>
          <w:rFonts w:ascii="Times New Roman" w:hAnsi="Times New Roman" w:cs="Times New Roman"/>
          <w:sz w:val="24"/>
          <w:szCs w:val="24"/>
        </w:rPr>
        <w:t xml:space="preserve">over the last two decades, </w:t>
      </w:r>
      <w:r w:rsidR="00D03730">
        <w:rPr>
          <w:rFonts w:ascii="Times New Roman" w:hAnsi="Times New Roman" w:cs="Times New Roman"/>
          <w:sz w:val="24"/>
          <w:szCs w:val="24"/>
        </w:rPr>
        <w:t>increased the numb</w:t>
      </w:r>
      <w:r w:rsidR="00DF51A3">
        <w:rPr>
          <w:rFonts w:ascii="Times New Roman" w:hAnsi="Times New Roman" w:cs="Times New Roman"/>
          <w:sz w:val="24"/>
          <w:szCs w:val="24"/>
        </w:rPr>
        <w:t>er of bore wells, in turn</w:t>
      </w:r>
      <w:r w:rsidR="00D03730">
        <w:rPr>
          <w:rFonts w:ascii="Times New Roman" w:hAnsi="Times New Roman" w:cs="Times New Roman"/>
          <w:sz w:val="24"/>
          <w:szCs w:val="24"/>
        </w:rPr>
        <w:t xml:space="preserve"> increasing </w:t>
      </w:r>
      <w:r w:rsidR="00DF51A3">
        <w:rPr>
          <w:rFonts w:ascii="Times New Roman" w:hAnsi="Times New Roman" w:cs="Times New Roman"/>
          <w:sz w:val="24"/>
          <w:szCs w:val="24"/>
        </w:rPr>
        <w:t xml:space="preserve">the </w:t>
      </w:r>
      <w:r w:rsidR="00D03730">
        <w:rPr>
          <w:rFonts w:ascii="Times New Roman" w:hAnsi="Times New Roman" w:cs="Times New Roman"/>
          <w:sz w:val="24"/>
          <w:szCs w:val="24"/>
        </w:rPr>
        <w:t>area under irrigated crops</w:t>
      </w:r>
      <w:r w:rsidR="00DF51A3">
        <w:rPr>
          <w:rFonts w:ascii="Times New Roman" w:hAnsi="Times New Roman" w:cs="Times New Roman"/>
          <w:sz w:val="24"/>
          <w:szCs w:val="24"/>
        </w:rPr>
        <w:t xml:space="preserve"> particularly rice</w:t>
      </w:r>
      <w:r w:rsidR="00D03730">
        <w:rPr>
          <w:rFonts w:ascii="Times New Roman" w:hAnsi="Times New Roman" w:cs="Times New Roman"/>
          <w:sz w:val="24"/>
          <w:szCs w:val="24"/>
        </w:rPr>
        <w:t xml:space="preserve">. </w:t>
      </w:r>
      <w:r w:rsidR="00AF5554">
        <w:rPr>
          <w:rFonts w:ascii="Times New Roman" w:hAnsi="Times New Roman" w:cs="Times New Roman"/>
          <w:sz w:val="24"/>
          <w:szCs w:val="24"/>
        </w:rPr>
        <w:t xml:space="preserve">Prior to </w:t>
      </w:r>
      <w:r w:rsidR="00DF51A3">
        <w:rPr>
          <w:rFonts w:ascii="Times New Roman" w:hAnsi="Times New Roman" w:cs="Times New Roman"/>
          <w:sz w:val="24"/>
          <w:szCs w:val="24"/>
        </w:rPr>
        <w:t xml:space="preserve">the </w:t>
      </w:r>
      <w:r w:rsidR="00AF5554">
        <w:rPr>
          <w:rFonts w:ascii="Times New Roman" w:hAnsi="Times New Roman" w:cs="Times New Roman"/>
          <w:sz w:val="24"/>
          <w:szCs w:val="24"/>
        </w:rPr>
        <w:t xml:space="preserve">1990s, </w:t>
      </w:r>
      <w:r w:rsidR="00B13C53">
        <w:rPr>
          <w:rFonts w:ascii="Times New Roman" w:hAnsi="Times New Roman" w:cs="Times New Roman"/>
          <w:sz w:val="24"/>
          <w:szCs w:val="24"/>
        </w:rPr>
        <w:t>rice was not</w:t>
      </w:r>
      <w:r w:rsidR="00F55435">
        <w:rPr>
          <w:rFonts w:ascii="Times New Roman" w:hAnsi="Times New Roman" w:cs="Times New Roman"/>
          <w:sz w:val="24"/>
          <w:szCs w:val="24"/>
        </w:rPr>
        <w:t xml:space="preserve"> </w:t>
      </w:r>
      <w:r w:rsidR="00BD0A5E">
        <w:rPr>
          <w:rFonts w:ascii="Times New Roman" w:hAnsi="Times New Roman" w:cs="Times New Roman"/>
          <w:sz w:val="24"/>
          <w:szCs w:val="24"/>
        </w:rPr>
        <w:t xml:space="preserve">a </w:t>
      </w:r>
      <w:r w:rsidR="00DF51A3">
        <w:rPr>
          <w:rFonts w:ascii="Times New Roman" w:hAnsi="Times New Roman" w:cs="Times New Roman"/>
          <w:sz w:val="24"/>
          <w:szCs w:val="24"/>
        </w:rPr>
        <w:t>major crop sold in</w:t>
      </w:r>
      <w:r w:rsidR="00BD0A5E">
        <w:rPr>
          <w:rFonts w:ascii="Times New Roman" w:hAnsi="Times New Roman" w:cs="Times New Roman"/>
          <w:sz w:val="24"/>
          <w:szCs w:val="24"/>
        </w:rPr>
        <w:t xml:space="preserve"> the</w:t>
      </w:r>
      <w:r w:rsidR="00F55435">
        <w:rPr>
          <w:rFonts w:ascii="Times New Roman" w:hAnsi="Times New Roman" w:cs="Times New Roman"/>
          <w:sz w:val="24"/>
          <w:szCs w:val="24"/>
        </w:rPr>
        <w:t xml:space="preserve"> </w:t>
      </w:r>
      <w:r w:rsidR="00B13C53">
        <w:rPr>
          <w:rFonts w:ascii="Times New Roman" w:hAnsi="Times New Roman" w:cs="Times New Roman"/>
          <w:sz w:val="24"/>
          <w:szCs w:val="24"/>
        </w:rPr>
        <w:t>local grain market</w:t>
      </w:r>
      <w:r w:rsidR="00DF51A3">
        <w:rPr>
          <w:rFonts w:ascii="Times New Roman" w:hAnsi="Times New Roman" w:cs="Times New Roman"/>
          <w:sz w:val="24"/>
          <w:szCs w:val="24"/>
        </w:rPr>
        <w:t>s</w:t>
      </w:r>
      <w:r w:rsidR="00B13C53">
        <w:rPr>
          <w:rFonts w:ascii="Times New Roman" w:hAnsi="Times New Roman" w:cs="Times New Roman"/>
          <w:sz w:val="24"/>
          <w:szCs w:val="24"/>
        </w:rPr>
        <w:t>.</w:t>
      </w:r>
      <w:r w:rsidR="00DF51A3">
        <w:rPr>
          <w:rFonts w:ascii="Times New Roman" w:hAnsi="Times New Roman" w:cs="Times New Roman"/>
          <w:sz w:val="24"/>
          <w:szCs w:val="24"/>
        </w:rPr>
        <w:t xml:space="preserve"> But from 1990s onwards, it came to prominence along with </w:t>
      </w:r>
      <w:r w:rsidR="00B13C53">
        <w:rPr>
          <w:rFonts w:ascii="Times New Roman" w:hAnsi="Times New Roman" w:cs="Times New Roman"/>
          <w:sz w:val="24"/>
          <w:szCs w:val="24"/>
        </w:rPr>
        <w:t xml:space="preserve">cotton and maize. </w:t>
      </w:r>
      <w:r w:rsidR="00B612F2">
        <w:rPr>
          <w:rFonts w:ascii="Times New Roman" w:hAnsi="Times New Roman" w:cs="Times New Roman"/>
          <w:sz w:val="24"/>
          <w:szCs w:val="24"/>
        </w:rPr>
        <w:t xml:space="preserve">The volume of rice traded in the </w:t>
      </w:r>
      <w:r w:rsidR="005C7892">
        <w:rPr>
          <w:rFonts w:ascii="Times New Roman" w:hAnsi="Times New Roman" w:cs="Times New Roman"/>
          <w:sz w:val="24"/>
          <w:szCs w:val="24"/>
        </w:rPr>
        <w:t xml:space="preserve">local grain </w:t>
      </w:r>
      <w:r w:rsidR="00B612F2">
        <w:rPr>
          <w:rFonts w:ascii="Times New Roman" w:hAnsi="Times New Roman" w:cs="Times New Roman"/>
          <w:sz w:val="24"/>
          <w:szCs w:val="24"/>
        </w:rPr>
        <w:t>market in</w:t>
      </w:r>
      <w:r w:rsidR="00DF51A3">
        <w:rPr>
          <w:rFonts w:ascii="Times New Roman" w:hAnsi="Times New Roman" w:cs="Times New Roman"/>
          <w:sz w:val="24"/>
          <w:szCs w:val="24"/>
        </w:rPr>
        <w:t>creased from 3000</w:t>
      </w:r>
      <w:r w:rsidR="00B612F2">
        <w:rPr>
          <w:rFonts w:ascii="Times New Roman" w:hAnsi="Times New Roman" w:cs="Times New Roman"/>
          <w:sz w:val="24"/>
          <w:szCs w:val="24"/>
        </w:rPr>
        <w:t xml:space="preserve"> to 30,000-40,000 </w:t>
      </w:r>
      <w:r w:rsidR="00DF51A3">
        <w:rPr>
          <w:rFonts w:ascii="Times New Roman" w:hAnsi="Times New Roman" w:cs="Times New Roman"/>
          <w:sz w:val="24"/>
          <w:szCs w:val="24"/>
        </w:rPr>
        <w:t xml:space="preserve">quintals per day </w:t>
      </w:r>
      <w:r w:rsidR="00BD0A5E">
        <w:rPr>
          <w:rFonts w:ascii="Times New Roman" w:hAnsi="Times New Roman" w:cs="Times New Roman"/>
          <w:sz w:val="24"/>
          <w:szCs w:val="24"/>
        </w:rPr>
        <w:t>over the last fifteen years</w:t>
      </w:r>
      <w:r w:rsidR="00DF51A3">
        <w:rPr>
          <w:rFonts w:ascii="Times New Roman" w:hAnsi="Times New Roman" w:cs="Times New Roman"/>
          <w:sz w:val="24"/>
          <w:szCs w:val="24"/>
        </w:rPr>
        <w:t>. Twenty</w:t>
      </w:r>
      <w:r w:rsidR="00B612F2">
        <w:rPr>
          <w:rFonts w:ascii="Times New Roman" w:hAnsi="Times New Roman" w:cs="Times New Roman"/>
          <w:sz w:val="24"/>
          <w:szCs w:val="24"/>
        </w:rPr>
        <w:t xml:space="preserve"> commercial rice mills</w:t>
      </w:r>
      <w:r w:rsidR="00FC0C29">
        <w:rPr>
          <w:rFonts w:ascii="Times New Roman" w:hAnsi="Times New Roman" w:cs="Times New Roman"/>
          <w:sz w:val="24"/>
          <w:szCs w:val="24"/>
        </w:rPr>
        <w:t xml:space="preserve">, mostly </w:t>
      </w:r>
      <w:r w:rsidR="00DF51A3">
        <w:rPr>
          <w:rFonts w:ascii="Times New Roman" w:hAnsi="Times New Roman" w:cs="Times New Roman"/>
          <w:sz w:val="24"/>
          <w:szCs w:val="24"/>
        </w:rPr>
        <w:t>parboiling mills</w:t>
      </w:r>
      <w:r w:rsidR="00FC0C29">
        <w:rPr>
          <w:rFonts w:ascii="Times New Roman" w:hAnsi="Times New Roman" w:cs="Times New Roman"/>
          <w:sz w:val="24"/>
          <w:szCs w:val="24"/>
        </w:rPr>
        <w:t>,</w:t>
      </w:r>
      <w:r w:rsidR="00F55435">
        <w:rPr>
          <w:rFonts w:ascii="Times New Roman" w:hAnsi="Times New Roman" w:cs="Times New Roman"/>
          <w:sz w:val="24"/>
          <w:szCs w:val="24"/>
        </w:rPr>
        <w:t xml:space="preserve"> </w:t>
      </w:r>
      <w:r w:rsidR="00DF51A3">
        <w:rPr>
          <w:rFonts w:ascii="Times New Roman" w:hAnsi="Times New Roman" w:cs="Times New Roman"/>
          <w:sz w:val="24"/>
          <w:szCs w:val="24"/>
        </w:rPr>
        <w:t>were established</w:t>
      </w:r>
      <w:r w:rsidR="00B612F2">
        <w:rPr>
          <w:rFonts w:ascii="Times New Roman" w:hAnsi="Times New Roman" w:cs="Times New Roman"/>
          <w:sz w:val="24"/>
          <w:szCs w:val="24"/>
        </w:rPr>
        <w:t xml:space="preserve">. </w:t>
      </w:r>
      <w:r w:rsidR="00DF51A3">
        <w:rPr>
          <w:rFonts w:ascii="Times New Roman" w:hAnsi="Times New Roman" w:cs="Times New Roman"/>
          <w:sz w:val="24"/>
          <w:szCs w:val="24"/>
        </w:rPr>
        <w:t xml:space="preserve">The </w:t>
      </w:r>
      <w:r w:rsidR="00647FE6">
        <w:rPr>
          <w:rFonts w:ascii="Times New Roman" w:hAnsi="Times New Roman" w:cs="Times New Roman"/>
          <w:sz w:val="24"/>
          <w:szCs w:val="24"/>
        </w:rPr>
        <w:t xml:space="preserve">procurement </w:t>
      </w:r>
      <w:r w:rsidR="00DF51A3">
        <w:rPr>
          <w:rFonts w:ascii="Times New Roman" w:hAnsi="Times New Roman" w:cs="Times New Roman"/>
          <w:sz w:val="24"/>
          <w:szCs w:val="24"/>
        </w:rPr>
        <w:t xml:space="preserve">of rice </w:t>
      </w:r>
      <w:r w:rsidR="00647FE6">
        <w:rPr>
          <w:rFonts w:ascii="Times New Roman" w:hAnsi="Times New Roman" w:cs="Times New Roman"/>
          <w:sz w:val="24"/>
          <w:szCs w:val="24"/>
        </w:rPr>
        <w:t xml:space="preserve">by </w:t>
      </w:r>
      <w:r w:rsidR="00DF51A3">
        <w:rPr>
          <w:rFonts w:ascii="Times New Roman" w:hAnsi="Times New Roman" w:cs="Times New Roman"/>
          <w:sz w:val="24"/>
          <w:szCs w:val="24"/>
        </w:rPr>
        <w:t xml:space="preserve">the </w:t>
      </w:r>
      <w:r w:rsidR="009328E5">
        <w:rPr>
          <w:rFonts w:ascii="Times New Roman" w:hAnsi="Times New Roman" w:cs="Times New Roman"/>
          <w:sz w:val="24"/>
          <w:szCs w:val="24"/>
        </w:rPr>
        <w:t>Food Corporation of India (</w:t>
      </w:r>
      <w:r w:rsidR="00647FE6">
        <w:rPr>
          <w:rFonts w:ascii="Times New Roman" w:hAnsi="Times New Roman" w:cs="Times New Roman"/>
          <w:sz w:val="24"/>
          <w:szCs w:val="24"/>
        </w:rPr>
        <w:t>FCI</w:t>
      </w:r>
      <w:r w:rsidR="009328E5">
        <w:rPr>
          <w:rFonts w:ascii="Times New Roman" w:hAnsi="Times New Roman" w:cs="Times New Roman"/>
          <w:sz w:val="24"/>
          <w:szCs w:val="24"/>
        </w:rPr>
        <w:t>)</w:t>
      </w:r>
      <w:r w:rsidR="00DF51A3">
        <w:rPr>
          <w:rFonts w:ascii="Times New Roman" w:hAnsi="Times New Roman" w:cs="Times New Roman"/>
          <w:sz w:val="24"/>
          <w:szCs w:val="24"/>
        </w:rPr>
        <w:t xml:space="preserve"> has also increased. The first FCI </w:t>
      </w:r>
      <w:proofErr w:type="spellStart"/>
      <w:r w:rsidR="00DF51A3">
        <w:rPr>
          <w:rFonts w:ascii="Times New Roman" w:hAnsi="Times New Roman" w:cs="Times New Roman"/>
          <w:sz w:val="24"/>
          <w:szCs w:val="24"/>
        </w:rPr>
        <w:t>g</w:t>
      </w:r>
      <w:r w:rsidR="00647FE6">
        <w:rPr>
          <w:rFonts w:ascii="Times New Roman" w:hAnsi="Times New Roman" w:cs="Times New Roman"/>
          <w:sz w:val="24"/>
          <w:szCs w:val="24"/>
        </w:rPr>
        <w:t>odown</w:t>
      </w:r>
      <w:proofErr w:type="spellEnd"/>
      <w:r w:rsidR="00647FE6">
        <w:rPr>
          <w:rFonts w:ascii="Times New Roman" w:hAnsi="Times New Roman" w:cs="Times New Roman"/>
          <w:sz w:val="24"/>
          <w:szCs w:val="24"/>
        </w:rPr>
        <w:t xml:space="preserve"> in this area</w:t>
      </w:r>
      <w:r w:rsidR="005C7892">
        <w:rPr>
          <w:rFonts w:ascii="Times New Roman" w:hAnsi="Times New Roman" w:cs="Times New Roman"/>
          <w:sz w:val="24"/>
          <w:szCs w:val="24"/>
        </w:rPr>
        <w:t>,</w:t>
      </w:r>
      <w:r w:rsidR="00967E43">
        <w:rPr>
          <w:rFonts w:ascii="Times New Roman" w:hAnsi="Times New Roman" w:cs="Times New Roman"/>
          <w:sz w:val="24"/>
          <w:szCs w:val="24"/>
        </w:rPr>
        <w:t xml:space="preserve"> </w:t>
      </w:r>
      <w:proofErr w:type="spellStart"/>
      <w:r w:rsidR="00647FE6">
        <w:rPr>
          <w:rFonts w:ascii="Times New Roman" w:hAnsi="Times New Roman" w:cs="Times New Roman"/>
          <w:sz w:val="24"/>
          <w:szCs w:val="24"/>
        </w:rPr>
        <w:t>Jan</w:t>
      </w:r>
      <w:r w:rsidR="00B34ABD">
        <w:rPr>
          <w:rFonts w:ascii="Times New Roman" w:hAnsi="Times New Roman" w:cs="Times New Roman"/>
          <w:sz w:val="24"/>
          <w:szCs w:val="24"/>
        </w:rPr>
        <w:t>a</w:t>
      </w:r>
      <w:r w:rsidR="00647FE6">
        <w:rPr>
          <w:rFonts w:ascii="Times New Roman" w:hAnsi="Times New Roman" w:cs="Times New Roman"/>
          <w:sz w:val="24"/>
          <w:szCs w:val="24"/>
        </w:rPr>
        <w:t>gaon</w:t>
      </w:r>
      <w:proofErr w:type="spellEnd"/>
      <w:r w:rsidR="005C7892">
        <w:rPr>
          <w:rFonts w:ascii="Times New Roman" w:hAnsi="Times New Roman" w:cs="Times New Roman"/>
          <w:sz w:val="24"/>
          <w:szCs w:val="24"/>
        </w:rPr>
        <w:t>,</w:t>
      </w:r>
      <w:r w:rsidR="00DF51A3">
        <w:rPr>
          <w:rFonts w:ascii="Times New Roman" w:hAnsi="Times New Roman" w:cs="Times New Roman"/>
          <w:sz w:val="24"/>
          <w:szCs w:val="24"/>
        </w:rPr>
        <w:t xml:space="preserve"> wa</w:t>
      </w:r>
      <w:r w:rsidR="00647FE6">
        <w:rPr>
          <w:rFonts w:ascii="Times New Roman" w:hAnsi="Times New Roman" w:cs="Times New Roman"/>
          <w:sz w:val="24"/>
          <w:szCs w:val="24"/>
        </w:rPr>
        <w:t>s established in 2002 with a capacity of 30</w:t>
      </w:r>
      <w:r w:rsidR="00715210">
        <w:rPr>
          <w:rFonts w:ascii="Times New Roman" w:hAnsi="Times New Roman" w:cs="Times New Roman"/>
          <w:sz w:val="24"/>
          <w:szCs w:val="24"/>
        </w:rPr>
        <w:t>,</w:t>
      </w:r>
      <w:r w:rsidR="00647FE6">
        <w:rPr>
          <w:rFonts w:ascii="Times New Roman" w:hAnsi="Times New Roman" w:cs="Times New Roman"/>
          <w:sz w:val="24"/>
          <w:szCs w:val="24"/>
        </w:rPr>
        <w:t xml:space="preserve">000 MT. </w:t>
      </w:r>
      <w:r w:rsidR="00DF51A3">
        <w:rPr>
          <w:rFonts w:ascii="Times New Roman" w:hAnsi="Times New Roman" w:cs="Times New Roman"/>
          <w:sz w:val="24"/>
          <w:szCs w:val="24"/>
        </w:rPr>
        <w:t xml:space="preserve">A second </w:t>
      </w:r>
      <w:proofErr w:type="spellStart"/>
      <w:r w:rsidR="00DF51A3">
        <w:rPr>
          <w:rFonts w:ascii="Times New Roman" w:hAnsi="Times New Roman" w:cs="Times New Roman"/>
          <w:sz w:val="24"/>
          <w:szCs w:val="24"/>
        </w:rPr>
        <w:t>g</w:t>
      </w:r>
      <w:r w:rsidR="00647FE6">
        <w:rPr>
          <w:rFonts w:ascii="Times New Roman" w:hAnsi="Times New Roman" w:cs="Times New Roman"/>
          <w:sz w:val="24"/>
          <w:szCs w:val="24"/>
        </w:rPr>
        <w:t>odown</w:t>
      </w:r>
      <w:proofErr w:type="spellEnd"/>
      <w:r w:rsidR="00647FE6">
        <w:rPr>
          <w:rFonts w:ascii="Times New Roman" w:hAnsi="Times New Roman" w:cs="Times New Roman"/>
          <w:sz w:val="24"/>
          <w:szCs w:val="24"/>
        </w:rPr>
        <w:t xml:space="preserve"> with a capacity of 1</w:t>
      </w:r>
      <w:proofErr w:type="gramStart"/>
      <w:r w:rsidR="00715210">
        <w:rPr>
          <w:rFonts w:ascii="Times New Roman" w:hAnsi="Times New Roman" w:cs="Times New Roman"/>
          <w:sz w:val="24"/>
          <w:szCs w:val="24"/>
        </w:rPr>
        <w:t>,</w:t>
      </w:r>
      <w:r w:rsidR="00647FE6">
        <w:rPr>
          <w:rFonts w:ascii="Times New Roman" w:hAnsi="Times New Roman" w:cs="Times New Roman"/>
          <w:sz w:val="24"/>
          <w:szCs w:val="24"/>
        </w:rPr>
        <w:t>50</w:t>
      </w:r>
      <w:r w:rsidR="00715210">
        <w:rPr>
          <w:rFonts w:ascii="Times New Roman" w:hAnsi="Times New Roman" w:cs="Times New Roman"/>
          <w:sz w:val="24"/>
          <w:szCs w:val="24"/>
        </w:rPr>
        <w:t>,</w:t>
      </w:r>
      <w:r w:rsidR="00647FE6">
        <w:rPr>
          <w:rFonts w:ascii="Times New Roman" w:hAnsi="Times New Roman" w:cs="Times New Roman"/>
          <w:sz w:val="24"/>
          <w:szCs w:val="24"/>
        </w:rPr>
        <w:t>000</w:t>
      </w:r>
      <w:proofErr w:type="gramEnd"/>
      <w:r w:rsidR="00647FE6">
        <w:rPr>
          <w:rFonts w:ascii="Times New Roman" w:hAnsi="Times New Roman" w:cs="Times New Roman"/>
          <w:sz w:val="24"/>
          <w:szCs w:val="24"/>
        </w:rPr>
        <w:t xml:space="preserve"> MT</w:t>
      </w:r>
      <w:r w:rsidR="00DF51A3">
        <w:rPr>
          <w:rFonts w:ascii="Times New Roman" w:hAnsi="Times New Roman" w:cs="Times New Roman"/>
          <w:sz w:val="24"/>
          <w:szCs w:val="24"/>
        </w:rPr>
        <w:t xml:space="preserve"> started working</w:t>
      </w:r>
      <w:r w:rsidR="00182148">
        <w:rPr>
          <w:rFonts w:ascii="Times New Roman" w:hAnsi="Times New Roman" w:cs="Times New Roman"/>
          <w:sz w:val="24"/>
          <w:szCs w:val="24"/>
        </w:rPr>
        <w:t xml:space="preserve"> in 2009. The phenomenal increase in </w:t>
      </w:r>
      <w:r w:rsidR="00647FE6">
        <w:rPr>
          <w:rFonts w:ascii="Times New Roman" w:hAnsi="Times New Roman" w:cs="Times New Roman"/>
          <w:sz w:val="24"/>
          <w:szCs w:val="24"/>
        </w:rPr>
        <w:t xml:space="preserve">rice trading </w:t>
      </w:r>
      <w:r w:rsidR="00182148">
        <w:rPr>
          <w:rFonts w:ascii="Times New Roman" w:hAnsi="Times New Roman" w:cs="Times New Roman"/>
          <w:sz w:val="24"/>
          <w:szCs w:val="24"/>
        </w:rPr>
        <w:t xml:space="preserve">is due to </w:t>
      </w:r>
      <w:r w:rsidR="00DF51A3">
        <w:rPr>
          <w:rFonts w:ascii="Times New Roman" w:hAnsi="Times New Roman" w:cs="Times New Roman"/>
          <w:sz w:val="24"/>
          <w:szCs w:val="24"/>
        </w:rPr>
        <w:t>local</w:t>
      </w:r>
      <w:r w:rsidR="00BD0A5E">
        <w:rPr>
          <w:rFonts w:ascii="Times New Roman" w:hAnsi="Times New Roman" w:cs="Times New Roman"/>
          <w:sz w:val="24"/>
          <w:szCs w:val="24"/>
        </w:rPr>
        <w:t xml:space="preserve"> increase in</w:t>
      </w:r>
      <w:r w:rsidR="00DF51A3">
        <w:rPr>
          <w:rFonts w:ascii="Times New Roman" w:hAnsi="Times New Roman" w:cs="Times New Roman"/>
          <w:sz w:val="24"/>
          <w:szCs w:val="24"/>
        </w:rPr>
        <w:t xml:space="preserve"> rice production</w:t>
      </w:r>
      <w:r w:rsidR="00592479">
        <w:rPr>
          <w:rFonts w:ascii="Times New Roman" w:hAnsi="Times New Roman" w:cs="Times New Roman"/>
          <w:sz w:val="24"/>
          <w:szCs w:val="24"/>
        </w:rPr>
        <w:t xml:space="preserve">, due to expansion in </w:t>
      </w:r>
      <w:r w:rsidR="00DF51A3">
        <w:rPr>
          <w:rFonts w:ascii="Times New Roman" w:hAnsi="Times New Roman" w:cs="Times New Roman"/>
          <w:sz w:val="24"/>
          <w:szCs w:val="24"/>
        </w:rPr>
        <w:t xml:space="preserve">area as well as yield. </w:t>
      </w:r>
    </w:p>
    <w:p w:rsidR="009B7298" w:rsidRDefault="009B7298" w:rsidP="009E0967">
      <w:pPr>
        <w:spacing w:line="360" w:lineRule="auto"/>
        <w:jc w:val="both"/>
        <w:rPr>
          <w:rFonts w:ascii="Times New Roman" w:hAnsi="Times New Roman" w:cs="Times New Roman"/>
          <w:sz w:val="24"/>
          <w:szCs w:val="24"/>
        </w:rPr>
      </w:pPr>
    </w:p>
    <w:p w:rsidR="009B7298" w:rsidRDefault="00A76A25" w:rsidP="009E09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Most of the rice cultivation in this area </w:t>
      </w:r>
      <w:r w:rsidR="00264EC5">
        <w:rPr>
          <w:rFonts w:ascii="Times New Roman" w:hAnsi="Times New Roman" w:cs="Times New Roman"/>
          <w:sz w:val="24"/>
          <w:szCs w:val="24"/>
        </w:rPr>
        <w:t xml:space="preserve">has become </w:t>
      </w:r>
      <w:r w:rsidR="00527871">
        <w:rPr>
          <w:rFonts w:ascii="Times New Roman" w:hAnsi="Times New Roman" w:cs="Times New Roman"/>
          <w:sz w:val="24"/>
          <w:szCs w:val="24"/>
        </w:rPr>
        <w:t>ground-</w:t>
      </w:r>
      <w:r>
        <w:rPr>
          <w:rFonts w:ascii="Times New Roman" w:hAnsi="Times New Roman" w:cs="Times New Roman"/>
          <w:sz w:val="24"/>
          <w:szCs w:val="24"/>
        </w:rPr>
        <w:t xml:space="preserve">water </w:t>
      </w:r>
      <w:r w:rsidR="00264EC5">
        <w:rPr>
          <w:rFonts w:ascii="Times New Roman" w:hAnsi="Times New Roman" w:cs="Times New Roman"/>
          <w:sz w:val="24"/>
          <w:szCs w:val="24"/>
        </w:rPr>
        <w:t xml:space="preserve">dependent, </w:t>
      </w:r>
      <w:r>
        <w:rPr>
          <w:rFonts w:ascii="Times New Roman" w:hAnsi="Times New Roman" w:cs="Times New Roman"/>
          <w:sz w:val="24"/>
          <w:szCs w:val="24"/>
        </w:rPr>
        <w:t>through bore well</w:t>
      </w:r>
      <w:r w:rsidR="00264EC5">
        <w:rPr>
          <w:rFonts w:ascii="Times New Roman" w:hAnsi="Times New Roman" w:cs="Times New Roman"/>
          <w:sz w:val="24"/>
          <w:szCs w:val="24"/>
        </w:rPr>
        <w:t>s</w:t>
      </w:r>
      <w:r>
        <w:rPr>
          <w:rFonts w:ascii="Times New Roman" w:hAnsi="Times New Roman" w:cs="Times New Roman"/>
          <w:sz w:val="24"/>
          <w:szCs w:val="24"/>
        </w:rPr>
        <w:t xml:space="preserve">. </w:t>
      </w:r>
      <w:r w:rsidR="00527871">
        <w:rPr>
          <w:rFonts w:ascii="Times New Roman" w:hAnsi="Times New Roman" w:cs="Times New Roman"/>
          <w:sz w:val="24"/>
          <w:szCs w:val="24"/>
        </w:rPr>
        <w:t>Historically</w:t>
      </w:r>
      <w:r w:rsidR="00967E43">
        <w:rPr>
          <w:rFonts w:ascii="Times New Roman" w:hAnsi="Times New Roman" w:cs="Times New Roman"/>
          <w:sz w:val="24"/>
          <w:szCs w:val="24"/>
        </w:rPr>
        <w:t xml:space="preserve"> </w:t>
      </w:r>
      <w:r w:rsidR="003A5F64">
        <w:rPr>
          <w:rFonts w:ascii="Times New Roman" w:hAnsi="Times New Roman" w:cs="Times New Roman"/>
          <w:sz w:val="24"/>
          <w:szCs w:val="24"/>
        </w:rPr>
        <w:t>rice cultivation was confined to a limited area with tanks as</w:t>
      </w:r>
      <w:r w:rsidR="00500A99">
        <w:rPr>
          <w:rFonts w:ascii="Times New Roman" w:hAnsi="Times New Roman" w:cs="Times New Roman"/>
          <w:sz w:val="24"/>
          <w:szCs w:val="24"/>
        </w:rPr>
        <w:t xml:space="preserve"> the main source </w:t>
      </w:r>
      <w:r w:rsidR="00527871">
        <w:rPr>
          <w:rFonts w:ascii="Times New Roman" w:hAnsi="Times New Roman" w:cs="Times New Roman"/>
          <w:sz w:val="24"/>
          <w:szCs w:val="24"/>
        </w:rPr>
        <w:t>of water</w:t>
      </w:r>
      <w:r w:rsidR="003A5F64">
        <w:rPr>
          <w:rFonts w:ascii="Times New Roman" w:hAnsi="Times New Roman" w:cs="Times New Roman"/>
          <w:sz w:val="24"/>
          <w:szCs w:val="24"/>
        </w:rPr>
        <w:t xml:space="preserve">. In </w:t>
      </w:r>
      <w:r w:rsidR="00B050E0">
        <w:rPr>
          <w:rFonts w:ascii="Times New Roman" w:hAnsi="Times New Roman" w:cs="Times New Roman"/>
          <w:sz w:val="24"/>
          <w:szCs w:val="24"/>
        </w:rPr>
        <w:t xml:space="preserve">a few cases </w:t>
      </w:r>
      <w:r w:rsidR="003A5F64">
        <w:rPr>
          <w:rFonts w:ascii="Times New Roman" w:hAnsi="Times New Roman" w:cs="Times New Roman"/>
          <w:sz w:val="24"/>
          <w:szCs w:val="24"/>
        </w:rPr>
        <w:t xml:space="preserve">rice was cultivated to a limited extent </w:t>
      </w:r>
      <w:r w:rsidR="00B34ABD">
        <w:rPr>
          <w:rFonts w:ascii="Times New Roman" w:hAnsi="Times New Roman" w:cs="Times New Roman"/>
          <w:sz w:val="24"/>
          <w:szCs w:val="24"/>
        </w:rPr>
        <w:t>and for home consumption with</w:t>
      </w:r>
      <w:r w:rsidR="00B050E0">
        <w:rPr>
          <w:rFonts w:ascii="Times New Roman" w:hAnsi="Times New Roman" w:cs="Times New Roman"/>
          <w:sz w:val="24"/>
          <w:szCs w:val="24"/>
        </w:rPr>
        <w:t xml:space="preserve"> open wells</w:t>
      </w:r>
      <w:r w:rsidR="003A5F64">
        <w:rPr>
          <w:rFonts w:ascii="Times New Roman" w:hAnsi="Times New Roman" w:cs="Times New Roman"/>
          <w:sz w:val="24"/>
          <w:szCs w:val="24"/>
        </w:rPr>
        <w:t xml:space="preserve"> constrained by the availability of water</w:t>
      </w:r>
      <w:proofErr w:type="gramStart"/>
      <w:r w:rsidR="00B34ABD">
        <w:rPr>
          <w:rFonts w:ascii="Times New Roman" w:hAnsi="Times New Roman" w:cs="Times New Roman"/>
          <w:sz w:val="24"/>
          <w:szCs w:val="24"/>
        </w:rPr>
        <w:t>.</w:t>
      </w:r>
      <w:r w:rsidR="00500A99">
        <w:rPr>
          <w:rFonts w:ascii="Times New Roman" w:hAnsi="Times New Roman" w:cs="Times New Roman"/>
          <w:sz w:val="24"/>
          <w:szCs w:val="24"/>
        </w:rPr>
        <w:t>.</w:t>
      </w:r>
      <w:proofErr w:type="gramEnd"/>
      <w:r w:rsidR="00527871">
        <w:rPr>
          <w:rFonts w:ascii="Times New Roman" w:hAnsi="Times New Roman" w:cs="Times New Roman"/>
          <w:sz w:val="24"/>
          <w:szCs w:val="24"/>
        </w:rPr>
        <w:t xml:space="preserve"> Changes in</w:t>
      </w:r>
      <w:r w:rsidR="00B050E0">
        <w:rPr>
          <w:rFonts w:ascii="Times New Roman" w:hAnsi="Times New Roman" w:cs="Times New Roman"/>
          <w:sz w:val="24"/>
          <w:szCs w:val="24"/>
        </w:rPr>
        <w:t xml:space="preserve"> the last two decade</w:t>
      </w:r>
      <w:r w:rsidR="004F6916">
        <w:rPr>
          <w:rFonts w:ascii="Times New Roman" w:hAnsi="Times New Roman" w:cs="Times New Roman"/>
          <w:sz w:val="24"/>
          <w:szCs w:val="24"/>
        </w:rPr>
        <w:t>s</w:t>
      </w:r>
      <w:r w:rsidR="00527871">
        <w:rPr>
          <w:rFonts w:ascii="Times New Roman" w:hAnsi="Times New Roman" w:cs="Times New Roman"/>
          <w:sz w:val="24"/>
          <w:szCs w:val="24"/>
        </w:rPr>
        <w:t xml:space="preserve"> mean</w:t>
      </w:r>
      <w:r w:rsidR="00B050E0">
        <w:rPr>
          <w:rFonts w:ascii="Times New Roman" w:hAnsi="Times New Roman" w:cs="Times New Roman"/>
          <w:sz w:val="24"/>
          <w:szCs w:val="24"/>
        </w:rPr>
        <w:t xml:space="preserve"> that e</w:t>
      </w:r>
      <w:r>
        <w:rPr>
          <w:rFonts w:ascii="Times New Roman" w:hAnsi="Times New Roman" w:cs="Times New Roman"/>
          <w:sz w:val="24"/>
          <w:szCs w:val="24"/>
        </w:rPr>
        <w:t xml:space="preserve">ven the rice fields </w:t>
      </w:r>
      <w:r w:rsidR="00411E75">
        <w:rPr>
          <w:rFonts w:ascii="Times New Roman" w:hAnsi="Times New Roman" w:cs="Times New Roman"/>
          <w:sz w:val="24"/>
          <w:szCs w:val="24"/>
        </w:rPr>
        <w:t xml:space="preserve">under </w:t>
      </w:r>
      <w:r w:rsidR="00527871">
        <w:rPr>
          <w:rFonts w:ascii="Times New Roman" w:hAnsi="Times New Roman" w:cs="Times New Roman"/>
          <w:sz w:val="24"/>
          <w:szCs w:val="24"/>
        </w:rPr>
        <w:t>tank</w:t>
      </w:r>
      <w:r w:rsidR="00411E75">
        <w:rPr>
          <w:rFonts w:ascii="Times New Roman" w:hAnsi="Times New Roman" w:cs="Times New Roman"/>
          <w:sz w:val="24"/>
          <w:szCs w:val="24"/>
        </w:rPr>
        <w:t xml:space="preserve"> irrigation </w:t>
      </w:r>
      <w:r w:rsidR="00527871">
        <w:rPr>
          <w:rFonts w:ascii="Times New Roman" w:hAnsi="Times New Roman" w:cs="Times New Roman"/>
          <w:sz w:val="24"/>
          <w:szCs w:val="24"/>
        </w:rPr>
        <w:t>are watered from</w:t>
      </w:r>
      <w:r>
        <w:rPr>
          <w:rFonts w:ascii="Times New Roman" w:hAnsi="Times New Roman" w:cs="Times New Roman"/>
          <w:sz w:val="24"/>
          <w:szCs w:val="24"/>
        </w:rPr>
        <w:t xml:space="preserve"> bore wells</w:t>
      </w:r>
      <w:r w:rsidR="00527871">
        <w:rPr>
          <w:rFonts w:ascii="Times New Roman" w:hAnsi="Times New Roman" w:cs="Times New Roman"/>
          <w:sz w:val="24"/>
          <w:szCs w:val="24"/>
        </w:rPr>
        <w:t xml:space="preserve"> replenished from tanks. Many farming communities</w:t>
      </w:r>
      <w:r w:rsidR="00967E43">
        <w:rPr>
          <w:rFonts w:ascii="Times New Roman" w:hAnsi="Times New Roman" w:cs="Times New Roman"/>
          <w:sz w:val="24"/>
          <w:szCs w:val="24"/>
        </w:rPr>
        <w:t xml:space="preserve"> </w:t>
      </w:r>
      <w:r w:rsidR="00527871">
        <w:rPr>
          <w:rFonts w:ascii="Times New Roman" w:hAnsi="Times New Roman" w:cs="Times New Roman"/>
          <w:sz w:val="24"/>
          <w:szCs w:val="24"/>
        </w:rPr>
        <w:t xml:space="preserve">under the tank command areas agreed to </w:t>
      </w:r>
      <w:r w:rsidR="00F47AFB">
        <w:rPr>
          <w:rFonts w:ascii="Times New Roman" w:hAnsi="Times New Roman" w:cs="Times New Roman"/>
          <w:sz w:val="24"/>
          <w:szCs w:val="24"/>
        </w:rPr>
        <w:t>abandon</w:t>
      </w:r>
      <w:r w:rsidR="00527871">
        <w:rPr>
          <w:rFonts w:ascii="Times New Roman" w:hAnsi="Times New Roman" w:cs="Times New Roman"/>
          <w:sz w:val="24"/>
          <w:szCs w:val="24"/>
        </w:rPr>
        <w:t xml:space="preserve"> the tank for direct irrigation. While tanks allowed the cultivation of rice only in the </w:t>
      </w:r>
      <w:proofErr w:type="spellStart"/>
      <w:r w:rsidR="00527871">
        <w:rPr>
          <w:rFonts w:ascii="Times New Roman" w:hAnsi="Times New Roman" w:cs="Times New Roman"/>
          <w:sz w:val="24"/>
          <w:szCs w:val="24"/>
        </w:rPr>
        <w:t>Khariff</w:t>
      </w:r>
      <w:proofErr w:type="spellEnd"/>
      <w:r w:rsidR="00527871">
        <w:rPr>
          <w:rFonts w:ascii="Times New Roman" w:hAnsi="Times New Roman" w:cs="Times New Roman"/>
          <w:sz w:val="24"/>
          <w:szCs w:val="24"/>
        </w:rPr>
        <w:t xml:space="preserve"> season, irrigation using ground water permits rice to be grown in both main seasons. </w:t>
      </w:r>
      <w:proofErr w:type="spellStart"/>
      <w:r w:rsidR="00B34ABD">
        <w:rPr>
          <w:rFonts w:ascii="Times New Roman" w:hAnsi="Times New Roman" w:cs="Times New Roman"/>
          <w:sz w:val="24"/>
          <w:szCs w:val="24"/>
        </w:rPr>
        <w:t>Iirrigstion</w:t>
      </w:r>
      <w:proofErr w:type="spellEnd"/>
      <w:r w:rsidR="00B34ABD">
        <w:rPr>
          <w:rFonts w:ascii="Times New Roman" w:hAnsi="Times New Roman" w:cs="Times New Roman"/>
          <w:sz w:val="24"/>
          <w:szCs w:val="24"/>
        </w:rPr>
        <w:t xml:space="preserve"> with b</w:t>
      </w:r>
      <w:r w:rsidR="00527871">
        <w:rPr>
          <w:rFonts w:ascii="Times New Roman" w:hAnsi="Times New Roman" w:cs="Times New Roman"/>
          <w:sz w:val="24"/>
          <w:szCs w:val="24"/>
        </w:rPr>
        <w:t>ore-well</w:t>
      </w:r>
      <w:r w:rsidR="00B34ABD">
        <w:rPr>
          <w:rFonts w:ascii="Times New Roman" w:hAnsi="Times New Roman" w:cs="Times New Roman"/>
          <w:sz w:val="24"/>
          <w:szCs w:val="24"/>
        </w:rPr>
        <w:t>s</w:t>
      </w:r>
      <w:r w:rsidR="00527871">
        <w:rPr>
          <w:rFonts w:ascii="Times New Roman" w:hAnsi="Times New Roman" w:cs="Times New Roman"/>
          <w:sz w:val="24"/>
          <w:szCs w:val="24"/>
        </w:rPr>
        <w:t xml:space="preserve"> or open-</w:t>
      </w:r>
      <w:r w:rsidR="00F13B4D">
        <w:rPr>
          <w:rFonts w:ascii="Times New Roman" w:hAnsi="Times New Roman" w:cs="Times New Roman"/>
          <w:sz w:val="24"/>
          <w:szCs w:val="24"/>
        </w:rPr>
        <w:t>well</w:t>
      </w:r>
      <w:r w:rsidR="00B34ABD">
        <w:rPr>
          <w:rFonts w:ascii="Times New Roman" w:hAnsi="Times New Roman" w:cs="Times New Roman"/>
          <w:sz w:val="24"/>
          <w:szCs w:val="24"/>
        </w:rPr>
        <w:t>s</w:t>
      </w:r>
      <w:r w:rsidR="00527871">
        <w:rPr>
          <w:rFonts w:ascii="Times New Roman" w:hAnsi="Times New Roman" w:cs="Times New Roman"/>
          <w:sz w:val="24"/>
          <w:szCs w:val="24"/>
        </w:rPr>
        <w:t xml:space="preserve"> also facilitates </w:t>
      </w:r>
      <w:r w:rsidR="00B34ABD">
        <w:rPr>
          <w:rFonts w:ascii="Times New Roman" w:hAnsi="Times New Roman" w:cs="Times New Roman"/>
          <w:sz w:val="24"/>
          <w:szCs w:val="24"/>
        </w:rPr>
        <w:t xml:space="preserve">the </w:t>
      </w:r>
      <w:r w:rsidR="00AC2D89">
        <w:rPr>
          <w:rFonts w:ascii="Times New Roman" w:hAnsi="Times New Roman" w:cs="Times New Roman"/>
          <w:sz w:val="24"/>
          <w:szCs w:val="24"/>
        </w:rPr>
        <w:t>water control sometimes associated with</w:t>
      </w:r>
      <w:r w:rsidR="00F13B4D">
        <w:rPr>
          <w:rFonts w:ascii="Times New Roman" w:hAnsi="Times New Roman" w:cs="Times New Roman"/>
          <w:sz w:val="24"/>
          <w:szCs w:val="24"/>
        </w:rPr>
        <w:t xml:space="preserve"> better yield</w:t>
      </w:r>
      <w:r w:rsidR="00AC2D89">
        <w:rPr>
          <w:rFonts w:ascii="Times New Roman" w:hAnsi="Times New Roman" w:cs="Times New Roman"/>
          <w:sz w:val="24"/>
          <w:szCs w:val="24"/>
        </w:rPr>
        <w:t>s</w:t>
      </w:r>
      <w:r w:rsidR="00F13B4D">
        <w:rPr>
          <w:rFonts w:ascii="Times New Roman" w:hAnsi="Times New Roman" w:cs="Times New Roman"/>
          <w:sz w:val="24"/>
          <w:szCs w:val="24"/>
        </w:rPr>
        <w:t xml:space="preserve">. </w:t>
      </w:r>
      <w:r w:rsidR="00965CC4">
        <w:rPr>
          <w:rFonts w:ascii="Times New Roman" w:hAnsi="Times New Roman" w:cs="Times New Roman"/>
          <w:sz w:val="24"/>
          <w:szCs w:val="24"/>
        </w:rPr>
        <w:t xml:space="preserve">However, the increased </w:t>
      </w:r>
      <w:r w:rsidR="00AC2D89">
        <w:rPr>
          <w:rFonts w:ascii="Times New Roman" w:hAnsi="Times New Roman" w:cs="Times New Roman"/>
          <w:sz w:val="24"/>
          <w:szCs w:val="24"/>
        </w:rPr>
        <w:t xml:space="preserve">reliance on ground-water has depleted subterranean water resources and has increased </w:t>
      </w:r>
      <w:r w:rsidR="00965CC4">
        <w:rPr>
          <w:rFonts w:ascii="Times New Roman" w:hAnsi="Times New Roman" w:cs="Times New Roman"/>
          <w:sz w:val="24"/>
          <w:szCs w:val="24"/>
        </w:rPr>
        <w:t xml:space="preserve">energy </w:t>
      </w:r>
      <w:r w:rsidR="00AC2D89">
        <w:rPr>
          <w:rFonts w:ascii="Times New Roman" w:hAnsi="Times New Roman" w:cs="Times New Roman"/>
          <w:sz w:val="24"/>
          <w:szCs w:val="24"/>
        </w:rPr>
        <w:t xml:space="preserve">consumption (mostly electricity) </w:t>
      </w:r>
      <w:r w:rsidR="00B34ABD">
        <w:rPr>
          <w:rFonts w:ascii="Times New Roman" w:hAnsi="Times New Roman" w:cs="Times New Roman"/>
          <w:sz w:val="24"/>
          <w:szCs w:val="24"/>
        </w:rPr>
        <w:t>by</w:t>
      </w:r>
      <w:r w:rsidR="00AC2D89">
        <w:rPr>
          <w:rFonts w:ascii="Times New Roman" w:hAnsi="Times New Roman" w:cs="Times New Roman"/>
          <w:sz w:val="24"/>
          <w:szCs w:val="24"/>
        </w:rPr>
        <w:t xml:space="preserve"> lift irrigation</w:t>
      </w:r>
      <w:r w:rsidR="00965CC4">
        <w:rPr>
          <w:rFonts w:ascii="Times New Roman" w:hAnsi="Times New Roman" w:cs="Times New Roman"/>
          <w:sz w:val="24"/>
          <w:szCs w:val="24"/>
        </w:rPr>
        <w:t xml:space="preserve">. </w:t>
      </w:r>
      <w:r w:rsidR="00AC2D89">
        <w:rPr>
          <w:rFonts w:ascii="Times New Roman" w:hAnsi="Times New Roman" w:cs="Times New Roman"/>
          <w:sz w:val="24"/>
          <w:szCs w:val="24"/>
        </w:rPr>
        <w:t>W</w:t>
      </w:r>
      <w:r w:rsidR="00196CD2">
        <w:rPr>
          <w:rFonts w:ascii="Times New Roman" w:hAnsi="Times New Roman" w:cs="Times New Roman"/>
          <w:sz w:val="24"/>
          <w:szCs w:val="24"/>
        </w:rPr>
        <w:t xml:space="preserve">ater and energy saving methods of rice cultivation </w:t>
      </w:r>
      <w:r w:rsidR="00AC2D89">
        <w:rPr>
          <w:rFonts w:ascii="Times New Roman" w:hAnsi="Times New Roman" w:cs="Times New Roman"/>
          <w:sz w:val="24"/>
          <w:szCs w:val="24"/>
        </w:rPr>
        <w:t>are therefore needed in the</w:t>
      </w:r>
      <w:r w:rsidR="00196CD2">
        <w:rPr>
          <w:rFonts w:ascii="Times New Roman" w:hAnsi="Times New Roman" w:cs="Times New Roman"/>
          <w:sz w:val="24"/>
          <w:szCs w:val="24"/>
        </w:rPr>
        <w:t xml:space="preserve"> region.  </w:t>
      </w:r>
    </w:p>
    <w:p w:rsidR="009B7298" w:rsidRDefault="009B7298" w:rsidP="009E0967">
      <w:pPr>
        <w:spacing w:line="360" w:lineRule="auto"/>
        <w:jc w:val="both"/>
        <w:rPr>
          <w:rFonts w:ascii="Times New Roman" w:hAnsi="Times New Roman" w:cs="Times New Roman"/>
          <w:sz w:val="24"/>
          <w:szCs w:val="24"/>
        </w:rPr>
      </w:pPr>
    </w:p>
    <w:p w:rsidR="0081432E" w:rsidRDefault="00576890" w:rsidP="00AC2D89">
      <w:pPr>
        <w:spacing w:line="360" w:lineRule="auto"/>
        <w:jc w:val="both"/>
        <w:rPr>
          <w:rFonts w:ascii="Times New Roman" w:hAnsi="Times New Roman" w:cs="Times New Roman"/>
          <w:sz w:val="24"/>
          <w:szCs w:val="24"/>
        </w:rPr>
      </w:pPr>
      <w:r>
        <w:rPr>
          <w:rFonts w:ascii="Times New Roman" w:hAnsi="Times New Roman" w:cs="Times New Roman"/>
          <w:sz w:val="24"/>
          <w:szCs w:val="24"/>
        </w:rPr>
        <w:t>As regards SRI</w:t>
      </w:r>
      <w:r w:rsidR="00967E43">
        <w:rPr>
          <w:rFonts w:ascii="Times New Roman" w:hAnsi="Times New Roman" w:cs="Times New Roman"/>
          <w:sz w:val="24"/>
          <w:szCs w:val="24"/>
        </w:rPr>
        <w:t xml:space="preserve"> </w:t>
      </w:r>
      <w:r w:rsidR="00AC2D89">
        <w:rPr>
          <w:rFonts w:ascii="Times New Roman" w:hAnsi="Times New Roman" w:cs="Times New Roman"/>
          <w:sz w:val="24"/>
          <w:szCs w:val="24"/>
        </w:rPr>
        <w:t xml:space="preserve">cultivation </w:t>
      </w:r>
      <w:r w:rsidR="00074E08">
        <w:rPr>
          <w:rFonts w:ascii="Times New Roman" w:hAnsi="Times New Roman" w:cs="Times New Roman"/>
          <w:sz w:val="24"/>
          <w:szCs w:val="24"/>
        </w:rPr>
        <w:t>method</w:t>
      </w:r>
      <w:r w:rsidR="00AC2D89">
        <w:rPr>
          <w:rFonts w:ascii="Times New Roman" w:hAnsi="Times New Roman" w:cs="Times New Roman"/>
          <w:sz w:val="24"/>
          <w:szCs w:val="24"/>
        </w:rPr>
        <w:t>s</w:t>
      </w:r>
      <w:r>
        <w:rPr>
          <w:rFonts w:ascii="Times New Roman" w:hAnsi="Times New Roman" w:cs="Times New Roman"/>
          <w:sz w:val="24"/>
          <w:szCs w:val="24"/>
        </w:rPr>
        <w:t xml:space="preserve">, </w:t>
      </w:r>
      <w:r w:rsidR="00AC2D89">
        <w:rPr>
          <w:rFonts w:ascii="Times New Roman" w:hAnsi="Times New Roman" w:cs="Times New Roman"/>
          <w:sz w:val="24"/>
          <w:szCs w:val="24"/>
        </w:rPr>
        <w:t xml:space="preserve">in </w:t>
      </w:r>
      <w:proofErr w:type="spellStart"/>
      <w:r w:rsidR="00AC2D89">
        <w:rPr>
          <w:rFonts w:ascii="Times New Roman" w:hAnsi="Times New Roman" w:cs="Times New Roman"/>
          <w:sz w:val="24"/>
          <w:szCs w:val="24"/>
        </w:rPr>
        <w:t>Jan</w:t>
      </w:r>
      <w:r w:rsidR="00B34ABD">
        <w:rPr>
          <w:rFonts w:ascii="Times New Roman" w:hAnsi="Times New Roman" w:cs="Times New Roman"/>
          <w:sz w:val="24"/>
          <w:szCs w:val="24"/>
        </w:rPr>
        <w:t>a</w:t>
      </w:r>
      <w:r w:rsidR="00AC2D89">
        <w:rPr>
          <w:rFonts w:ascii="Times New Roman" w:hAnsi="Times New Roman" w:cs="Times New Roman"/>
          <w:sz w:val="24"/>
          <w:szCs w:val="24"/>
        </w:rPr>
        <w:t>gaon</w:t>
      </w:r>
      <w:proofErr w:type="spellEnd"/>
      <w:r w:rsidR="00AC2D89">
        <w:rPr>
          <w:rFonts w:ascii="Times New Roman" w:hAnsi="Times New Roman" w:cs="Times New Roman"/>
          <w:sz w:val="24"/>
          <w:szCs w:val="24"/>
        </w:rPr>
        <w:t xml:space="preserve"> division since Rabi 2007-8 </w:t>
      </w:r>
      <w:r w:rsidR="004A508D">
        <w:rPr>
          <w:rFonts w:ascii="Times New Roman" w:hAnsi="Times New Roman" w:cs="Times New Roman"/>
          <w:sz w:val="24"/>
          <w:szCs w:val="24"/>
        </w:rPr>
        <w:t>CROPS</w:t>
      </w:r>
      <w:r w:rsidR="00A3189F" w:rsidRPr="00220C73">
        <w:rPr>
          <w:rFonts w:ascii="Times New Roman" w:hAnsi="Times New Roman" w:cs="Times New Roman"/>
          <w:sz w:val="24"/>
          <w:szCs w:val="24"/>
          <w:vertAlign w:val="superscript"/>
        </w:rPr>
        <w:t>21</w:t>
      </w:r>
      <w:r w:rsidR="00AC2D89" w:rsidRPr="00220C73">
        <w:rPr>
          <w:rStyle w:val="FootnoteReference"/>
          <w:rFonts w:ascii="Times New Roman" w:hAnsi="Times New Roman" w:cs="Times New Roman"/>
          <w:color w:val="FFFFFF" w:themeColor="background1"/>
          <w:sz w:val="24"/>
          <w:szCs w:val="24"/>
        </w:rPr>
        <w:footnoteReference w:id="23"/>
      </w:r>
      <w:r w:rsidR="004A508D">
        <w:rPr>
          <w:rFonts w:ascii="Times New Roman" w:hAnsi="Times New Roman" w:cs="Times New Roman"/>
          <w:sz w:val="24"/>
          <w:szCs w:val="24"/>
        </w:rPr>
        <w:t xml:space="preserve"> has</w:t>
      </w:r>
      <w:r w:rsidR="00CC569D">
        <w:rPr>
          <w:rFonts w:ascii="Times New Roman" w:hAnsi="Times New Roman" w:cs="Times New Roman"/>
          <w:sz w:val="24"/>
          <w:szCs w:val="24"/>
        </w:rPr>
        <w:t xml:space="preserve"> taken up </w:t>
      </w:r>
      <w:r w:rsidR="004A508D">
        <w:rPr>
          <w:rFonts w:ascii="Times New Roman" w:hAnsi="Times New Roman" w:cs="Times New Roman"/>
          <w:sz w:val="24"/>
          <w:szCs w:val="24"/>
        </w:rPr>
        <w:t xml:space="preserve">certain </w:t>
      </w:r>
      <w:r w:rsidR="00CC569D">
        <w:rPr>
          <w:rFonts w:ascii="Times New Roman" w:hAnsi="Times New Roman" w:cs="Times New Roman"/>
          <w:sz w:val="24"/>
          <w:szCs w:val="24"/>
        </w:rPr>
        <w:t xml:space="preserve">initiatives </w:t>
      </w:r>
      <w:r w:rsidR="00AC2D89">
        <w:rPr>
          <w:rFonts w:ascii="Times New Roman" w:hAnsi="Times New Roman" w:cs="Times New Roman"/>
          <w:sz w:val="24"/>
          <w:szCs w:val="24"/>
        </w:rPr>
        <w:t>for SRI</w:t>
      </w:r>
      <w:r w:rsidR="0081432E">
        <w:rPr>
          <w:rFonts w:ascii="Times New Roman" w:hAnsi="Times New Roman" w:cs="Times New Roman"/>
          <w:sz w:val="24"/>
          <w:szCs w:val="24"/>
        </w:rPr>
        <w:t xml:space="preserve"> (Table 1</w:t>
      </w:r>
      <w:r w:rsidR="00315AEE">
        <w:rPr>
          <w:rFonts w:ascii="Times New Roman" w:hAnsi="Times New Roman" w:cs="Times New Roman"/>
          <w:sz w:val="24"/>
          <w:szCs w:val="24"/>
        </w:rPr>
        <w:t>4</w:t>
      </w:r>
      <w:r w:rsidR="0081432E">
        <w:rPr>
          <w:rFonts w:ascii="Times New Roman" w:hAnsi="Times New Roman" w:cs="Times New Roman"/>
          <w:sz w:val="24"/>
          <w:szCs w:val="24"/>
        </w:rPr>
        <w:t>)</w:t>
      </w:r>
      <w:r w:rsidR="00AC2D89">
        <w:rPr>
          <w:rFonts w:ascii="Times New Roman" w:hAnsi="Times New Roman" w:cs="Times New Roman"/>
          <w:sz w:val="24"/>
          <w:szCs w:val="24"/>
        </w:rPr>
        <w:t xml:space="preserve">. </w:t>
      </w:r>
      <w:proofErr w:type="gramStart"/>
      <w:r w:rsidR="009E0967">
        <w:rPr>
          <w:rFonts w:ascii="Times New Roman" w:hAnsi="Times New Roman" w:cs="Times New Roman"/>
          <w:sz w:val="24"/>
          <w:szCs w:val="24"/>
        </w:rPr>
        <w:t>CROPS is</w:t>
      </w:r>
      <w:proofErr w:type="gramEnd"/>
      <w:r w:rsidR="009E0967">
        <w:rPr>
          <w:rFonts w:ascii="Times New Roman" w:hAnsi="Times New Roman" w:cs="Times New Roman"/>
          <w:sz w:val="24"/>
          <w:szCs w:val="24"/>
        </w:rPr>
        <w:t xml:space="preserve"> one of the collaborators involved with the ICRISAT-</w:t>
      </w:r>
      <w:r w:rsidR="00AC2D89">
        <w:rPr>
          <w:rFonts w:ascii="Times New Roman" w:hAnsi="Times New Roman" w:cs="Times New Roman"/>
          <w:sz w:val="24"/>
          <w:szCs w:val="24"/>
        </w:rPr>
        <w:t xml:space="preserve">WWF Project to develop </w:t>
      </w:r>
      <w:r w:rsidR="009E0967">
        <w:rPr>
          <w:rFonts w:ascii="Times New Roman" w:hAnsi="Times New Roman" w:cs="Times New Roman"/>
          <w:sz w:val="24"/>
          <w:szCs w:val="24"/>
        </w:rPr>
        <w:t xml:space="preserve">SRI in </w:t>
      </w:r>
      <w:r w:rsidR="00AC2D89">
        <w:rPr>
          <w:rFonts w:ascii="Times New Roman" w:hAnsi="Times New Roman" w:cs="Times New Roman"/>
          <w:sz w:val="24"/>
          <w:szCs w:val="24"/>
        </w:rPr>
        <w:t>AP as well as All-India.</w:t>
      </w:r>
      <w:r w:rsidR="00967E43">
        <w:rPr>
          <w:rFonts w:ascii="Times New Roman" w:hAnsi="Times New Roman" w:cs="Times New Roman"/>
          <w:sz w:val="24"/>
          <w:szCs w:val="24"/>
        </w:rPr>
        <w:t xml:space="preserve"> </w:t>
      </w:r>
      <w:r w:rsidR="00CC569D">
        <w:rPr>
          <w:rFonts w:ascii="Times New Roman" w:hAnsi="Times New Roman" w:cs="Times New Roman"/>
          <w:sz w:val="24"/>
          <w:szCs w:val="24"/>
        </w:rPr>
        <w:t>Under th</w:t>
      </w:r>
      <w:r w:rsidR="004A508D">
        <w:rPr>
          <w:rFonts w:ascii="Times New Roman" w:hAnsi="Times New Roman" w:cs="Times New Roman"/>
          <w:sz w:val="24"/>
          <w:szCs w:val="24"/>
        </w:rPr>
        <w:t>e</w:t>
      </w:r>
      <w:r w:rsidR="00CC569D">
        <w:rPr>
          <w:rFonts w:ascii="Times New Roman" w:hAnsi="Times New Roman" w:cs="Times New Roman"/>
          <w:sz w:val="24"/>
          <w:szCs w:val="24"/>
        </w:rPr>
        <w:t xml:space="preserve"> WWF project, </w:t>
      </w:r>
      <w:r w:rsidR="00AC2D89">
        <w:rPr>
          <w:rFonts w:ascii="Times New Roman" w:hAnsi="Times New Roman" w:cs="Times New Roman"/>
          <w:sz w:val="24"/>
          <w:szCs w:val="24"/>
        </w:rPr>
        <w:t xml:space="preserve">for seven continuous seasons, CROPS has spread </w:t>
      </w:r>
      <w:r w:rsidR="007953F3">
        <w:rPr>
          <w:rFonts w:ascii="Times New Roman" w:hAnsi="Times New Roman" w:cs="Times New Roman"/>
          <w:sz w:val="24"/>
          <w:szCs w:val="24"/>
        </w:rPr>
        <w:t xml:space="preserve">SRI cultivation to </w:t>
      </w:r>
      <w:r w:rsidR="00770E7C">
        <w:rPr>
          <w:rFonts w:ascii="Times New Roman" w:hAnsi="Times New Roman" w:cs="Times New Roman"/>
          <w:sz w:val="24"/>
          <w:szCs w:val="24"/>
        </w:rPr>
        <w:t>seven</w:t>
      </w:r>
      <w:r w:rsidR="007953F3">
        <w:rPr>
          <w:rFonts w:ascii="Times New Roman" w:hAnsi="Times New Roman" w:cs="Times New Roman"/>
          <w:sz w:val="24"/>
          <w:szCs w:val="24"/>
        </w:rPr>
        <w:t xml:space="preserve"> villages in two </w:t>
      </w:r>
      <w:proofErr w:type="spellStart"/>
      <w:r w:rsidR="007953F3">
        <w:rPr>
          <w:rFonts w:ascii="Times New Roman" w:hAnsi="Times New Roman" w:cs="Times New Roman"/>
          <w:sz w:val="24"/>
          <w:szCs w:val="24"/>
        </w:rPr>
        <w:t>mandals</w:t>
      </w:r>
      <w:proofErr w:type="spellEnd"/>
      <w:r w:rsidR="00967E43">
        <w:rPr>
          <w:rFonts w:ascii="Times New Roman" w:hAnsi="Times New Roman" w:cs="Times New Roman"/>
          <w:sz w:val="24"/>
          <w:szCs w:val="24"/>
        </w:rPr>
        <w:t xml:space="preserve"> </w:t>
      </w:r>
      <w:r w:rsidR="00770E7C">
        <w:rPr>
          <w:rFonts w:ascii="Times New Roman" w:hAnsi="Times New Roman" w:cs="Times New Roman"/>
          <w:sz w:val="24"/>
          <w:szCs w:val="24"/>
        </w:rPr>
        <w:t>(</w:t>
      </w:r>
      <w:proofErr w:type="spellStart"/>
      <w:r w:rsidR="00770E7C">
        <w:rPr>
          <w:rFonts w:ascii="Times New Roman" w:hAnsi="Times New Roman" w:cs="Times New Roman"/>
          <w:sz w:val="24"/>
          <w:szCs w:val="24"/>
        </w:rPr>
        <w:t>Bachannapet</w:t>
      </w:r>
      <w:proofErr w:type="spellEnd"/>
      <w:r w:rsidR="00770E7C">
        <w:rPr>
          <w:rFonts w:ascii="Times New Roman" w:hAnsi="Times New Roman" w:cs="Times New Roman"/>
          <w:sz w:val="24"/>
          <w:szCs w:val="24"/>
        </w:rPr>
        <w:t xml:space="preserve"> and </w:t>
      </w:r>
      <w:proofErr w:type="spellStart"/>
      <w:r w:rsidR="00770E7C">
        <w:rPr>
          <w:rFonts w:ascii="Times New Roman" w:hAnsi="Times New Roman" w:cs="Times New Roman"/>
          <w:sz w:val="24"/>
          <w:szCs w:val="24"/>
        </w:rPr>
        <w:t>Maddoor</w:t>
      </w:r>
      <w:proofErr w:type="spellEnd"/>
      <w:r w:rsidR="00770E7C">
        <w:rPr>
          <w:rFonts w:ascii="Times New Roman" w:hAnsi="Times New Roman" w:cs="Times New Roman"/>
          <w:sz w:val="24"/>
          <w:szCs w:val="24"/>
        </w:rPr>
        <w:t xml:space="preserve">) </w:t>
      </w:r>
      <w:r w:rsidR="00AC2D89">
        <w:rPr>
          <w:rFonts w:ascii="Times New Roman" w:hAnsi="Times New Roman" w:cs="Times New Roman"/>
          <w:sz w:val="24"/>
          <w:szCs w:val="24"/>
        </w:rPr>
        <w:t xml:space="preserve">in </w:t>
      </w:r>
      <w:proofErr w:type="spellStart"/>
      <w:r w:rsidR="00AC2D89">
        <w:rPr>
          <w:rFonts w:ascii="Times New Roman" w:hAnsi="Times New Roman" w:cs="Times New Roman"/>
          <w:sz w:val="24"/>
          <w:szCs w:val="24"/>
        </w:rPr>
        <w:t>Jan</w:t>
      </w:r>
      <w:r w:rsidR="00B34ABD">
        <w:rPr>
          <w:rFonts w:ascii="Times New Roman" w:hAnsi="Times New Roman" w:cs="Times New Roman"/>
          <w:sz w:val="24"/>
          <w:szCs w:val="24"/>
        </w:rPr>
        <w:t>a</w:t>
      </w:r>
      <w:r w:rsidR="00AC2D89">
        <w:rPr>
          <w:rFonts w:ascii="Times New Roman" w:hAnsi="Times New Roman" w:cs="Times New Roman"/>
          <w:sz w:val="24"/>
          <w:szCs w:val="24"/>
        </w:rPr>
        <w:t>gaon</w:t>
      </w:r>
      <w:proofErr w:type="spellEnd"/>
      <w:r w:rsidR="00AC2D89">
        <w:rPr>
          <w:rFonts w:ascii="Times New Roman" w:hAnsi="Times New Roman" w:cs="Times New Roman"/>
          <w:sz w:val="24"/>
          <w:szCs w:val="24"/>
        </w:rPr>
        <w:t xml:space="preserve"> division</w:t>
      </w:r>
      <w:r w:rsidR="009D721A">
        <w:rPr>
          <w:rFonts w:ascii="Times New Roman" w:hAnsi="Times New Roman" w:cs="Times New Roman"/>
          <w:sz w:val="24"/>
          <w:szCs w:val="24"/>
        </w:rPr>
        <w:t xml:space="preserve">. </w:t>
      </w:r>
      <w:r w:rsidR="00AC2D89">
        <w:rPr>
          <w:rFonts w:ascii="Times New Roman" w:hAnsi="Times New Roman" w:cs="Times New Roman"/>
          <w:sz w:val="24"/>
          <w:szCs w:val="24"/>
        </w:rPr>
        <w:t>And w</w:t>
      </w:r>
      <w:r w:rsidR="007A6768">
        <w:rPr>
          <w:rFonts w:ascii="Times New Roman" w:hAnsi="Times New Roman" w:cs="Times New Roman"/>
          <w:sz w:val="24"/>
          <w:szCs w:val="24"/>
        </w:rPr>
        <w:t xml:space="preserve">ith the support of </w:t>
      </w:r>
      <w:r w:rsidR="007A6768">
        <w:rPr>
          <w:rFonts w:ascii="Times New Roman" w:hAnsi="Times New Roman" w:cs="Times New Roman"/>
          <w:sz w:val="24"/>
          <w:szCs w:val="24"/>
        </w:rPr>
        <w:lastRenderedPageBreak/>
        <w:t>ICRISAT, it introduced SR</w:t>
      </w:r>
      <w:r w:rsidR="00AC2D89">
        <w:rPr>
          <w:rFonts w:ascii="Times New Roman" w:hAnsi="Times New Roman" w:cs="Times New Roman"/>
          <w:sz w:val="24"/>
          <w:szCs w:val="24"/>
        </w:rPr>
        <w:t xml:space="preserve">I </w:t>
      </w:r>
      <w:r w:rsidR="007A6768">
        <w:rPr>
          <w:rFonts w:ascii="Times New Roman" w:hAnsi="Times New Roman" w:cs="Times New Roman"/>
          <w:sz w:val="24"/>
          <w:szCs w:val="24"/>
        </w:rPr>
        <w:t>in 26 more villages in three other mandals</w:t>
      </w:r>
      <w:r w:rsidR="00A3189F" w:rsidRPr="00220C73">
        <w:rPr>
          <w:rFonts w:ascii="Times New Roman" w:hAnsi="Times New Roman" w:cs="Times New Roman"/>
          <w:sz w:val="24"/>
          <w:szCs w:val="24"/>
          <w:vertAlign w:val="superscript"/>
        </w:rPr>
        <w:t>22</w:t>
      </w:r>
      <w:r w:rsidR="0049716B" w:rsidRPr="00220C73">
        <w:rPr>
          <w:rStyle w:val="FootnoteReference"/>
          <w:rFonts w:ascii="Times New Roman" w:hAnsi="Times New Roman" w:cs="Times New Roman"/>
          <w:color w:val="FFFFFF" w:themeColor="background1"/>
          <w:sz w:val="24"/>
          <w:szCs w:val="24"/>
        </w:rPr>
        <w:footnoteReference w:id="24"/>
      </w:r>
      <w:r w:rsidR="007A6768">
        <w:rPr>
          <w:rFonts w:ascii="Times New Roman" w:hAnsi="Times New Roman" w:cs="Times New Roman"/>
          <w:sz w:val="24"/>
          <w:szCs w:val="24"/>
        </w:rPr>
        <w:t xml:space="preserve"> (</w:t>
      </w:r>
      <w:proofErr w:type="spellStart"/>
      <w:r w:rsidR="007A6768">
        <w:rPr>
          <w:rFonts w:ascii="Times New Roman" w:hAnsi="Times New Roman" w:cs="Times New Roman"/>
          <w:sz w:val="24"/>
          <w:szCs w:val="24"/>
        </w:rPr>
        <w:t>Lingal</w:t>
      </w:r>
      <w:proofErr w:type="spellEnd"/>
      <w:r w:rsidR="00967E43">
        <w:rPr>
          <w:rFonts w:ascii="Times New Roman" w:hAnsi="Times New Roman" w:cs="Times New Roman"/>
          <w:sz w:val="24"/>
          <w:szCs w:val="24"/>
        </w:rPr>
        <w:t xml:space="preserve"> </w:t>
      </w:r>
      <w:proofErr w:type="spellStart"/>
      <w:r w:rsidR="007A6768">
        <w:rPr>
          <w:rFonts w:ascii="Times New Roman" w:hAnsi="Times New Roman" w:cs="Times New Roman"/>
          <w:sz w:val="24"/>
          <w:szCs w:val="24"/>
        </w:rPr>
        <w:t>Ghanpur</w:t>
      </w:r>
      <w:proofErr w:type="spellEnd"/>
      <w:r w:rsidR="007A6768">
        <w:rPr>
          <w:rFonts w:ascii="Times New Roman" w:hAnsi="Times New Roman" w:cs="Times New Roman"/>
          <w:sz w:val="24"/>
          <w:szCs w:val="24"/>
        </w:rPr>
        <w:t xml:space="preserve">, </w:t>
      </w:r>
      <w:proofErr w:type="spellStart"/>
      <w:r w:rsidR="007A6768">
        <w:rPr>
          <w:rFonts w:ascii="Times New Roman" w:hAnsi="Times New Roman" w:cs="Times New Roman"/>
          <w:sz w:val="24"/>
          <w:szCs w:val="24"/>
        </w:rPr>
        <w:t>Jan</w:t>
      </w:r>
      <w:r w:rsidR="00B34ABD">
        <w:rPr>
          <w:rFonts w:ascii="Times New Roman" w:hAnsi="Times New Roman" w:cs="Times New Roman"/>
          <w:sz w:val="24"/>
          <w:szCs w:val="24"/>
        </w:rPr>
        <w:t>a</w:t>
      </w:r>
      <w:r w:rsidR="007A6768">
        <w:rPr>
          <w:rFonts w:ascii="Times New Roman" w:hAnsi="Times New Roman" w:cs="Times New Roman"/>
          <w:sz w:val="24"/>
          <w:szCs w:val="24"/>
        </w:rPr>
        <w:t>gaon</w:t>
      </w:r>
      <w:proofErr w:type="spellEnd"/>
      <w:r w:rsidR="007A6768">
        <w:rPr>
          <w:rFonts w:ascii="Times New Roman" w:hAnsi="Times New Roman" w:cs="Times New Roman"/>
          <w:sz w:val="24"/>
          <w:szCs w:val="24"/>
        </w:rPr>
        <w:t xml:space="preserve"> and </w:t>
      </w:r>
      <w:proofErr w:type="spellStart"/>
      <w:r w:rsidR="007A6768">
        <w:rPr>
          <w:rFonts w:ascii="Times New Roman" w:hAnsi="Times New Roman" w:cs="Times New Roman"/>
          <w:sz w:val="24"/>
          <w:szCs w:val="24"/>
        </w:rPr>
        <w:t>Devaruppala</w:t>
      </w:r>
      <w:proofErr w:type="spellEnd"/>
      <w:r w:rsidR="007A6768">
        <w:rPr>
          <w:rFonts w:ascii="Times New Roman" w:hAnsi="Times New Roman" w:cs="Times New Roman"/>
          <w:sz w:val="24"/>
          <w:szCs w:val="24"/>
        </w:rPr>
        <w:t>). Under these two projects, the number of farmers and acreage under SRI cultivation promoted by CROPS increased gradually. But both the WWF and ICRISAT support w</w:t>
      </w:r>
      <w:r w:rsidR="00AC2D89">
        <w:rPr>
          <w:rFonts w:ascii="Times New Roman" w:hAnsi="Times New Roman" w:cs="Times New Roman"/>
          <w:sz w:val="24"/>
          <w:szCs w:val="24"/>
        </w:rPr>
        <w:t>as limited to a few seasons until Rabi 2010-11. A</w:t>
      </w:r>
      <w:r w:rsidR="007A6768">
        <w:rPr>
          <w:rFonts w:ascii="Times New Roman" w:hAnsi="Times New Roman" w:cs="Times New Roman"/>
          <w:sz w:val="24"/>
          <w:szCs w:val="24"/>
        </w:rPr>
        <w:t xml:space="preserve">fter that the number </w:t>
      </w:r>
      <w:r w:rsidR="00AC2D89">
        <w:rPr>
          <w:rFonts w:ascii="Times New Roman" w:hAnsi="Times New Roman" w:cs="Times New Roman"/>
          <w:sz w:val="24"/>
          <w:szCs w:val="24"/>
        </w:rPr>
        <w:t xml:space="preserve">of </w:t>
      </w:r>
      <w:r w:rsidR="007A6768">
        <w:rPr>
          <w:rFonts w:ascii="Times New Roman" w:hAnsi="Times New Roman" w:cs="Times New Roman"/>
          <w:sz w:val="24"/>
          <w:szCs w:val="24"/>
        </w:rPr>
        <w:t xml:space="preserve">farmers and acreage under SRI drastically </w:t>
      </w:r>
      <w:r w:rsidR="00AC2D89">
        <w:rPr>
          <w:rFonts w:ascii="Times New Roman" w:hAnsi="Times New Roman" w:cs="Times New Roman"/>
          <w:sz w:val="24"/>
          <w:szCs w:val="24"/>
        </w:rPr>
        <w:t>declined. U</w:t>
      </w:r>
      <w:r w:rsidR="007A6768">
        <w:rPr>
          <w:rFonts w:ascii="Times New Roman" w:hAnsi="Times New Roman" w:cs="Times New Roman"/>
          <w:sz w:val="24"/>
          <w:szCs w:val="24"/>
        </w:rPr>
        <w:t>nder the NABAR</w:t>
      </w:r>
      <w:r w:rsidR="00AC2D89">
        <w:rPr>
          <w:rFonts w:ascii="Times New Roman" w:hAnsi="Times New Roman" w:cs="Times New Roman"/>
          <w:sz w:val="24"/>
          <w:szCs w:val="24"/>
        </w:rPr>
        <w:t>D support, CROPS implemented SRI</w:t>
      </w:r>
      <w:r w:rsidR="007A6768">
        <w:rPr>
          <w:rFonts w:ascii="Times New Roman" w:hAnsi="Times New Roman" w:cs="Times New Roman"/>
          <w:sz w:val="24"/>
          <w:szCs w:val="24"/>
        </w:rPr>
        <w:t xml:space="preserve"> in 16 more villages in two </w:t>
      </w:r>
      <w:proofErr w:type="spellStart"/>
      <w:r w:rsidR="007A6768">
        <w:rPr>
          <w:rFonts w:ascii="Times New Roman" w:hAnsi="Times New Roman" w:cs="Times New Roman"/>
          <w:sz w:val="24"/>
          <w:szCs w:val="24"/>
        </w:rPr>
        <w:t>mandals</w:t>
      </w:r>
      <w:proofErr w:type="spellEnd"/>
      <w:r w:rsidR="007A6768">
        <w:rPr>
          <w:rFonts w:ascii="Times New Roman" w:hAnsi="Times New Roman" w:cs="Times New Roman"/>
          <w:sz w:val="24"/>
          <w:szCs w:val="24"/>
        </w:rPr>
        <w:t xml:space="preserve"> (</w:t>
      </w:r>
      <w:proofErr w:type="spellStart"/>
      <w:r w:rsidR="007A6768">
        <w:rPr>
          <w:rFonts w:ascii="Times New Roman" w:hAnsi="Times New Roman" w:cs="Times New Roman"/>
          <w:sz w:val="24"/>
          <w:szCs w:val="24"/>
        </w:rPr>
        <w:t>Jan</w:t>
      </w:r>
      <w:r w:rsidR="00B34ABD">
        <w:rPr>
          <w:rFonts w:ascii="Times New Roman" w:hAnsi="Times New Roman" w:cs="Times New Roman"/>
          <w:sz w:val="24"/>
          <w:szCs w:val="24"/>
        </w:rPr>
        <w:t>a</w:t>
      </w:r>
      <w:r w:rsidR="007A6768">
        <w:rPr>
          <w:rFonts w:ascii="Times New Roman" w:hAnsi="Times New Roman" w:cs="Times New Roman"/>
          <w:sz w:val="24"/>
          <w:szCs w:val="24"/>
        </w:rPr>
        <w:t>gaon</w:t>
      </w:r>
      <w:proofErr w:type="spellEnd"/>
      <w:r w:rsidR="00967E43">
        <w:rPr>
          <w:rFonts w:ascii="Times New Roman" w:hAnsi="Times New Roman" w:cs="Times New Roman"/>
          <w:sz w:val="24"/>
          <w:szCs w:val="24"/>
        </w:rPr>
        <w:t xml:space="preserve"> </w:t>
      </w:r>
      <w:r w:rsidR="00AC2D89">
        <w:rPr>
          <w:rFonts w:ascii="Times New Roman" w:hAnsi="Times New Roman" w:cs="Times New Roman"/>
          <w:sz w:val="24"/>
          <w:szCs w:val="24"/>
        </w:rPr>
        <w:t xml:space="preserve">and </w:t>
      </w:r>
      <w:proofErr w:type="spellStart"/>
      <w:r w:rsidR="00AC2D89">
        <w:rPr>
          <w:rFonts w:ascii="Times New Roman" w:hAnsi="Times New Roman" w:cs="Times New Roman"/>
          <w:sz w:val="24"/>
          <w:szCs w:val="24"/>
        </w:rPr>
        <w:t>Lingal</w:t>
      </w:r>
      <w:proofErr w:type="spellEnd"/>
      <w:r w:rsidR="00967E43">
        <w:rPr>
          <w:rFonts w:ascii="Times New Roman" w:hAnsi="Times New Roman" w:cs="Times New Roman"/>
          <w:sz w:val="24"/>
          <w:szCs w:val="24"/>
        </w:rPr>
        <w:t xml:space="preserve"> </w:t>
      </w:r>
      <w:proofErr w:type="spellStart"/>
      <w:r w:rsidR="00AC2D89">
        <w:rPr>
          <w:rFonts w:ascii="Times New Roman" w:hAnsi="Times New Roman" w:cs="Times New Roman"/>
          <w:sz w:val="24"/>
          <w:szCs w:val="24"/>
        </w:rPr>
        <w:t>Ghanpur</w:t>
      </w:r>
      <w:proofErr w:type="spellEnd"/>
      <w:r w:rsidR="00AC2D89">
        <w:rPr>
          <w:rFonts w:ascii="Times New Roman" w:hAnsi="Times New Roman" w:cs="Times New Roman"/>
          <w:sz w:val="24"/>
          <w:szCs w:val="24"/>
        </w:rPr>
        <w:t xml:space="preserve">) for the two seasons </w:t>
      </w:r>
      <w:proofErr w:type="spellStart"/>
      <w:r w:rsidR="00AC2D89">
        <w:rPr>
          <w:rFonts w:ascii="Times New Roman" w:hAnsi="Times New Roman" w:cs="Times New Roman"/>
          <w:sz w:val="24"/>
          <w:szCs w:val="24"/>
        </w:rPr>
        <w:t>Khariff</w:t>
      </w:r>
      <w:proofErr w:type="spellEnd"/>
      <w:r w:rsidR="00AC2D89">
        <w:rPr>
          <w:rFonts w:ascii="Times New Roman" w:hAnsi="Times New Roman" w:cs="Times New Roman"/>
          <w:sz w:val="24"/>
          <w:szCs w:val="24"/>
        </w:rPr>
        <w:t xml:space="preserve"> 2011 and Rabi 2011-12. The NABARD project then was</w:t>
      </w:r>
      <w:r w:rsidR="007A6768">
        <w:rPr>
          <w:rFonts w:ascii="Times New Roman" w:hAnsi="Times New Roman" w:cs="Times New Roman"/>
          <w:sz w:val="24"/>
          <w:szCs w:val="24"/>
        </w:rPr>
        <w:t xml:space="preserve"> exte</w:t>
      </w:r>
      <w:r w:rsidR="00AC2D89">
        <w:rPr>
          <w:rFonts w:ascii="Times New Roman" w:hAnsi="Times New Roman" w:cs="Times New Roman"/>
          <w:sz w:val="24"/>
          <w:szCs w:val="24"/>
        </w:rPr>
        <w:t>nded to two further years with increased targets for</w:t>
      </w:r>
      <w:r w:rsidR="007A6768">
        <w:rPr>
          <w:rFonts w:ascii="Times New Roman" w:hAnsi="Times New Roman" w:cs="Times New Roman"/>
          <w:sz w:val="24"/>
          <w:szCs w:val="24"/>
        </w:rPr>
        <w:t xml:space="preserve"> farmers and acreage.</w:t>
      </w:r>
    </w:p>
    <w:p w:rsidR="0081432E" w:rsidRDefault="0081432E">
      <w:pPr>
        <w:rPr>
          <w:rFonts w:ascii="Times New Roman" w:hAnsi="Times New Roman" w:cs="Times New Roman"/>
          <w:sz w:val="24"/>
          <w:szCs w:val="24"/>
        </w:rPr>
      </w:pPr>
    </w:p>
    <w:tbl>
      <w:tblPr>
        <w:tblW w:w="9261"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958"/>
        <w:gridCol w:w="936"/>
        <w:gridCol w:w="1048"/>
        <w:gridCol w:w="885"/>
        <w:gridCol w:w="958"/>
        <w:gridCol w:w="795"/>
        <w:gridCol w:w="1048"/>
        <w:gridCol w:w="1026"/>
      </w:tblGrid>
      <w:tr w:rsidR="00A662C8" w:rsidRPr="006505C2" w:rsidTr="001B388A">
        <w:trPr>
          <w:trHeight w:val="170"/>
          <w:jc w:val="center"/>
        </w:trPr>
        <w:tc>
          <w:tcPr>
            <w:tcW w:w="9261" w:type="dxa"/>
            <w:gridSpan w:val="9"/>
            <w:tcBorders>
              <w:top w:val="nil"/>
              <w:left w:val="nil"/>
              <w:bottom w:val="single" w:sz="4" w:space="0" w:color="auto"/>
              <w:right w:val="nil"/>
            </w:tcBorders>
            <w:shd w:val="clear" w:color="auto" w:fill="auto"/>
            <w:noWrap/>
            <w:vAlign w:val="bottom"/>
            <w:hideMark/>
          </w:tcPr>
          <w:p w:rsidR="00E23364" w:rsidRDefault="00A662C8">
            <w:pPr>
              <w:spacing w:after="120"/>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Table </w:t>
            </w:r>
            <w:r w:rsidR="0081432E">
              <w:rPr>
                <w:rFonts w:ascii="Times New Roman" w:eastAsia="Times New Roman" w:hAnsi="Times New Roman" w:cs="Times New Roman"/>
                <w:b/>
                <w:color w:val="000000"/>
                <w:sz w:val="24"/>
                <w:szCs w:val="24"/>
                <w:lang w:eastAsia="en-IN"/>
              </w:rPr>
              <w:t>1</w:t>
            </w:r>
            <w:r w:rsidR="00315AEE">
              <w:rPr>
                <w:rFonts w:ascii="Times New Roman" w:eastAsia="Times New Roman" w:hAnsi="Times New Roman" w:cs="Times New Roman"/>
                <w:b/>
                <w:color w:val="000000"/>
                <w:sz w:val="24"/>
                <w:szCs w:val="24"/>
                <w:lang w:eastAsia="en-IN"/>
              </w:rPr>
              <w:t>4</w:t>
            </w:r>
            <w:r>
              <w:rPr>
                <w:rFonts w:ascii="Times New Roman" w:eastAsia="Times New Roman" w:hAnsi="Times New Roman" w:cs="Times New Roman"/>
                <w:b/>
                <w:color w:val="000000"/>
                <w:sz w:val="24"/>
                <w:szCs w:val="24"/>
                <w:lang w:eastAsia="en-IN"/>
              </w:rPr>
              <w:t xml:space="preserve">: </w:t>
            </w:r>
            <w:r w:rsidR="0059361B">
              <w:rPr>
                <w:rFonts w:ascii="Times New Roman" w:eastAsia="Times New Roman" w:hAnsi="Times New Roman" w:cs="Times New Roman"/>
                <w:b/>
                <w:color w:val="000000"/>
                <w:sz w:val="24"/>
                <w:szCs w:val="24"/>
                <w:lang w:eastAsia="en-IN"/>
              </w:rPr>
              <w:t xml:space="preserve">Coverage of SRI under CROPS in </w:t>
            </w:r>
            <w:proofErr w:type="spellStart"/>
            <w:r w:rsidR="0059361B">
              <w:rPr>
                <w:rFonts w:ascii="Times New Roman" w:eastAsia="Times New Roman" w:hAnsi="Times New Roman" w:cs="Times New Roman"/>
                <w:b/>
                <w:color w:val="000000"/>
                <w:sz w:val="24"/>
                <w:szCs w:val="24"/>
                <w:lang w:eastAsia="en-IN"/>
              </w:rPr>
              <w:t>Jangaon</w:t>
            </w:r>
            <w:proofErr w:type="spellEnd"/>
            <w:r w:rsidR="0059361B">
              <w:rPr>
                <w:rFonts w:ascii="Times New Roman" w:eastAsia="Times New Roman" w:hAnsi="Times New Roman" w:cs="Times New Roman"/>
                <w:b/>
                <w:color w:val="000000"/>
                <w:sz w:val="24"/>
                <w:szCs w:val="24"/>
                <w:lang w:eastAsia="en-IN"/>
              </w:rPr>
              <w:t xml:space="preserve"> Division of Warangal District in A</w:t>
            </w:r>
            <w:r w:rsidR="003139E5">
              <w:rPr>
                <w:rFonts w:ascii="Times New Roman" w:eastAsia="Times New Roman" w:hAnsi="Times New Roman" w:cs="Times New Roman"/>
                <w:b/>
                <w:color w:val="000000"/>
                <w:sz w:val="24"/>
                <w:szCs w:val="24"/>
                <w:lang w:eastAsia="en-IN"/>
              </w:rPr>
              <w:t xml:space="preserve">ndhra </w:t>
            </w:r>
            <w:r w:rsidR="0059361B">
              <w:rPr>
                <w:rFonts w:ascii="Times New Roman" w:eastAsia="Times New Roman" w:hAnsi="Times New Roman" w:cs="Times New Roman"/>
                <w:b/>
                <w:color w:val="000000"/>
                <w:sz w:val="24"/>
                <w:szCs w:val="24"/>
                <w:lang w:eastAsia="en-IN"/>
              </w:rPr>
              <w:t>P</w:t>
            </w:r>
            <w:r w:rsidR="003139E5">
              <w:rPr>
                <w:rFonts w:ascii="Times New Roman" w:eastAsia="Times New Roman" w:hAnsi="Times New Roman" w:cs="Times New Roman"/>
                <w:b/>
                <w:color w:val="000000"/>
                <w:sz w:val="24"/>
                <w:szCs w:val="24"/>
                <w:lang w:eastAsia="en-IN"/>
              </w:rPr>
              <w:t>radesh</w:t>
            </w:r>
          </w:p>
        </w:tc>
      </w:tr>
      <w:tr w:rsidR="001B388A" w:rsidRPr="006505C2" w:rsidTr="001B388A">
        <w:trPr>
          <w:trHeight w:val="170"/>
          <w:jc w:val="center"/>
        </w:trPr>
        <w:tc>
          <w:tcPr>
            <w:tcW w:w="1607" w:type="dxa"/>
            <w:vMerge w:val="restart"/>
            <w:tcBorders>
              <w:top w:val="single" w:sz="4" w:space="0" w:color="auto"/>
            </w:tcBorders>
            <w:shd w:val="clear" w:color="auto" w:fill="DDD9C3" w:themeFill="background2" w:themeFillShade="E6"/>
            <w:noWrap/>
            <w:vAlign w:val="bottom"/>
            <w:hideMark/>
          </w:tcPr>
          <w:p w:rsidR="001B388A" w:rsidRDefault="001B388A" w:rsidP="00F41AE1">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Season</w:t>
            </w:r>
          </w:p>
        </w:tc>
        <w:tc>
          <w:tcPr>
            <w:tcW w:w="7654" w:type="dxa"/>
            <w:gridSpan w:val="8"/>
            <w:tcBorders>
              <w:top w:val="single" w:sz="4" w:space="0" w:color="auto"/>
            </w:tcBorders>
            <w:shd w:val="clear" w:color="auto" w:fill="DDD9C3" w:themeFill="background2" w:themeFillShade="E6"/>
            <w:noWrap/>
            <w:vAlign w:val="bottom"/>
            <w:hideMark/>
          </w:tcPr>
          <w:p w:rsidR="001B388A" w:rsidRPr="006505C2" w:rsidRDefault="001B388A" w:rsidP="00B96F1F">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No of Farmers and Area under different projects</w:t>
            </w:r>
          </w:p>
        </w:tc>
      </w:tr>
      <w:tr w:rsidR="001B388A" w:rsidRPr="006505C2" w:rsidTr="001B388A">
        <w:trPr>
          <w:trHeight w:val="137"/>
          <w:jc w:val="center"/>
        </w:trPr>
        <w:tc>
          <w:tcPr>
            <w:tcW w:w="1607" w:type="dxa"/>
            <w:vMerge/>
            <w:shd w:val="clear" w:color="auto" w:fill="DDD9C3" w:themeFill="background2" w:themeFillShade="E6"/>
            <w:noWrap/>
            <w:vAlign w:val="bottom"/>
            <w:hideMark/>
          </w:tcPr>
          <w:p w:rsidR="001B388A" w:rsidRPr="006505C2" w:rsidRDefault="001B388A" w:rsidP="006505C2">
            <w:pPr>
              <w:rPr>
                <w:rFonts w:ascii="Times New Roman" w:eastAsia="Times New Roman" w:hAnsi="Times New Roman" w:cs="Times New Roman"/>
                <w:color w:val="000000"/>
                <w:sz w:val="20"/>
                <w:szCs w:val="20"/>
                <w:lang w:eastAsia="en-IN"/>
              </w:rPr>
            </w:pPr>
          </w:p>
        </w:tc>
        <w:tc>
          <w:tcPr>
            <w:tcW w:w="1894" w:type="dxa"/>
            <w:gridSpan w:val="2"/>
            <w:shd w:val="clear" w:color="auto" w:fill="DDD9C3" w:themeFill="background2" w:themeFillShade="E6"/>
            <w:noWrap/>
            <w:vAlign w:val="bottom"/>
            <w:hideMark/>
          </w:tcPr>
          <w:p w:rsidR="001B388A" w:rsidRPr="006505C2" w:rsidRDefault="001B388A" w:rsidP="00B96F1F">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WWF</w:t>
            </w:r>
          </w:p>
        </w:tc>
        <w:tc>
          <w:tcPr>
            <w:tcW w:w="1933" w:type="dxa"/>
            <w:gridSpan w:val="2"/>
            <w:shd w:val="clear" w:color="auto" w:fill="DDD9C3" w:themeFill="background2" w:themeFillShade="E6"/>
            <w:noWrap/>
            <w:vAlign w:val="bottom"/>
            <w:hideMark/>
          </w:tcPr>
          <w:p w:rsidR="001B388A" w:rsidRPr="006505C2" w:rsidRDefault="001B388A" w:rsidP="00B96F1F">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ICRISAT</w:t>
            </w:r>
          </w:p>
        </w:tc>
        <w:tc>
          <w:tcPr>
            <w:tcW w:w="1753" w:type="dxa"/>
            <w:gridSpan w:val="2"/>
            <w:shd w:val="clear" w:color="auto" w:fill="DDD9C3" w:themeFill="background2" w:themeFillShade="E6"/>
            <w:noWrap/>
            <w:vAlign w:val="bottom"/>
            <w:hideMark/>
          </w:tcPr>
          <w:p w:rsidR="001B388A" w:rsidRPr="006505C2" w:rsidRDefault="001B388A" w:rsidP="00B96F1F">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NABARD</w:t>
            </w:r>
          </w:p>
        </w:tc>
        <w:tc>
          <w:tcPr>
            <w:tcW w:w="2074" w:type="dxa"/>
            <w:gridSpan w:val="2"/>
            <w:shd w:val="clear" w:color="auto" w:fill="DDD9C3" w:themeFill="background2" w:themeFillShade="E6"/>
          </w:tcPr>
          <w:p w:rsidR="001B388A" w:rsidRDefault="001B388A" w:rsidP="00B96F1F">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Total</w:t>
            </w:r>
          </w:p>
        </w:tc>
      </w:tr>
      <w:tr w:rsidR="001B388A" w:rsidRPr="006505C2" w:rsidTr="00F41AE1">
        <w:trPr>
          <w:trHeight w:val="80"/>
          <w:jc w:val="center"/>
        </w:trPr>
        <w:tc>
          <w:tcPr>
            <w:tcW w:w="1607" w:type="dxa"/>
            <w:vMerge/>
            <w:tcBorders>
              <w:bottom w:val="single" w:sz="4" w:space="0" w:color="auto"/>
            </w:tcBorders>
            <w:shd w:val="clear" w:color="auto" w:fill="DDD9C3" w:themeFill="background2" w:themeFillShade="E6"/>
            <w:noWrap/>
            <w:vAlign w:val="bottom"/>
            <w:hideMark/>
          </w:tcPr>
          <w:p w:rsidR="001B388A" w:rsidRPr="006505C2" w:rsidRDefault="001B388A" w:rsidP="006505C2">
            <w:pPr>
              <w:rPr>
                <w:rFonts w:ascii="Times New Roman" w:eastAsia="Times New Roman" w:hAnsi="Times New Roman" w:cs="Times New Roman"/>
                <w:color w:val="000000"/>
                <w:sz w:val="20"/>
                <w:szCs w:val="20"/>
                <w:lang w:eastAsia="en-IN"/>
              </w:rPr>
            </w:pPr>
          </w:p>
        </w:tc>
        <w:tc>
          <w:tcPr>
            <w:tcW w:w="958" w:type="dxa"/>
            <w:tcBorders>
              <w:bottom w:val="single" w:sz="4" w:space="0" w:color="auto"/>
            </w:tcBorders>
            <w:shd w:val="clear" w:color="auto" w:fill="DDD9C3" w:themeFill="background2" w:themeFillShade="E6"/>
            <w:noWrap/>
            <w:vAlign w:val="bottom"/>
            <w:hideMark/>
          </w:tcPr>
          <w:p w:rsidR="001B388A" w:rsidRDefault="001B388A" w:rsidP="00B96F1F">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Farmers</w:t>
            </w:r>
          </w:p>
        </w:tc>
        <w:tc>
          <w:tcPr>
            <w:tcW w:w="936" w:type="dxa"/>
            <w:tcBorders>
              <w:bottom w:val="single" w:sz="4" w:space="0" w:color="auto"/>
            </w:tcBorders>
            <w:shd w:val="clear" w:color="auto" w:fill="DDD9C3" w:themeFill="background2" w:themeFillShade="E6"/>
            <w:vAlign w:val="bottom"/>
          </w:tcPr>
          <w:p w:rsidR="001B388A" w:rsidRDefault="001B388A" w:rsidP="00B96F1F">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Area</w:t>
            </w:r>
          </w:p>
        </w:tc>
        <w:tc>
          <w:tcPr>
            <w:tcW w:w="1048" w:type="dxa"/>
            <w:tcBorders>
              <w:bottom w:val="single" w:sz="4" w:space="0" w:color="auto"/>
            </w:tcBorders>
            <w:shd w:val="clear" w:color="auto" w:fill="DDD9C3" w:themeFill="background2" w:themeFillShade="E6"/>
            <w:noWrap/>
            <w:vAlign w:val="bottom"/>
            <w:hideMark/>
          </w:tcPr>
          <w:p w:rsidR="001B388A" w:rsidRDefault="001B388A" w:rsidP="00B96F1F">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Farmers</w:t>
            </w:r>
          </w:p>
        </w:tc>
        <w:tc>
          <w:tcPr>
            <w:tcW w:w="885" w:type="dxa"/>
            <w:tcBorders>
              <w:bottom w:val="single" w:sz="4" w:space="0" w:color="auto"/>
            </w:tcBorders>
            <w:shd w:val="clear" w:color="auto" w:fill="DDD9C3" w:themeFill="background2" w:themeFillShade="E6"/>
            <w:vAlign w:val="bottom"/>
          </w:tcPr>
          <w:p w:rsidR="001B388A" w:rsidRDefault="001B388A" w:rsidP="00B96F1F">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Area</w:t>
            </w:r>
          </w:p>
        </w:tc>
        <w:tc>
          <w:tcPr>
            <w:tcW w:w="958" w:type="dxa"/>
            <w:tcBorders>
              <w:bottom w:val="single" w:sz="4" w:space="0" w:color="auto"/>
            </w:tcBorders>
            <w:shd w:val="clear" w:color="auto" w:fill="DDD9C3" w:themeFill="background2" w:themeFillShade="E6"/>
            <w:noWrap/>
            <w:vAlign w:val="bottom"/>
            <w:hideMark/>
          </w:tcPr>
          <w:p w:rsidR="001B388A" w:rsidRDefault="001B388A" w:rsidP="00B96F1F">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Farmers</w:t>
            </w:r>
          </w:p>
        </w:tc>
        <w:tc>
          <w:tcPr>
            <w:tcW w:w="795" w:type="dxa"/>
            <w:tcBorders>
              <w:bottom w:val="single" w:sz="4" w:space="0" w:color="auto"/>
            </w:tcBorders>
            <w:shd w:val="clear" w:color="auto" w:fill="DDD9C3" w:themeFill="background2" w:themeFillShade="E6"/>
            <w:vAlign w:val="bottom"/>
          </w:tcPr>
          <w:p w:rsidR="001B388A" w:rsidRDefault="001B388A" w:rsidP="00B96F1F">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Area</w:t>
            </w:r>
          </w:p>
        </w:tc>
        <w:tc>
          <w:tcPr>
            <w:tcW w:w="1048" w:type="dxa"/>
            <w:tcBorders>
              <w:bottom w:val="single" w:sz="4" w:space="0" w:color="auto"/>
            </w:tcBorders>
            <w:shd w:val="clear" w:color="auto" w:fill="DDD9C3" w:themeFill="background2" w:themeFillShade="E6"/>
            <w:vAlign w:val="bottom"/>
          </w:tcPr>
          <w:p w:rsidR="001B388A" w:rsidRDefault="001B388A" w:rsidP="00B96F1F">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Farmers</w:t>
            </w:r>
          </w:p>
        </w:tc>
        <w:tc>
          <w:tcPr>
            <w:tcW w:w="1026" w:type="dxa"/>
            <w:tcBorders>
              <w:bottom w:val="single" w:sz="4" w:space="0" w:color="auto"/>
            </w:tcBorders>
            <w:shd w:val="clear" w:color="auto" w:fill="DDD9C3" w:themeFill="background2" w:themeFillShade="E6"/>
            <w:vAlign w:val="bottom"/>
          </w:tcPr>
          <w:p w:rsidR="001B388A" w:rsidRDefault="001B388A" w:rsidP="00B96F1F">
            <w:pP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Area</w:t>
            </w:r>
          </w:p>
        </w:tc>
      </w:tr>
      <w:tr w:rsidR="00F41AE1" w:rsidRPr="00F41AE1" w:rsidTr="00F41AE1">
        <w:trPr>
          <w:trHeight w:val="80"/>
          <w:jc w:val="center"/>
        </w:trPr>
        <w:tc>
          <w:tcPr>
            <w:tcW w:w="1607" w:type="dxa"/>
            <w:shd w:val="clear" w:color="auto" w:fill="F2F2F2" w:themeFill="background1" w:themeFillShade="F2"/>
            <w:noWrap/>
            <w:vAlign w:val="bottom"/>
            <w:hideMark/>
          </w:tcPr>
          <w:p w:rsidR="00F41AE1" w:rsidRPr="00F41AE1" w:rsidRDefault="00F41AE1" w:rsidP="00F41AE1">
            <w:pPr>
              <w:rPr>
                <w:rFonts w:ascii="Times New Roman" w:eastAsia="Times New Roman" w:hAnsi="Times New Roman" w:cs="Times New Roman"/>
                <w:b/>
                <w:i/>
                <w:color w:val="000000"/>
                <w:sz w:val="20"/>
                <w:szCs w:val="20"/>
                <w:lang w:eastAsia="en-IN"/>
              </w:rPr>
            </w:pPr>
            <w:r>
              <w:rPr>
                <w:rFonts w:ascii="Times New Roman" w:eastAsia="Times New Roman" w:hAnsi="Times New Roman" w:cs="Times New Roman"/>
                <w:b/>
                <w:i/>
                <w:color w:val="000000"/>
                <w:sz w:val="20"/>
                <w:szCs w:val="20"/>
                <w:lang w:eastAsia="en-IN"/>
              </w:rPr>
              <w:t>1</w:t>
            </w:r>
          </w:p>
        </w:tc>
        <w:tc>
          <w:tcPr>
            <w:tcW w:w="958" w:type="dxa"/>
            <w:shd w:val="clear" w:color="auto" w:fill="F2F2F2" w:themeFill="background1" w:themeFillShade="F2"/>
            <w:noWrap/>
            <w:vAlign w:val="bottom"/>
            <w:hideMark/>
          </w:tcPr>
          <w:p w:rsidR="00F41AE1" w:rsidRPr="00F41AE1" w:rsidRDefault="00F41AE1" w:rsidP="00F41AE1">
            <w:pPr>
              <w:rPr>
                <w:rFonts w:ascii="Times New Roman" w:eastAsia="Times New Roman" w:hAnsi="Times New Roman" w:cs="Times New Roman"/>
                <w:b/>
                <w:i/>
                <w:color w:val="000000"/>
                <w:sz w:val="20"/>
                <w:szCs w:val="20"/>
                <w:lang w:eastAsia="en-IN"/>
              </w:rPr>
            </w:pPr>
            <w:r>
              <w:rPr>
                <w:rFonts w:ascii="Times New Roman" w:eastAsia="Times New Roman" w:hAnsi="Times New Roman" w:cs="Times New Roman"/>
                <w:b/>
                <w:i/>
                <w:color w:val="000000"/>
                <w:sz w:val="20"/>
                <w:szCs w:val="20"/>
                <w:lang w:eastAsia="en-IN"/>
              </w:rPr>
              <w:t>2</w:t>
            </w:r>
          </w:p>
        </w:tc>
        <w:tc>
          <w:tcPr>
            <w:tcW w:w="936" w:type="dxa"/>
            <w:shd w:val="clear" w:color="auto" w:fill="F2F2F2" w:themeFill="background1" w:themeFillShade="F2"/>
            <w:vAlign w:val="bottom"/>
          </w:tcPr>
          <w:p w:rsidR="00F41AE1" w:rsidRPr="00F41AE1" w:rsidRDefault="00F41AE1" w:rsidP="00F41AE1">
            <w:pPr>
              <w:rPr>
                <w:rFonts w:ascii="Times New Roman" w:eastAsia="Times New Roman" w:hAnsi="Times New Roman" w:cs="Times New Roman"/>
                <w:b/>
                <w:i/>
                <w:color w:val="000000"/>
                <w:sz w:val="20"/>
                <w:szCs w:val="20"/>
                <w:lang w:eastAsia="en-IN"/>
              </w:rPr>
            </w:pPr>
            <w:r>
              <w:rPr>
                <w:rFonts w:ascii="Times New Roman" w:eastAsia="Times New Roman" w:hAnsi="Times New Roman" w:cs="Times New Roman"/>
                <w:b/>
                <w:i/>
                <w:color w:val="000000"/>
                <w:sz w:val="20"/>
                <w:szCs w:val="20"/>
                <w:lang w:eastAsia="en-IN"/>
              </w:rPr>
              <w:t>3</w:t>
            </w:r>
          </w:p>
        </w:tc>
        <w:tc>
          <w:tcPr>
            <w:tcW w:w="1048" w:type="dxa"/>
            <w:shd w:val="clear" w:color="auto" w:fill="F2F2F2" w:themeFill="background1" w:themeFillShade="F2"/>
            <w:noWrap/>
            <w:vAlign w:val="bottom"/>
            <w:hideMark/>
          </w:tcPr>
          <w:p w:rsidR="00F41AE1" w:rsidRPr="00F41AE1" w:rsidRDefault="00F41AE1" w:rsidP="00F41AE1">
            <w:pPr>
              <w:rPr>
                <w:rFonts w:ascii="Times New Roman" w:eastAsia="Times New Roman" w:hAnsi="Times New Roman" w:cs="Times New Roman"/>
                <w:b/>
                <w:i/>
                <w:color w:val="000000"/>
                <w:sz w:val="20"/>
                <w:szCs w:val="20"/>
                <w:lang w:eastAsia="en-IN"/>
              </w:rPr>
            </w:pPr>
            <w:r>
              <w:rPr>
                <w:rFonts w:ascii="Times New Roman" w:eastAsia="Times New Roman" w:hAnsi="Times New Roman" w:cs="Times New Roman"/>
                <w:b/>
                <w:i/>
                <w:color w:val="000000"/>
                <w:sz w:val="20"/>
                <w:szCs w:val="20"/>
                <w:lang w:eastAsia="en-IN"/>
              </w:rPr>
              <w:t>4</w:t>
            </w:r>
          </w:p>
        </w:tc>
        <w:tc>
          <w:tcPr>
            <w:tcW w:w="885" w:type="dxa"/>
            <w:shd w:val="clear" w:color="auto" w:fill="F2F2F2" w:themeFill="background1" w:themeFillShade="F2"/>
            <w:vAlign w:val="bottom"/>
          </w:tcPr>
          <w:p w:rsidR="00F41AE1" w:rsidRPr="00F41AE1" w:rsidRDefault="00F41AE1" w:rsidP="00F41AE1">
            <w:pPr>
              <w:rPr>
                <w:rFonts w:ascii="Times New Roman" w:eastAsia="Times New Roman" w:hAnsi="Times New Roman" w:cs="Times New Roman"/>
                <w:b/>
                <w:i/>
                <w:color w:val="000000"/>
                <w:sz w:val="20"/>
                <w:szCs w:val="20"/>
                <w:lang w:eastAsia="en-IN"/>
              </w:rPr>
            </w:pPr>
            <w:r>
              <w:rPr>
                <w:rFonts w:ascii="Times New Roman" w:eastAsia="Times New Roman" w:hAnsi="Times New Roman" w:cs="Times New Roman"/>
                <w:b/>
                <w:i/>
                <w:color w:val="000000"/>
                <w:sz w:val="20"/>
                <w:szCs w:val="20"/>
                <w:lang w:eastAsia="en-IN"/>
              </w:rPr>
              <w:t>5</w:t>
            </w:r>
          </w:p>
        </w:tc>
        <w:tc>
          <w:tcPr>
            <w:tcW w:w="958" w:type="dxa"/>
            <w:shd w:val="clear" w:color="auto" w:fill="F2F2F2" w:themeFill="background1" w:themeFillShade="F2"/>
            <w:noWrap/>
            <w:vAlign w:val="bottom"/>
            <w:hideMark/>
          </w:tcPr>
          <w:p w:rsidR="00F41AE1" w:rsidRPr="00F41AE1" w:rsidRDefault="00F41AE1" w:rsidP="00F41AE1">
            <w:pPr>
              <w:rPr>
                <w:rFonts w:ascii="Times New Roman" w:eastAsia="Times New Roman" w:hAnsi="Times New Roman" w:cs="Times New Roman"/>
                <w:b/>
                <w:i/>
                <w:color w:val="000000"/>
                <w:sz w:val="20"/>
                <w:szCs w:val="20"/>
                <w:lang w:eastAsia="en-IN"/>
              </w:rPr>
            </w:pPr>
            <w:r>
              <w:rPr>
                <w:rFonts w:ascii="Times New Roman" w:eastAsia="Times New Roman" w:hAnsi="Times New Roman" w:cs="Times New Roman"/>
                <w:b/>
                <w:i/>
                <w:color w:val="000000"/>
                <w:sz w:val="20"/>
                <w:szCs w:val="20"/>
                <w:lang w:eastAsia="en-IN"/>
              </w:rPr>
              <w:t>6</w:t>
            </w:r>
          </w:p>
        </w:tc>
        <w:tc>
          <w:tcPr>
            <w:tcW w:w="795" w:type="dxa"/>
            <w:shd w:val="clear" w:color="auto" w:fill="F2F2F2" w:themeFill="background1" w:themeFillShade="F2"/>
            <w:vAlign w:val="bottom"/>
          </w:tcPr>
          <w:p w:rsidR="00F41AE1" w:rsidRPr="00F41AE1" w:rsidRDefault="00F41AE1" w:rsidP="00F41AE1">
            <w:pPr>
              <w:rPr>
                <w:rFonts w:ascii="Times New Roman" w:eastAsia="Times New Roman" w:hAnsi="Times New Roman" w:cs="Times New Roman"/>
                <w:b/>
                <w:i/>
                <w:color w:val="000000"/>
                <w:sz w:val="20"/>
                <w:szCs w:val="20"/>
                <w:lang w:eastAsia="en-IN"/>
              </w:rPr>
            </w:pPr>
            <w:r>
              <w:rPr>
                <w:rFonts w:ascii="Times New Roman" w:eastAsia="Times New Roman" w:hAnsi="Times New Roman" w:cs="Times New Roman"/>
                <w:b/>
                <w:i/>
                <w:color w:val="000000"/>
                <w:sz w:val="20"/>
                <w:szCs w:val="20"/>
                <w:lang w:eastAsia="en-IN"/>
              </w:rPr>
              <w:t>7</w:t>
            </w:r>
          </w:p>
        </w:tc>
        <w:tc>
          <w:tcPr>
            <w:tcW w:w="1048" w:type="dxa"/>
            <w:shd w:val="clear" w:color="auto" w:fill="F2F2F2" w:themeFill="background1" w:themeFillShade="F2"/>
            <w:vAlign w:val="bottom"/>
          </w:tcPr>
          <w:p w:rsidR="00F41AE1" w:rsidRPr="00F41AE1" w:rsidRDefault="00F41AE1" w:rsidP="00F41AE1">
            <w:pPr>
              <w:rPr>
                <w:rFonts w:ascii="Times New Roman" w:eastAsia="Times New Roman" w:hAnsi="Times New Roman" w:cs="Times New Roman"/>
                <w:b/>
                <w:i/>
                <w:color w:val="000000"/>
                <w:sz w:val="20"/>
                <w:szCs w:val="20"/>
                <w:lang w:eastAsia="en-IN"/>
              </w:rPr>
            </w:pPr>
            <w:r>
              <w:rPr>
                <w:rFonts w:ascii="Times New Roman" w:eastAsia="Times New Roman" w:hAnsi="Times New Roman" w:cs="Times New Roman"/>
                <w:b/>
                <w:i/>
                <w:color w:val="000000"/>
                <w:sz w:val="20"/>
                <w:szCs w:val="20"/>
                <w:lang w:eastAsia="en-IN"/>
              </w:rPr>
              <w:t>8</w:t>
            </w:r>
          </w:p>
        </w:tc>
        <w:tc>
          <w:tcPr>
            <w:tcW w:w="1026" w:type="dxa"/>
            <w:shd w:val="clear" w:color="auto" w:fill="F2F2F2" w:themeFill="background1" w:themeFillShade="F2"/>
            <w:vAlign w:val="bottom"/>
          </w:tcPr>
          <w:p w:rsidR="00F41AE1" w:rsidRPr="00F41AE1" w:rsidRDefault="00F41AE1" w:rsidP="00F41AE1">
            <w:pPr>
              <w:rPr>
                <w:rFonts w:ascii="Times New Roman" w:eastAsia="Times New Roman" w:hAnsi="Times New Roman" w:cs="Times New Roman"/>
                <w:b/>
                <w:i/>
                <w:color w:val="000000"/>
                <w:sz w:val="20"/>
                <w:szCs w:val="20"/>
                <w:lang w:eastAsia="en-IN"/>
              </w:rPr>
            </w:pPr>
            <w:r>
              <w:rPr>
                <w:rFonts w:ascii="Times New Roman" w:eastAsia="Times New Roman" w:hAnsi="Times New Roman" w:cs="Times New Roman"/>
                <w:b/>
                <w:i/>
                <w:color w:val="000000"/>
                <w:sz w:val="20"/>
                <w:szCs w:val="20"/>
                <w:lang w:eastAsia="en-IN"/>
              </w:rPr>
              <w:t>9</w:t>
            </w:r>
          </w:p>
        </w:tc>
      </w:tr>
      <w:tr w:rsidR="001B388A" w:rsidRPr="006505C2" w:rsidTr="001B388A">
        <w:trPr>
          <w:trHeight w:val="170"/>
          <w:jc w:val="center"/>
        </w:trPr>
        <w:tc>
          <w:tcPr>
            <w:tcW w:w="1607" w:type="dxa"/>
            <w:shd w:val="clear" w:color="auto" w:fill="auto"/>
            <w:noWrap/>
            <w:vAlign w:val="bottom"/>
            <w:hideMark/>
          </w:tcPr>
          <w:p w:rsidR="001B388A" w:rsidRPr="006505C2" w:rsidRDefault="001B388A" w:rsidP="00A71ECA">
            <w:pPr>
              <w:jc w:val="left"/>
              <w:rPr>
                <w:rFonts w:ascii="Times New Roman" w:eastAsia="Times New Roman" w:hAnsi="Times New Roman" w:cs="Times New Roman"/>
                <w:color w:val="000000"/>
                <w:sz w:val="20"/>
                <w:szCs w:val="20"/>
                <w:lang w:eastAsia="en-IN"/>
              </w:rPr>
            </w:pPr>
            <w:r w:rsidRPr="006505C2">
              <w:rPr>
                <w:rFonts w:ascii="Times New Roman" w:eastAsia="Times New Roman" w:hAnsi="Times New Roman" w:cs="Times New Roman"/>
                <w:color w:val="000000"/>
                <w:sz w:val="20"/>
                <w:szCs w:val="20"/>
                <w:lang w:eastAsia="en-IN"/>
              </w:rPr>
              <w:t>Rabi 2007-08</w:t>
            </w:r>
          </w:p>
        </w:tc>
        <w:tc>
          <w:tcPr>
            <w:tcW w:w="958" w:type="dxa"/>
            <w:shd w:val="clear" w:color="auto" w:fill="auto"/>
            <w:noWrap/>
            <w:vAlign w:val="bottom"/>
            <w:hideMark/>
          </w:tcPr>
          <w:p w:rsidR="001B388A" w:rsidRPr="006505C2" w:rsidRDefault="001B388A" w:rsidP="004A508D">
            <w:pPr>
              <w:jc w:val="right"/>
              <w:rPr>
                <w:rFonts w:ascii="Times New Roman" w:eastAsia="Times New Roman" w:hAnsi="Times New Roman" w:cs="Times New Roman"/>
                <w:color w:val="000000"/>
                <w:sz w:val="20"/>
                <w:szCs w:val="20"/>
                <w:lang w:eastAsia="en-IN"/>
              </w:rPr>
            </w:pPr>
            <w:r w:rsidRPr="006505C2">
              <w:rPr>
                <w:rFonts w:ascii="Times New Roman" w:eastAsia="Times New Roman" w:hAnsi="Times New Roman" w:cs="Times New Roman"/>
                <w:color w:val="000000"/>
                <w:sz w:val="20"/>
                <w:szCs w:val="20"/>
                <w:lang w:eastAsia="en-IN"/>
              </w:rPr>
              <w:t>120</w:t>
            </w:r>
          </w:p>
        </w:tc>
        <w:tc>
          <w:tcPr>
            <w:tcW w:w="936" w:type="dxa"/>
            <w:shd w:val="clear" w:color="auto" w:fill="auto"/>
            <w:vAlign w:val="bottom"/>
          </w:tcPr>
          <w:p w:rsidR="001B388A" w:rsidRPr="006505C2" w:rsidRDefault="001B388A" w:rsidP="006505C2">
            <w:pPr>
              <w:jc w:val="right"/>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86</w:t>
            </w:r>
          </w:p>
        </w:tc>
        <w:tc>
          <w:tcPr>
            <w:tcW w:w="1048" w:type="dxa"/>
            <w:shd w:val="clear" w:color="auto" w:fill="auto"/>
            <w:noWrap/>
            <w:vAlign w:val="bottom"/>
            <w:hideMark/>
          </w:tcPr>
          <w:p w:rsidR="001B388A" w:rsidRPr="006505C2" w:rsidRDefault="001B388A" w:rsidP="006505C2">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885" w:type="dxa"/>
            <w:shd w:val="clear" w:color="auto" w:fill="auto"/>
            <w:vAlign w:val="bottom"/>
          </w:tcPr>
          <w:p w:rsidR="001B388A" w:rsidRPr="006505C2" w:rsidRDefault="001B388A" w:rsidP="00877138">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958" w:type="dxa"/>
            <w:shd w:val="clear" w:color="auto" w:fill="auto"/>
            <w:noWrap/>
            <w:vAlign w:val="bottom"/>
            <w:hideMark/>
          </w:tcPr>
          <w:p w:rsidR="001B388A" w:rsidRPr="006505C2" w:rsidRDefault="001B388A" w:rsidP="00536C4D">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795" w:type="dxa"/>
            <w:shd w:val="clear" w:color="auto" w:fill="auto"/>
            <w:vAlign w:val="bottom"/>
          </w:tcPr>
          <w:p w:rsidR="001B388A" w:rsidRPr="006505C2" w:rsidRDefault="001B388A" w:rsidP="00877138">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1048" w:type="dxa"/>
            <w:vAlign w:val="bottom"/>
          </w:tcPr>
          <w:p w:rsidR="001B388A" w:rsidRPr="006505C2" w:rsidRDefault="001B388A" w:rsidP="000042F9">
            <w:pPr>
              <w:jc w:val="right"/>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120</w:t>
            </w:r>
          </w:p>
        </w:tc>
        <w:tc>
          <w:tcPr>
            <w:tcW w:w="1026" w:type="dxa"/>
            <w:vAlign w:val="bottom"/>
          </w:tcPr>
          <w:p w:rsidR="001B388A" w:rsidRPr="006505C2" w:rsidRDefault="001B388A" w:rsidP="00536C4D">
            <w:pPr>
              <w:jc w:val="right"/>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86</w:t>
            </w:r>
          </w:p>
        </w:tc>
      </w:tr>
      <w:tr w:rsidR="001B388A" w:rsidRPr="006505C2" w:rsidTr="001B388A">
        <w:trPr>
          <w:trHeight w:val="170"/>
          <w:jc w:val="center"/>
        </w:trPr>
        <w:tc>
          <w:tcPr>
            <w:tcW w:w="1607" w:type="dxa"/>
            <w:shd w:val="clear" w:color="auto" w:fill="auto"/>
            <w:noWrap/>
            <w:vAlign w:val="bottom"/>
            <w:hideMark/>
          </w:tcPr>
          <w:p w:rsidR="001B388A" w:rsidRPr="006505C2" w:rsidRDefault="001B388A" w:rsidP="00A71ECA">
            <w:pPr>
              <w:jc w:val="left"/>
              <w:rPr>
                <w:rFonts w:ascii="Times New Roman" w:eastAsia="Times New Roman" w:hAnsi="Times New Roman" w:cs="Times New Roman"/>
                <w:color w:val="000000"/>
                <w:sz w:val="20"/>
                <w:szCs w:val="20"/>
                <w:lang w:eastAsia="en-IN"/>
              </w:rPr>
            </w:pPr>
            <w:proofErr w:type="spellStart"/>
            <w:r w:rsidRPr="006505C2">
              <w:rPr>
                <w:rFonts w:ascii="Times New Roman" w:eastAsia="Times New Roman" w:hAnsi="Times New Roman" w:cs="Times New Roman"/>
                <w:color w:val="000000"/>
                <w:sz w:val="20"/>
                <w:szCs w:val="20"/>
                <w:lang w:eastAsia="en-IN"/>
              </w:rPr>
              <w:t>Kharif</w:t>
            </w:r>
            <w:proofErr w:type="spellEnd"/>
            <w:r w:rsidRPr="006505C2">
              <w:rPr>
                <w:rFonts w:ascii="Times New Roman" w:eastAsia="Times New Roman" w:hAnsi="Times New Roman" w:cs="Times New Roman"/>
                <w:color w:val="000000"/>
                <w:sz w:val="20"/>
                <w:szCs w:val="20"/>
                <w:lang w:eastAsia="en-IN"/>
              </w:rPr>
              <w:t xml:space="preserve"> 2008</w:t>
            </w:r>
          </w:p>
        </w:tc>
        <w:tc>
          <w:tcPr>
            <w:tcW w:w="958" w:type="dxa"/>
            <w:shd w:val="clear" w:color="auto" w:fill="auto"/>
            <w:noWrap/>
            <w:vAlign w:val="bottom"/>
            <w:hideMark/>
          </w:tcPr>
          <w:p w:rsidR="001B388A" w:rsidRPr="006505C2" w:rsidRDefault="001B388A" w:rsidP="004A508D">
            <w:pPr>
              <w:jc w:val="right"/>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143</w:t>
            </w:r>
          </w:p>
        </w:tc>
        <w:tc>
          <w:tcPr>
            <w:tcW w:w="936" w:type="dxa"/>
            <w:shd w:val="clear" w:color="auto" w:fill="auto"/>
            <w:vAlign w:val="bottom"/>
          </w:tcPr>
          <w:p w:rsidR="001B388A" w:rsidRPr="006505C2" w:rsidRDefault="001B388A" w:rsidP="006505C2">
            <w:pPr>
              <w:jc w:val="right"/>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110</w:t>
            </w:r>
          </w:p>
        </w:tc>
        <w:tc>
          <w:tcPr>
            <w:tcW w:w="1048" w:type="dxa"/>
            <w:shd w:val="clear" w:color="auto" w:fill="auto"/>
            <w:noWrap/>
            <w:vAlign w:val="bottom"/>
            <w:hideMark/>
          </w:tcPr>
          <w:p w:rsidR="001B388A" w:rsidRPr="006505C2" w:rsidRDefault="001B388A" w:rsidP="006505C2">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885" w:type="dxa"/>
            <w:shd w:val="clear" w:color="auto" w:fill="auto"/>
            <w:vAlign w:val="bottom"/>
          </w:tcPr>
          <w:p w:rsidR="001B388A" w:rsidRPr="006505C2" w:rsidRDefault="001B388A" w:rsidP="00877138">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958" w:type="dxa"/>
            <w:shd w:val="clear" w:color="auto" w:fill="auto"/>
            <w:noWrap/>
            <w:vAlign w:val="bottom"/>
            <w:hideMark/>
          </w:tcPr>
          <w:p w:rsidR="001B388A" w:rsidRPr="006505C2" w:rsidRDefault="001B388A" w:rsidP="00536C4D">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795" w:type="dxa"/>
            <w:shd w:val="clear" w:color="auto" w:fill="auto"/>
            <w:vAlign w:val="bottom"/>
          </w:tcPr>
          <w:p w:rsidR="001B388A" w:rsidRPr="006505C2" w:rsidRDefault="001B388A" w:rsidP="00877138">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1048" w:type="dxa"/>
            <w:vAlign w:val="bottom"/>
          </w:tcPr>
          <w:p w:rsidR="001B388A" w:rsidRPr="006505C2" w:rsidRDefault="001B388A" w:rsidP="00877138">
            <w:pPr>
              <w:jc w:val="right"/>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143</w:t>
            </w:r>
          </w:p>
        </w:tc>
        <w:tc>
          <w:tcPr>
            <w:tcW w:w="1026" w:type="dxa"/>
            <w:vAlign w:val="bottom"/>
          </w:tcPr>
          <w:p w:rsidR="001B388A" w:rsidRPr="006505C2" w:rsidRDefault="001B388A" w:rsidP="00877138">
            <w:pPr>
              <w:jc w:val="right"/>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110</w:t>
            </w:r>
          </w:p>
        </w:tc>
      </w:tr>
      <w:tr w:rsidR="001B388A" w:rsidRPr="006505C2" w:rsidTr="001B388A">
        <w:trPr>
          <w:trHeight w:val="170"/>
          <w:jc w:val="center"/>
        </w:trPr>
        <w:tc>
          <w:tcPr>
            <w:tcW w:w="1607" w:type="dxa"/>
            <w:shd w:val="clear" w:color="auto" w:fill="auto"/>
            <w:noWrap/>
            <w:vAlign w:val="bottom"/>
            <w:hideMark/>
          </w:tcPr>
          <w:p w:rsidR="001B388A" w:rsidRPr="006505C2" w:rsidRDefault="001B388A" w:rsidP="00A71ECA">
            <w:pPr>
              <w:jc w:val="left"/>
              <w:rPr>
                <w:rFonts w:ascii="Times New Roman" w:eastAsia="Times New Roman" w:hAnsi="Times New Roman" w:cs="Times New Roman"/>
                <w:color w:val="000000"/>
                <w:sz w:val="20"/>
                <w:szCs w:val="20"/>
                <w:lang w:eastAsia="en-IN"/>
              </w:rPr>
            </w:pPr>
            <w:r w:rsidRPr="006505C2">
              <w:rPr>
                <w:rFonts w:ascii="Times New Roman" w:eastAsia="Times New Roman" w:hAnsi="Times New Roman" w:cs="Times New Roman"/>
                <w:color w:val="000000"/>
                <w:sz w:val="20"/>
                <w:szCs w:val="20"/>
                <w:lang w:eastAsia="en-IN"/>
              </w:rPr>
              <w:t>Rabi 2008-09</w:t>
            </w:r>
          </w:p>
        </w:tc>
        <w:tc>
          <w:tcPr>
            <w:tcW w:w="958" w:type="dxa"/>
            <w:shd w:val="clear" w:color="auto" w:fill="auto"/>
            <w:noWrap/>
            <w:vAlign w:val="bottom"/>
            <w:hideMark/>
          </w:tcPr>
          <w:p w:rsidR="001B388A" w:rsidRPr="006505C2" w:rsidRDefault="001B388A" w:rsidP="004A508D">
            <w:pPr>
              <w:jc w:val="right"/>
              <w:rPr>
                <w:rFonts w:ascii="Times New Roman" w:eastAsia="Times New Roman" w:hAnsi="Times New Roman" w:cs="Times New Roman"/>
                <w:color w:val="000000"/>
                <w:sz w:val="20"/>
                <w:szCs w:val="20"/>
                <w:lang w:eastAsia="en-IN"/>
              </w:rPr>
            </w:pPr>
            <w:r w:rsidRPr="006505C2">
              <w:rPr>
                <w:rFonts w:ascii="Times New Roman" w:eastAsia="Times New Roman" w:hAnsi="Times New Roman" w:cs="Times New Roman"/>
                <w:color w:val="000000"/>
                <w:sz w:val="20"/>
                <w:szCs w:val="20"/>
                <w:lang w:eastAsia="en-IN"/>
              </w:rPr>
              <w:t>466</w:t>
            </w:r>
          </w:p>
        </w:tc>
        <w:tc>
          <w:tcPr>
            <w:tcW w:w="936" w:type="dxa"/>
            <w:shd w:val="clear" w:color="auto" w:fill="auto"/>
            <w:vAlign w:val="bottom"/>
          </w:tcPr>
          <w:p w:rsidR="001B388A" w:rsidRPr="006505C2" w:rsidRDefault="001B388A" w:rsidP="006505C2">
            <w:pPr>
              <w:jc w:val="right"/>
              <w:rPr>
                <w:rFonts w:ascii="Times New Roman" w:eastAsia="Times New Roman" w:hAnsi="Times New Roman" w:cs="Times New Roman"/>
                <w:color w:val="000000"/>
                <w:sz w:val="20"/>
                <w:szCs w:val="20"/>
                <w:lang w:eastAsia="en-IN"/>
              </w:rPr>
            </w:pPr>
            <w:r w:rsidRPr="006505C2">
              <w:rPr>
                <w:rFonts w:ascii="Times New Roman" w:eastAsia="Times New Roman" w:hAnsi="Times New Roman" w:cs="Times New Roman"/>
                <w:color w:val="000000"/>
                <w:sz w:val="20"/>
                <w:szCs w:val="20"/>
                <w:lang w:eastAsia="en-IN"/>
              </w:rPr>
              <w:t>354</w:t>
            </w:r>
          </w:p>
        </w:tc>
        <w:tc>
          <w:tcPr>
            <w:tcW w:w="1048" w:type="dxa"/>
            <w:shd w:val="clear" w:color="auto" w:fill="auto"/>
            <w:noWrap/>
            <w:vAlign w:val="bottom"/>
            <w:hideMark/>
          </w:tcPr>
          <w:p w:rsidR="001B388A" w:rsidRPr="00A662C8" w:rsidRDefault="001B388A" w:rsidP="004A508D">
            <w:pPr>
              <w:jc w:val="right"/>
              <w:rPr>
                <w:rFonts w:ascii="Times New Roman" w:hAnsi="Times New Roman" w:cs="Times New Roman"/>
                <w:color w:val="000000"/>
                <w:sz w:val="20"/>
                <w:szCs w:val="20"/>
              </w:rPr>
            </w:pPr>
            <w:r w:rsidRPr="00A662C8">
              <w:rPr>
                <w:rFonts w:ascii="Times New Roman" w:hAnsi="Times New Roman" w:cs="Times New Roman"/>
                <w:color w:val="000000"/>
                <w:sz w:val="20"/>
                <w:szCs w:val="20"/>
              </w:rPr>
              <w:t>96</w:t>
            </w:r>
          </w:p>
        </w:tc>
        <w:tc>
          <w:tcPr>
            <w:tcW w:w="885" w:type="dxa"/>
            <w:shd w:val="clear" w:color="auto" w:fill="auto"/>
            <w:vAlign w:val="bottom"/>
          </w:tcPr>
          <w:p w:rsidR="001B388A" w:rsidRPr="00A662C8" w:rsidRDefault="001B388A" w:rsidP="004A508D">
            <w:pPr>
              <w:jc w:val="right"/>
              <w:rPr>
                <w:rFonts w:ascii="Times New Roman" w:hAnsi="Times New Roman" w:cs="Times New Roman"/>
                <w:color w:val="000000"/>
                <w:sz w:val="20"/>
                <w:szCs w:val="20"/>
              </w:rPr>
            </w:pPr>
            <w:r w:rsidRPr="00A662C8">
              <w:rPr>
                <w:rFonts w:ascii="Times New Roman" w:hAnsi="Times New Roman" w:cs="Times New Roman"/>
                <w:color w:val="000000"/>
                <w:sz w:val="20"/>
                <w:szCs w:val="20"/>
              </w:rPr>
              <w:t>77.5</w:t>
            </w:r>
          </w:p>
        </w:tc>
        <w:tc>
          <w:tcPr>
            <w:tcW w:w="958" w:type="dxa"/>
            <w:shd w:val="clear" w:color="auto" w:fill="auto"/>
            <w:noWrap/>
            <w:vAlign w:val="bottom"/>
            <w:hideMark/>
          </w:tcPr>
          <w:p w:rsidR="001B388A" w:rsidRPr="006505C2" w:rsidRDefault="001B388A" w:rsidP="00536C4D">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795" w:type="dxa"/>
            <w:shd w:val="clear" w:color="auto" w:fill="auto"/>
            <w:vAlign w:val="bottom"/>
          </w:tcPr>
          <w:p w:rsidR="001B388A" w:rsidRPr="006505C2" w:rsidRDefault="001B388A" w:rsidP="00877138">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1048" w:type="dxa"/>
            <w:vAlign w:val="bottom"/>
          </w:tcPr>
          <w:p w:rsidR="001B388A" w:rsidRPr="00A662C8" w:rsidRDefault="001B388A" w:rsidP="000042F9">
            <w:pPr>
              <w:jc w:val="right"/>
              <w:rPr>
                <w:rFonts w:ascii="Times New Roman" w:hAnsi="Times New Roman" w:cs="Times New Roman"/>
                <w:color w:val="000000"/>
                <w:sz w:val="20"/>
                <w:szCs w:val="20"/>
              </w:rPr>
            </w:pPr>
            <w:r w:rsidRPr="00A662C8">
              <w:rPr>
                <w:rFonts w:ascii="Times New Roman" w:hAnsi="Times New Roman" w:cs="Times New Roman"/>
                <w:color w:val="000000"/>
                <w:sz w:val="20"/>
                <w:szCs w:val="20"/>
              </w:rPr>
              <w:t>562</w:t>
            </w:r>
          </w:p>
        </w:tc>
        <w:tc>
          <w:tcPr>
            <w:tcW w:w="1026" w:type="dxa"/>
            <w:vAlign w:val="bottom"/>
          </w:tcPr>
          <w:p w:rsidR="001B388A" w:rsidRPr="00A662C8" w:rsidRDefault="001B388A" w:rsidP="000042F9">
            <w:pPr>
              <w:jc w:val="right"/>
              <w:rPr>
                <w:rFonts w:ascii="Times New Roman" w:hAnsi="Times New Roman" w:cs="Times New Roman"/>
                <w:color w:val="000000"/>
                <w:sz w:val="20"/>
                <w:szCs w:val="20"/>
              </w:rPr>
            </w:pPr>
            <w:r w:rsidRPr="00A662C8">
              <w:rPr>
                <w:rFonts w:ascii="Times New Roman" w:hAnsi="Times New Roman" w:cs="Times New Roman"/>
                <w:color w:val="000000"/>
                <w:sz w:val="20"/>
                <w:szCs w:val="20"/>
              </w:rPr>
              <w:t>431.5</w:t>
            </w:r>
          </w:p>
        </w:tc>
      </w:tr>
      <w:tr w:rsidR="001B388A" w:rsidRPr="006505C2" w:rsidTr="001B388A">
        <w:trPr>
          <w:trHeight w:val="170"/>
          <w:jc w:val="center"/>
        </w:trPr>
        <w:tc>
          <w:tcPr>
            <w:tcW w:w="1607" w:type="dxa"/>
            <w:shd w:val="clear" w:color="auto" w:fill="auto"/>
            <w:noWrap/>
            <w:vAlign w:val="bottom"/>
            <w:hideMark/>
          </w:tcPr>
          <w:p w:rsidR="001B388A" w:rsidRPr="006505C2" w:rsidRDefault="001B388A" w:rsidP="00A71ECA">
            <w:pPr>
              <w:jc w:val="left"/>
              <w:rPr>
                <w:rFonts w:ascii="Times New Roman" w:eastAsia="Times New Roman" w:hAnsi="Times New Roman" w:cs="Times New Roman"/>
                <w:color w:val="000000"/>
                <w:sz w:val="20"/>
                <w:szCs w:val="20"/>
                <w:lang w:eastAsia="en-IN"/>
              </w:rPr>
            </w:pPr>
            <w:proofErr w:type="spellStart"/>
            <w:r w:rsidRPr="006505C2">
              <w:rPr>
                <w:rFonts w:ascii="Times New Roman" w:eastAsia="Times New Roman" w:hAnsi="Times New Roman" w:cs="Times New Roman"/>
                <w:color w:val="000000"/>
                <w:sz w:val="20"/>
                <w:szCs w:val="20"/>
                <w:lang w:eastAsia="en-IN"/>
              </w:rPr>
              <w:t>Kharif</w:t>
            </w:r>
            <w:proofErr w:type="spellEnd"/>
            <w:r w:rsidRPr="006505C2">
              <w:rPr>
                <w:rFonts w:ascii="Times New Roman" w:eastAsia="Times New Roman" w:hAnsi="Times New Roman" w:cs="Times New Roman"/>
                <w:color w:val="000000"/>
                <w:sz w:val="20"/>
                <w:szCs w:val="20"/>
                <w:lang w:eastAsia="en-IN"/>
              </w:rPr>
              <w:t xml:space="preserve"> 2009</w:t>
            </w:r>
          </w:p>
        </w:tc>
        <w:tc>
          <w:tcPr>
            <w:tcW w:w="958" w:type="dxa"/>
            <w:shd w:val="clear" w:color="auto" w:fill="auto"/>
            <w:noWrap/>
            <w:vAlign w:val="bottom"/>
            <w:hideMark/>
          </w:tcPr>
          <w:p w:rsidR="001B388A" w:rsidRPr="006505C2" w:rsidRDefault="001B388A" w:rsidP="004A508D">
            <w:pPr>
              <w:jc w:val="right"/>
              <w:rPr>
                <w:rFonts w:ascii="Times New Roman" w:eastAsia="Times New Roman" w:hAnsi="Times New Roman" w:cs="Times New Roman"/>
                <w:color w:val="000000"/>
                <w:sz w:val="20"/>
                <w:szCs w:val="20"/>
                <w:lang w:eastAsia="en-IN"/>
              </w:rPr>
            </w:pPr>
            <w:r w:rsidRPr="006505C2">
              <w:rPr>
                <w:rFonts w:ascii="Times New Roman" w:eastAsia="Times New Roman" w:hAnsi="Times New Roman" w:cs="Times New Roman"/>
                <w:color w:val="000000"/>
                <w:sz w:val="20"/>
                <w:szCs w:val="20"/>
                <w:lang w:eastAsia="en-IN"/>
              </w:rPr>
              <w:t>334</w:t>
            </w:r>
          </w:p>
        </w:tc>
        <w:tc>
          <w:tcPr>
            <w:tcW w:w="936" w:type="dxa"/>
            <w:shd w:val="clear" w:color="auto" w:fill="auto"/>
            <w:vAlign w:val="bottom"/>
          </w:tcPr>
          <w:p w:rsidR="001B388A" w:rsidRPr="006505C2" w:rsidRDefault="001B388A" w:rsidP="006505C2">
            <w:pPr>
              <w:jc w:val="right"/>
              <w:rPr>
                <w:rFonts w:ascii="Times New Roman" w:eastAsia="Times New Roman" w:hAnsi="Times New Roman" w:cs="Times New Roman"/>
                <w:color w:val="000000"/>
                <w:sz w:val="20"/>
                <w:szCs w:val="20"/>
                <w:lang w:eastAsia="en-IN"/>
              </w:rPr>
            </w:pPr>
            <w:r w:rsidRPr="006505C2">
              <w:rPr>
                <w:rFonts w:ascii="Times New Roman" w:eastAsia="Times New Roman" w:hAnsi="Times New Roman" w:cs="Times New Roman"/>
                <w:color w:val="000000"/>
                <w:sz w:val="20"/>
                <w:szCs w:val="20"/>
                <w:lang w:eastAsia="en-IN"/>
              </w:rPr>
              <w:t>201.5</w:t>
            </w:r>
          </w:p>
        </w:tc>
        <w:tc>
          <w:tcPr>
            <w:tcW w:w="1048" w:type="dxa"/>
            <w:shd w:val="clear" w:color="auto" w:fill="auto"/>
            <w:noWrap/>
            <w:vAlign w:val="bottom"/>
            <w:hideMark/>
          </w:tcPr>
          <w:p w:rsidR="001B388A" w:rsidRPr="00A662C8" w:rsidRDefault="001B388A" w:rsidP="004A508D">
            <w:pPr>
              <w:jc w:val="right"/>
              <w:rPr>
                <w:rFonts w:ascii="Times New Roman" w:hAnsi="Times New Roman" w:cs="Times New Roman"/>
                <w:color w:val="000000"/>
                <w:sz w:val="20"/>
                <w:szCs w:val="20"/>
              </w:rPr>
            </w:pPr>
            <w:r w:rsidRPr="00A662C8">
              <w:rPr>
                <w:rFonts w:ascii="Times New Roman" w:hAnsi="Times New Roman" w:cs="Times New Roman"/>
                <w:color w:val="000000"/>
                <w:sz w:val="20"/>
                <w:szCs w:val="20"/>
              </w:rPr>
              <w:t>98</w:t>
            </w:r>
          </w:p>
        </w:tc>
        <w:tc>
          <w:tcPr>
            <w:tcW w:w="885" w:type="dxa"/>
            <w:shd w:val="clear" w:color="auto" w:fill="auto"/>
            <w:vAlign w:val="bottom"/>
          </w:tcPr>
          <w:p w:rsidR="001B388A" w:rsidRPr="00A662C8" w:rsidRDefault="001B388A" w:rsidP="004A508D">
            <w:pPr>
              <w:jc w:val="right"/>
              <w:rPr>
                <w:rFonts w:ascii="Times New Roman" w:hAnsi="Times New Roman" w:cs="Times New Roman"/>
                <w:color w:val="000000"/>
                <w:sz w:val="20"/>
                <w:szCs w:val="20"/>
              </w:rPr>
            </w:pPr>
            <w:r w:rsidRPr="00A662C8">
              <w:rPr>
                <w:rFonts w:ascii="Times New Roman" w:hAnsi="Times New Roman" w:cs="Times New Roman"/>
                <w:color w:val="000000"/>
                <w:sz w:val="20"/>
                <w:szCs w:val="20"/>
              </w:rPr>
              <w:t>65.5</w:t>
            </w:r>
          </w:p>
        </w:tc>
        <w:tc>
          <w:tcPr>
            <w:tcW w:w="958" w:type="dxa"/>
            <w:shd w:val="clear" w:color="auto" w:fill="auto"/>
            <w:noWrap/>
            <w:vAlign w:val="bottom"/>
            <w:hideMark/>
          </w:tcPr>
          <w:p w:rsidR="001B388A" w:rsidRPr="006505C2" w:rsidRDefault="001B388A" w:rsidP="00536C4D">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795" w:type="dxa"/>
            <w:shd w:val="clear" w:color="auto" w:fill="auto"/>
            <w:vAlign w:val="bottom"/>
          </w:tcPr>
          <w:p w:rsidR="001B388A" w:rsidRPr="006505C2" w:rsidRDefault="001B388A" w:rsidP="00877138">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1048" w:type="dxa"/>
            <w:vAlign w:val="bottom"/>
          </w:tcPr>
          <w:p w:rsidR="001B388A" w:rsidRPr="00A662C8" w:rsidRDefault="001B388A" w:rsidP="000042F9">
            <w:pPr>
              <w:jc w:val="right"/>
              <w:rPr>
                <w:rFonts w:ascii="Times New Roman" w:hAnsi="Times New Roman" w:cs="Times New Roman"/>
                <w:color w:val="000000"/>
                <w:sz w:val="20"/>
                <w:szCs w:val="20"/>
              </w:rPr>
            </w:pPr>
            <w:r w:rsidRPr="00A662C8">
              <w:rPr>
                <w:rFonts w:ascii="Times New Roman" w:hAnsi="Times New Roman" w:cs="Times New Roman"/>
                <w:color w:val="000000"/>
                <w:sz w:val="20"/>
                <w:szCs w:val="20"/>
              </w:rPr>
              <w:t>432</w:t>
            </w:r>
          </w:p>
        </w:tc>
        <w:tc>
          <w:tcPr>
            <w:tcW w:w="1026" w:type="dxa"/>
            <w:vAlign w:val="bottom"/>
          </w:tcPr>
          <w:p w:rsidR="001B388A" w:rsidRPr="00A662C8" w:rsidRDefault="001B388A" w:rsidP="000042F9">
            <w:pPr>
              <w:jc w:val="right"/>
              <w:rPr>
                <w:rFonts w:ascii="Times New Roman" w:hAnsi="Times New Roman" w:cs="Times New Roman"/>
                <w:color w:val="000000"/>
                <w:sz w:val="20"/>
                <w:szCs w:val="20"/>
              </w:rPr>
            </w:pPr>
            <w:r w:rsidRPr="00A662C8">
              <w:rPr>
                <w:rFonts w:ascii="Times New Roman" w:hAnsi="Times New Roman" w:cs="Times New Roman"/>
                <w:color w:val="000000"/>
                <w:sz w:val="20"/>
                <w:szCs w:val="20"/>
              </w:rPr>
              <w:t>267</w:t>
            </w:r>
          </w:p>
        </w:tc>
      </w:tr>
      <w:tr w:rsidR="001B388A" w:rsidRPr="006505C2" w:rsidTr="001B388A">
        <w:trPr>
          <w:trHeight w:val="170"/>
          <w:jc w:val="center"/>
        </w:trPr>
        <w:tc>
          <w:tcPr>
            <w:tcW w:w="1607" w:type="dxa"/>
            <w:shd w:val="clear" w:color="auto" w:fill="auto"/>
            <w:noWrap/>
            <w:vAlign w:val="bottom"/>
            <w:hideMark/>
          </w:tcPr>
          <w:p w:rsidR="001B388A" w:rsidRPr="006505C2" w:rsidRDefault="001B388A" w:rsidP="00A71ECA">
            <w:pPr>
              <w:jc w:val="left"/>
              <w:rPr>
                <w:rFonts w:ascii="Times New Roman" w:eastAsia="Times New Roman" w:hAnsi="Times New Roman" w:cs="Times New Roman"/>
                <w:color w:val="000000"/>
                <w:sz w:val="20"/>
                <w:szCs w:val="20"/>
                <w:lang w:eastAsia="en-IN"/>
              </w:rPr>
            </w:pPr>
            <w:r w:rsidRPr="006505C2">
              <w:rPr>
                <w:rFonts w:ascii="Times New Roman" w:eastAsia="Times New Roman" w:hAnsi="Times New Roman" w:cs="Times New Roman"/>
                <w:color w:val="000000"/>
                <w:sz w:val="20"/>
                <w:szCs w:val="20"/>
                <w:lang w:eastAsia="en-IN"/>
              </w:rPr>
              <w:t>Rabi 2009-10</w:t>
            </w:r>
          </w:p>
        </w:tc>
        <w:tc>
          <w:tcPr>
            <w:tcW w:w="958" w:type="dxa"/>
            <w:shd w:val="clear" w:color="auto" w:fill="auto"/>
            <w:noWrap/>
            <w:vAlign w:val="bottom"/>
            <w:hideMark/>
          </w:tcPr>
          <w:p w:rsidR="001B388A" w:rsidRPr="006505C2" w:rsidRDefault="001B388A" w:rsidP="004A508D">
            <w:pPr>
              <w:jc w:val="right"/>
              <w:rPr>
                <w:rFonts w:ascii="Times New Roman" w:eastAsia="Times New Roman" w:hAnsi="Times New Roman" w:cs="Times New Roman"/>
                <w:color w:val="000000"/>
                <w:sz w:val="20"/>
                <w:szCs w:val="20"/>
                <w:lang w:eastAsia="en-IN"/>
              </w:rPr>
            </w:pPr>
            <w:r w:rsidRPr="006505C2">
              <w:rPr>
                <w:rFonts w:ascii="Times New Roman" w:eastAsia="Times New Roman" w:hAnsi="Times New Roman" w:cs="Times New Roman"/>
                <w:color w:val="000000"/>
                <w:sz w:val="20"/>
                <w:szCs w:val="20"/>
                <w:lang w:eastAsia="en-IN"/>
              </w:rPr>
              <w:t>649</w:t>
            </w:r>
          </w:p>
        </w:tc>
        <w:tc>
          <w:tcPr>
            <w:tcW w:w="936" w:type="dxa"/>
            <w:shd w:val="clear" w:color="auto" w:fill="auto"/>
            <w:vAlign w:val="bottom"/>
          </w:tcPr>
          <w:p w:rsidR="001B388A" w:rsidRPr="006505C2" w:rsidRDefault="001B388A" w:rsidP="006505C2">
            <w:pPr>
              <w:jc w:val="right"/>
              <w:rPr>
                <w:rFonts w:ascii="Times New Roman" w:eastAsia="Times New Roman" w:hAnsi="Times New Roman" w:cs="Times New Roman"/>
                <w:color w:val="000000"/>
                <w:sz w:val="20"/>
                <w:szCs w:val="20"/>
                <w:lang w:eastAsia="en-IN"/>
              </w:rPr>
            </w:pPr>
            <w:r w:rsidRPr="006505C2">
              <w:rPr>
                <w:rFonts w:ascii="Times New Roman" w:eastAsia="Times New Roman" w:hAnsi="Times New Roman" w:cs="Times New Roman"/>
                <w:color w:val="000000"/>
                <w:sz w:val="20"/>
                <w:szCs w:val="20"/>
                <w:lang w:eastAsia="en-IN"/>
              </w:rPr>
              <w:t>407.5</w:t>
            </w:r>
          </w:p>
        </w:tc>
        <w:tc>
          <w:tcPr>
            <w:tcW w:w="1048" w:type="dxa"/>
            <w:shd w:val="clear" w:color="auto" w:fill="auto"/>
            <w:noWrap/>
            <w:vAlign w:val="bottom"/>
            <w:hideMark/>
          </w:tcPr>
          <w:p w:rsidR="001B388A" w:rsidRPr="00A662C8" w:rsidRDefault="001B388A" w:rsidP="004A508D">
            <w:pPr>
              <w:jc w:val="right"/>
              <w:rPr>
                <w:rFonts w:ascii="Times New Roman" w:hAnsi="Times New Roman" w:cs="Times New Roman"/>
                <w:color w:val="000000"/>
                <w:sz w:val="20"/>
                <w:szCs w:val="20"/>
              </w:rPr>
            </w:pPr>
            <w:r w:rsidRPr="00A662C8">
              <w:rPr>
                <w:rFonts w:ascii="Times New Roman" w:hAnsi="Times New Roman" w:cs="Times New Roman"/>
                <w:color w:val="000000"/>
                <w:sz w:val="20"/>
                <w:szCs w:val="20"/>
              </w:rPr>
              <w:t>212</w:t>
            </w:r>
          </w:p>
        </w:tc>
        <w:tc>
          <w:tcPr>
            <w:tcW w:w="885" w:type="dxa"/>
            <w:shd w:val="clear" w:color="auto" w:fill="auto"/>
            <w:vAlign w:val="bottom"/>
          </w:tcPr>
          <w:p w:rsidR="001B388A" w:rsidRPr="00A662C8" w:rsidRDefault="001B388A" w:rsidP="004A508D">
            <w:pPr>
              <w:jc w:val="right"/>
              <w:rPr>
                <w:rFonts w:ascii="Times New Roman" w:hAnsi="Times New Roman" w:cs="Times New Roman"/>
                <w:color w:val="000000"/>
                <w:sz w:val="20"/>
                <w:szCs w:val="20"/>
              </w:rPr>
            </w:pPr>
            <w:r w:rsidRPr="00A662C8">
              <w:rPr>
                <w:rFonts w:ascii="Times New Roman" w:hAnsi="Times New Roman" w:cs="Times New Roman"/>
                <w:color w:val="000000"/>
                <w:sz w:val="20"/>
                <w:szCs w:val="20"/>
              </w:rPr>
              <w:t>117</w:t>
            </w:r>
          </w:p>
        </w:tc>
        <w:tc>
          <w:tcPr>
            <w:tcW w:w="958" w:type="dxa"/>
            <w:shd w:val="clear" w:color="auto" w:fill="auto"/>
            <w:noWrap/>
            <w:vAlign w:val="bottom"/>
            <w:hideMark/>
          </w:tcPr>
          <w:p w:rsidR="001B388A" w:rsidRPr="006505C2" w:rsidRDefault="001B388A" w:rsidP="00536C4D">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795" w:type="dxa"/>
            <w:shd w:val="clear" w:color="auto" w:fill="auto"/>
            <w:vAlign w:val="bottom"/>
          </w:tcPr>
          <w:p w:rsidR="001B388A" w:rsidRPr="006505C2" w:rsidRDefault="001B388A" w:rsidP="00877138">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1048" w:type="dxa"/>
            <w:vAlign w:val="bottom"/>
          </w:tcPr>
          <w:p w:rsidR="001B388A" w:rsidRPr="00A662C8" w:rsidRDefault="001B388A" w:rsidP="000042F9">
            <w:pPr>
              <w:jc w:val="right"/>
              <w:rPr>
                <w:rFonts w:ascii="Times New Roman" w:hAnsi="Times New Roman" w:cs="Times New Roman"/>
                <w:color w:val="000000"/>
                <w:sz w:val="20"/>
                <w:szCs w:val="20"/>
              </w:rPr>
            </w:pPr>
            <w:r w:rsidRPr="00A662C8">
              <w:rPr>
                <w:rFonts w:ascii="Times New Roman" w:hAnsi="Times New Roman" w:cs="Times New Roman"/>
                <w:color w:val="000000"/>
                <w:sz w:val="20"/>
                <w:szCs w:val="20"/>
              </w:rPr>
              <w:t>861</w:t>
            </w:r>
          </w:p>
        </w:tc>
        <w:tc>
          <w:tcPr>
            <w:tcW w:w="1026" w:type="dxa"/>
            <w:vAlign w:val="bottom"/>
          </w:tcPr>
          <w:p w:rsidR="001B388A" w:rsidRPr="00A662C8" w:rsidRDefault="001B388A" w:rsidP="000042F9">
            <w:pPr>
              <w:jc w:val="right"/>
              <w:rPr>
                <w:rFonts w:ascii="Times New Roman" w:hAnsi="Times New Roman" w:cs="Times New Roman"/>
                <w:color w:val="000000"/>
                <w:sz w:val="20"/>
                <w:szCs w:val="20"/>
              </w:rPr>
            </w:pPr>
            <w:r w:rsidRPr="00A662C8">
              <w:rPr>
                <w:rFonts w:ascii="Times New Roman" w:hAnsi="Times New Roman" w:cs="Times New Roman"/>
                <w:color w:val="000000"/>
                <w:sz w:val="20"/>
                <w:szCs w:val="20"/>
              </w:rPr>
              <w:t>524.5</w:t>
            </w:r>
          </w:p>
        </w:tc>
      </w:tr>
      <w:tr w:rsidR="001B388A" w:rsidRPr="006505C2" w:rsidTr="001B388A">
        <w:trPr>
          <w:trHeight w:val="170"/>
          <w:jc w:val="center"/>
        </w:trPr>
        <w:tc>
          <w:tcPr>
            <w:tcW w:w="1607" w:type="dxa"/>
            <w:shd w:val="clear" w:color="auto" w:fill="auto"/>
            <w:noWrap/>
            <w:vAlign w:val="bottom"/>
            <w:hideMark/>
          </w:tcPr>
          <w:p w:rsidR="001B388A" w:rsidRPr="006505C2" w:rsidRDefault="001B388A" w:rsidP="00A71ECA">
            <w:pPr>
              <w:jc w:val="left"/>
              <w:rPr>
                <w:rFonts w:ascii="Times New Roman" w:eastAsia="Times New Roman" w:hAnsi="Times New Roman" w:cs="Times New Roman"/>
                <w:color w:val="000000"/>
                <w:sz w:val="20"/>
                <w:szCs w:val="20"/>
                <w:lang w:eastAsia="en-IN"/>
              </w:rPr>
            </w:pPr>
            <w:proofErr w:type="spellStart"/>
            <w:r w:rsidRPr="006505C2">
              <w:rPr>
                <w:rFonts w:ascii="Times New Roman" w:eastAsia="Times New Roman" w:hAnsi="Times New Roman" w:cs="Times New Roman"/>
                <w:color w:val="000000"/>
                <w:sz w:val="20"/>
                <w:szCs w:val="20"/>
                <w:lang w:eastAsia="en-IN"/>
              </w:rPr>
              <w:t>K</w:t>
            </w:r>
            <w:r w:rsidR="004C6386">
              <w:rPr>
                <w:rFonts w:ascii="Times New Roman" w:eastAsia="Times New Roman" w:hAnsi="Times New Roman" w:cs="Times New Roman"/>
                <w:color w:val="000000"/>
                <w:sz w:val="20"/>
                <w:szCs w:val="20"/>
                <w:lang w:eastAsia="en-IN"/>
              </w:rPr>
              <w:t>h</w:t>
            </w:r>
            <w:r w:rsidRPr="006505C2">
              <w:rPr>
                <w:rFonts w:ascii="Times New Roman" w:eastAsia="Times New Roman" w:hAnsi="Times New Roman" w:cs="Times New Roman"/>
                <w:color w:val="000000"/>
                <w:sz w:val="20"/>
                <w:szCs w:val="20"/>
                <w:lang w:eastAsia="en-IN"/>
              </w:rPr>
              <w:t>arif</w:t>
            </w:r>
            <w:proofErr w:type="spellEnd"/>
            <w:r w:rsidRPr="006505C2">
              <w:rPr>
                <w:rFonts w:ascii="Times New Roman" w:eastAsia="Times New Roman" w:hAnsi="Times New Roman" w:cs="Times New Roman"/>
                <w:color w:val="000000"/>
                <w:sz w:val="20"/>
                <w:szCs w:val="20"/>
                <w:lang w:eastAsia="en-IN"/>
              </w:rPr>
              <w:t xml:space="preserve"> 2010</w:t>
            </w:r>
          </w:p>
        </w:tc>
        <w:tc>
          <w:tcPr>
            <w:tcW w:w="958" w:type="dxa"/>
            <w:shd w:val="clear" w:color="auto" w:fill="auto"/>
            <w:noWrap/>
            <w:vAlign w:val="bottom"/>
            <w:hideMark/>
          </w:tcPr>
          <w:p w:rsidR="001B388A" w:rsidRPr="006505C2" w:rsidRDefault="001B388A" w:rsidP="004A508D">
            <w:pPr>
              <w:jc w:val="right"/>
              <w:rPr>
                <w:rFonts w:ascii="Times New Roman" w:eastAsia="Times New Roman" w:hAnsi="Times New Roman" w:cs="Times New Roman"/>
                <w:color w:val="000000"/>
                <w:sz w:val="20"/>
                <w:szCs w:val="20"/>
                <w:lang w:eastAsia="en-IN"/>
              </w:rPr>
            </w:pPr>
            <w:r w:rsidRPr="006505C2">
              <w:rPr>
                <w:rFonts w:ascii="Times New Roman" w:eastAsia="Times New Roman" w:hAnsi="Times New Roman" w:cs="Times New Roman"/>
                <w:color w:val="000000"/>
                <w:sz w:val="20"/>
                <w:szCs w:val="20"/>
                <w:lang w:eastAsia="en-IN"/>
              </w:rPr>
              <w:t>674</w:t>
            </w:r>
          </w:p>
        </w:tc>
        <w:tc>
          <w:tcPr>
            <w:tcW w:w="936" w:type="dxa"/>
            <w:shd w:val="clear" w:color="auto" w:fill="auto"/>
            <w:vAlign w:val="bottom"/>
          </w:tcPr>
          <w:p w:rsidR="001B388A" w:rsidRPr="006505C2" w:rsidRDefault="001B388A" w:rsidP="00877138">
            <w:pPr>
              <w:jc w:val="right"/>
              <w:rPr>
                <w:rFonts w:ascii="Times New Roman" w:eastAsia="Times New Roman" w:hAnsi="Times New Roman" w:cs="Times New Roman"/>
                <w:color w:val="000000"/>
                <w:sz w:val="20"/>
                <w:szCs w:val="20"/>
                <w:lang w:eastAsia="en-IN"/>
              </w:rPr>
            </w:pPr>
            <w:r w:rsidRPr="006505C2">
              <w:rPr>
                <w:rFonts w:ascii="Times New Roman" w:eastAsia="Times New Roman" w:hAnsi="Times New Roman" w:cs="Times New Roman"/>
                <w:color w:val="000000"/>
                <w:sz w:val="20"/>
                <w:szCs w:val="20"/>
                <w:lang w:eastAsia="en-IN"/>
              </w:rPr>
              <w:t>353.75</w:t>
            </w:r>
          </w:p>
        </w:tc>
        <w:tc>
          <w:tcPr>
            <w:tcW w:w="1048" w:type="dxa"/>
            <w:shd w:val="clear" w:color="auto" w:fill="auto"/>
            <w:noWrap/>
            <w:vAlign w:val="bottom"/>
            <w:hideMark/>
          </w:tcPr>
          <w:p w:rsidR="001B388A" w:rsidRPr="00A662C8" w:rsidRDefault="001B388A">
            <w:pPr>
              <w:jc w:val="right"/>
              <w:rPr>
                <w:rFonts w:ascii="Times New Roman" w:hAnsi="Times New Roman" w:cs="Times New Roman"/>
                <w:color w:val="000000"/>
                <w:sz w:val="20"/>
                <w:szCs w:val="20"/>
              </w:rPr>
            </w:pPr>
            <w:r w:rsidRPr="00A662C8">
              <w:rPr>
                <w:rFonts w:ascii="Times New Roman" w:hAnsi="Times New Roman" w:cs="Times New Roman"/>
                <w:color w:val="000000"/>
                <w:sz w:val="20"/>
                <w:szCs w:val="20"/>
              </w:rPr>
              <w:t>1142</w:t>
            </w:r>
          </w:p>
        </w:tc>
        <w:tc>
          <w:tcPr>
            <w:tcW w:w="885" w:type="dxa"/>
            <w:shd w:val="clear" w:color="auto" w:fill="auto"/>
            <w:vAlign w:val="bottom"/>
          </w:tcPr>
          <w:p w:rsidR="001B388A" w:rsidRPr="00A662C8" w:rsidRDefault="001B388A">
            <w:pPr>
              <w:jc w:val="right"/>
              <w:rPr>
                <w:rFonts w:ascii="Times New Roman" w:hAnsi="Times New Roman" w:cs="Times New Roman"/>
                <w:color w:val="000000"/>
                <w:sz w:val="20"/>
                <w:szCs w:val="20"/>
              </w:rPr>
            </w:pPr>
            <w:r w:rsidRPr="00A662C8">
              <w:rPr>
                <w:rFonts w:ascii="Times New Roman" w:hAnsi="Times New Roman" w:cs="Times New Roman"/>
                <w:color w:val="000000"/>
                <w:sz w:val="20"/>
                <w:szCs w:val="20"/>
              </w:rPr>
              <w:t>371</w:t>
            </w:r>
          </w:p>
        </w:tc>
        <w:tc>
          <w:tcPr>
            <w:tcW w:w="958" w:type="dxa"/>
            <w:shd w:val="clear" w:color="auto" w:fill="auto"/>
            <w:noWrap/>
            <w:vAlign w:val="bottom"/>
            <w:hideMark/>
          </w:tcPr>
          <w:p w:rsidR="001B388A" w:rsidRPr="006505C2" w:rsidRDefault="001B388A" w:rsidP="00536C4D">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795" w:type="dxa"/>
            <w:shd w:val="clear" w:color="auto" w:fill="auto"/>
            <w:vAlign w:val="bottom"/>
          </w:tcPr>
          <w:p w:rsidR="001B388A" w:rsidRPr="006505C2" w:rsidRDefault="001B388A" w:rsidP="00877138">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1048" w:type="dxa"/>
            <w:vAlign w:val="bottom"/>
          </w:tcPr>
          <w:p w:rsidR="001B388A" w:rsidRPr="00A662C8" w:rsidRDefault="001B388A">
            <w:pPr>
              <w:jc w:val="right"/>
              <w:rPr>
                <w:rFonts w:ascii="Times New Roman" w:hAnsi="Times New Roman" w:cs="Times New Roman"/>
                <w:color w:val="000000"/>
                <w:sz w:val="20"/>
                <w:szCs w:val="20"/>
              </w:rPr>
            </w:pPr>
            <w:r w:rsidRPr="00A662C8">
              <w:rPr>
                <w:rFonts w:ascii="Times New Roman" w:hAnsi="Times New Roman" w:cs="Times New Roman"/>
                <w:color w:val="000000"/>
                <w:sz w:val="20"/>
                <w:szCs w:val="20"/>
              </w:rPr>
              <w:t>1816</w:t>
            </w:r>
          </w:p>
        </w:tc>
        <w:tc>
          <w:tcPr>
            <w:tcW w:w="1026" w:type="dxa"/>
            <w:vAlign w:val="bottom"/>
          </w:tcPr>
          <w:p w:rsidR="001B388A" w:rsidRPr="00A662C8" w:rsidRDefault="001B388A">
            <w:pPr>
              <w:jc w:val="right"/>
              <w:rPr>
                <w:rFonts w:ascii="Times New Roman" w:hAnsi="Times New Roman" w:cs="Times New Roman"/>
                <w:color w:val="000000"/>
                <w:sz w:val="20"/>
                <w:szCs w:val="20"/>
              </w:rPr>
            </w:pPr>
            <w:r w:rsidRPr="00A662C8">
              <w:rPr>
                <w:rFonts w:ascii="Times New Roman" w:hAnsi="Times New Roman" w:cs="Times New Roman"/>
                <w:color w:val="000000"/>
                <w:sz w:val="20"/>
                <w:szCs w:val="20"/>
              </w:rPr>
              <w:t>724.75</w:t>
            </w:r>
          </w:p>
        </w:tc>
      </w:tr>
      <w:tr w:rsidR="001B388A" w:rsidRPr="006505C2" w:rsidTr="001B388A">
        <w:trPr>
          <w:trHeight w:val="170"/>
          <w:jc w:val="center"/>
        </w:trPr>
        <w:tc>
          <w:tcPr>
            <w:tcW w:w="1607" w:type="dxa"/>
            <w:shd w:val="clear" w:color="auto" w:fill="auto"/>
            <w:noWrap/>
            <w:vAlign w:val="bottom"/>
            <w:hideMark/>
          </w:tcPr>
          <w:p w:rsidR="001B388A" w:rsidRPr="006505C2" w:rsidRDefault="001B388A" w:rsidP="00A71ECA">
            <w:pPr>
              <w:jc w:val="left"/>
              <w:rPr>
                <w:rFonts w:ascii="Times New Roman" w:eastAsia="Times New Roman" w:hAnsi="Times New Roman" w:cs="Times New Roman"/>
                <w:color w:val="000000"/>
                <w:sz w:val="20"/>
                <w:szCs w:val="20"/>
                <w:lang w:eastAsia="en-IN"/>
              </w:rPr>
            </w:pPr>
            <w:r w:rsidRPr="006505C2">
              <w:rPr>
                <w:rFonts w:ascii="Times New Roman" w:eastAsia="Times New Roman" w:hAnsi="Times New Roman" w:cs="Times New Roman"/>
                <w:color w:val="000000"/>
                <w:sz w:val="20"/>
                <w:szCs w:val="20"/>
                <w:lang w:eastAsia="en-IN"/>
              </w:rPr>
              <w:t>Rabi 2010-11</w:t>
            </w:r>
          </w:p>
        </w:tc>
        <w:tc>
          <w:tcPr>
            <w:tcW w:w="958" w:type="dxa"/>
            <w:shd w:val="clear" w:color="auto" w:fill="auto"/>
            <w:noWrap/>
            <w:vAlign w:val="bottom"/>
            <w:hideMark/>
          </w:tcPr>
          <w:p w:rsidR="001B388A" w:rsidRPr="006505C2" w:rsidRDefault="001B388A" w:rsidP="004A508D">
            <w:pPr>
              <w:jc w:val="right"/>
              <w:rPr>
                <w:rFonts w:ascii="Times New Roman" w:eastAsia="Times New Roman" w:hAnsi="Times New Roman" w:cs="Times New Roman"/>
                <w:color w:val="000000"/>
                <w:sz w:val="20"/>
                <w:szCs w:val="20"/>
                <w:lang w:eastAsia="en-IN"/>
              </w:rPr>
            </w:pPr>
            <w:r w:rsidRPr="006505C2">
              <w:rPr>
                <w:rFonts w:ascii="Times New Roman" w:eastAsia="Times New Roman" w:hAnsi="Times New Roman" w:cs="Times New Roman"/>
                <w:color w:val="000000"/>
                <w:sz w:val="20"/>
                <w:szCs w:val="20"/>
                <w:lang w:eastAsia="en-IN"/>
              </w:rPr>
              <w:t>906</w:t>
            </w:r>
          </w:p>
        </w:tc>
        <w:tc>
          <w:tcPr>
            <w:tcW w:w="936" w:type="dxa"/>
            <w:shd w:val="clear" w:color="auto" w:fill="auto"/>
            <w:vAlign w:val="bottom"/>
          </w:tcPr>
          <w:p w:rsidR="001B388A" w:rsidRPr="006505C2" w:rsidRDefault="001B388A" w:rsidP="006505C2">
            <w:pPr>
              <w:jc w:val="right"/>
              <w:rPr>
                <w:rFonts w:ascii="Times New Roman" w:eastAsia="Times New Roman" w:hAnsi="Times New Roman" w:cs="Times New Roman"/>
                <w:color w:val="000000"/>
                <w:sz w:val="20"/>
                <w:szCs w:val="20"/>
                <w:lang w:eastAsia="en-IN"/>
              </w:rPr>
            </w:pPr>
            <w:r w:rsidRPr="006505C2">
              <w:rPr>
                <w:rFonts w:ascii="Times New Roman" w:eastAsia="Times New Roman" w:hAnsi="Times New Roman" w:cs="Times New Roman"/>
                <w:color w:val="000000"/>
                <w:sz w:val="20"/>
                <w:szCs w:val="20"/>
                <w:lang w:eastAsia="en-IN"/>
              </w:rPr>
              <w:t>540</w:t>
            </w:r>
          </w:p>
        </w:tc>
        <w:tc>
          <w:tcPr>
            <w:tcW w:w="1048" w:type="dxa"/>
            <w:shd w:val="clear" w:color="auto" w:fill="auto"/>
            <w:noWrap/>
            <w:vAlign w:val="bottom"/>
            <w:hideMark/>
          </w:tcPr>
          <w:p w:rsidR="001B388A" w:rsidRPr="00A662C8" w:rsidRDefault="001B388A">
            <w:pPr>
              <w:jc w:val="right"/>
              <w:rPr>
                <w:rFonts w:ascii="Times New Roman" w:hAnsi="Times New Roman" w:cs="Times New Roman"/>
                <w:color w:val="000000"/>
                <w:sz w:val="20"/>
                <w:szCs w:val="20"/>
              </w:rPr>
            </w:pPr>
            <w:r w:rsidRPr="00A662C8">
              <w:rPr>
                <w:rFonts w:ascii="Times New Roman" w:hAnsi="Times New Roman" w:cs="Times New Roman"/>
                <w:color w:val="000000"/>
                <w:sz w:val="20"/>
                <w:szCs w:val="20"/>
              </w:rPr>
              <w:t>1928</w:t>
            </w:r>
          </w:p>
        </w:tc>
        <w:tc>
          <w:tcPr>
            <w:tcW w:w="885" w:type="dxa"/>
            <w:shd w:val="clear" w:color="auto" w:fill="auto"/>
            <w:vAlign w:val="bottom"/>
          </w:tcPr>
          <w:p w:rsidR="001B388A" w:rsidRPr="00A662C8" w:rsidRDefault="001B388A">
            <w:pPr>
              <w:jc w:val="right"/>
              <w:rPr>
                <w:rFonts w:ascii="Times New Roman" w:hAnsi="Times New Roman" w:cs="Times New Roman"/>
                <w:color w:val="000000"/>
                <w:sz w:val="20"/>
                <w:szCs w:val="20"/>
              </w:rPr>
            </w:pPr>
            <w:r w:rsidRPr="00A662C8">
              <w:rPr>
                <w:rFonts w:ascii="Times New Roman" w:hAnsi="Times New Roman" w:cs="Times New Roman"/>
                <w:color w:val="000000"/>
                <w:sz w:val="20"/>
                <w:szCs w:val="20"/>
              </w:rPr>
              <w:t>1022</w:t>
            </w:r>
          </w:p>
        </w:tc>
        <w:tc>
          <w:tcPr>
            <w:tcW w:w="958" w:type="dxa"/>
            <w:shd w:val="clear" w:color="auto" w:fill="auto"/>
            <w:noWrap/>
            <w:vAlign w:val="bottom"/>
            <w:hideMark/>
          </w:tcPr>
          <w:p w:rsidR="001B388A" w:rsidRPr="006505C2" w:rsidRDefault="001B388A" w:rsidP="00536C4D">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795" w:type="dxa"/>
            <w:shd w:val="clear" w:color="auto" w:fill="auto"/>
            <w:vAlign w:val="bottom"/>
          </w:tcPr>
          <w:p w:rsidR="001B388A" w:rsidRPr="006505C2" w:rsidRDefault="001B388A" w:rsidP="00877138">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1048" w:type="dxa"/>
            <w:vAlign w:val="bottom"/>
          </w:tcPr>
          <w:p w:rsidR="001B388A" w:rsidRPr="00A662C8" w:rsidRDefault="001B388A">
            <w:pPr>
              <w:jc w:val="right"/>
              <w:rPr>
                <w:rFonts w:ascii="Times New Roman" w:hAnsi="Times New Roman" w:cs="Times New Roman"/>
                <w:color w:val="000000"/>
                <w:sz w:val="20"/>
                <w:szCs w:val="20"/>
              </w:rPr>
            </w:pPr>
            <w:r w:rsidRPr="00A662C8">
              <w:rPr>
                <w:rFonts w:ascii="Times New Roman" w:hAnsi="Times New Roman" w:cs="Times New Roman"/>
                <w:color w:val="000000"/>
                <w:sz w:val="20"/>
                <w:szCs w:val="20"/>
              </w:rPr>
              <w:t>2834</w:t>
            </w:r>
          </w:p>
        </w:tc>
        <w:tc>
          <w:tcPr>
            <w:tcW w:w="1026" w:type="dxa"/>
            <w:vAlign w:val="bottom"/>
          </w:tcPr>
          <w:p w:rsidR="001B388A" w:rsidRPr="00A662C8" w:rsidRDefault="001B388A">
            <w:pPr>
              <w:jc w:val="right"/>
              <w:rPr>
                <w:rFonts w:ascii="Times New Roman" w:hAnsi="Times New Roman" w:cs="Times New Roman"/>
                <w:color w:val="000000"/>
                <w:sz w:val="20"/>
                <w:szCs w:val="20"/>
              </w:rPr>
            </w:pPr>
            <w:r w:rsidRPr="00A662C8">
              <w:rPr>
                <w:rFonts w:ascii="Times New Roman" w:hAnsi="Times New Roman" w:cs="Times New Roman"/>
                <w:color w:val="000000"/>
                <w:sz w:val="20"/>
                <w:szCs w:val="20"/>
              </w:rPr>
              <w:t>1562</w:t>
            </w:r>
          </w:p>
        </w:tc>
      </w:tr>
      <w:tr w:rsidR="001B388A" w:rsidRPr="006505C2" w:rsidTr="001B388A">
        <w:trPr>
          <w:trHeight w:val="170"/>
          <w:jc w:val="center"/>
        </w:trPr>
        <w:tc>
          <w:tcPr>
            <w:tcW w:w="1607" w:type="dxa"/>
            <w:shd w:val="clear" w:color="auto" w:fill="auto"/>
            <w:noWrap/>
            <w:vAlign w:val="bottom"/>
            <w:hideMark/>
          </w:tcPr>
          <w:p w:rsidR="001B388A" w:rsidRPr="006505C2" w:rsidRDefault="001B388A" w:rsidP="00A71ECA">
            <w:pPr>
              <w:jc w:val="left"/>
              <w:rPr>
                <w:rFonts w:ascii="Times New Roman" w:eastAsia="Times New Roman" w:hAnsi="Times New Roman" w:cs="Times New Roman"/>
                <w:color w:val="000000"/>
                <w:sz w:val="20"/>
                <w:szCs w:val="20"/>
                <w:lang w:eastAsia="en-IN"/>
              </w:rPr>
            </w:pPr>
            <w:proofErr w:type="spellStart"/>
            <w:r w:rsidRPr="006505C2">
              <w:rPr>
                <w:rFonts w:ascii="Times New Roman" w:eastAsia="Times New Roman" w:hAnsi="Times New Roman" w:cs="Times New Roman"/>
                <w:color w:val="000000"/>
                <w:sz w:val="20"/>
                <w:szCs w:val="20"/>
                <w:lang w:eastAsia="en-IN"/>
              </w:rPr>
              <w:t>Kharif</w:t>
            </w:r>
            <w:proofErr w:type="spellEnd"/>
            <w:r w:rsidRPr="006505C2">
              <w:rPr>
                <w:rFonts w:ascii="Times New Roman" w:eastAsia="Times New Roman" w:hAnsi="Times New Roman" w:cs="Times New Roman"/>
                <w:color w:val="000000"/>
                <w:sz w:val="20"/>
                <w:szCs w:val="20"/>
                <w:lang w:eastAsia="en-IN"/>
              </w:rPr>
              <w:t xml:space="preserve"> 2011</w:t>
            </w:r>
          </w:p>
        </w:tc>
        <w:tc>
          <w:tcPr>
            <w:tcW w:w="958" w:type="dxa"/>
            <w:shd w:val="clear" w:color="auto" w:fill="auto"/>
            <w:noWrap/>
            <w:vAlign w:val="bottom"/>
            <w:hideMark/>
          </w:tcPr>
          <w:p w:rsidR="001B388A" w:rsidRPr="006505C2" w:rsidRDefault="001B388A" w:rsidP="00536C4D">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936" w:type="dxa"/>
            <w:shd w:val="clear" w:color="auto" w:fill="auto"/>
            <w:vAlign w:val="bottom"/>
          </w:tcPr>
          <w:p w:rsidR="001B388A" w:rsidRPr="006505C2" w:rsidRDefault="001B388A" w:rsidP="00877138">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1048" w:type="dxa"/>
            <w:shd w:val="clear" w:color="auto" w:fill="auto"/>
            <w:noWrap/>
            <w:vAlign w:val="bottom"/>
            <w:hideMark/>
          </w:tcPr>
          <w:p w:rsidR="001B388A" w:rsidRPr="006505C2" w:rsidRDefault="001B388A" w:rsidP="00536C4D">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885" w:type="dxa"/>
            <w:shd w:val="clear" w:color="auto" w:fill="auto"/>
            <w:vAlign w:val="bottom"/>
          </w:tcPr>
          <w:p w:rsidR="001B388A" w:rsidRPr="006505C2" w:rsidRDefault="001B388A" w:rsidP="00877138">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958" w:type="dxa"/>
            <w:shd w:val="clear" w:color="auto" w:fill="auto"/>
            <w:noWrap/>
            <w:vAlign w:val="bottom"/>
            <w:hideMark/>
          </w:tcPr>
          <w:p w:rsidR="001B388A" w:rsidRPr="006505C2" w:rsidRDefault="001B388A" w:rsidP="00877138">
            <w:pPr>
              <w:jc w:val="right"/>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460</w:t>
            </w:r>
          </w:p>
        </w:tc>
        <w:tc>
          <w:tcPr>
            <w:tcW w:w="795" w:type="dxa"/>
            <w:shd w:val="clear" w:color="auto" w:fill="auto"/>
            <w:vAlign w:val="bottom"/>
          </w:tcPr>
          <w:p w:rsidR="001B388A" w:rsidRPr="006505C2" w:rsidRDefault="001B388A" w:rsidP="00694532">
            <w:pPr>
              <w:jc w:val="right"/>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230</w:t>
            </w:r>
          </w:p>
        </w:tc>
        <w:tc>
          <w:tcPr>
            <w:tcW w:w="1048" w:type="dxa"/>
            <w:vAlign w:val="bottom"/>
          </w:tcPr>
          <w:p w:rsidR="001B388A" w:rsidRPr="006505C2" w:rsidRDefault="001B388A" w:rsidP="00877138">
            <w:pPr>
              <w:jc w:val="right"/>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460</w:t>
            </w:r>
          </w:p>
        </w:tc>
        <w:tc>
          <w:tcPr>
            <w:tcW w:w="1026" w:type="dxa"/>
            <w:vAlign w:val="bottom"/>
          </w:tcPr>
          <w:p w:rsidR="001B388A" w:rsidRPr="006505C2" w:rsidRDefault="001B388A" w:rsidP="00877138">
            <w:pPr>
              <w:jc w:val="right"/>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230</w:t>
            </w:r>
          </w:p>
        </w:tc>
      </w:tr>
      <w:tr w:rsidR="001435EB" w:rsidRPr="006505C2" w:rsidTr="00184266">
        <w:trPr>
          <w:trHeight w:val="170"/>
          <w:jc w:val="center"/>
        </w:trPr>
        <w:tc>
          <w:tcPr>
            <w:tcW w:w="1607" w:type="dxa"/>
            <w:shd w:val="clear" w:color="auto" w:fill="auto"/>
            <w:noWrap/>
            <w:vAlign w:val="bottom"/>
            <w:hideMark/>
          </w:tcPr>
          <w:p w:rsidR="001435EB" w:rsidRPr="006505C2" w:rsidRDefault="001435EB" w:rsidP="00A71ECA">
            <w:pPr>
              <w:jc w:val="left"/>
              <w:rPr>
                <w:rFonts w:ascii="Times New Roman" w:eastAsia="Times New Roman" w:hAnsi="Times New Roman" w:cs="Times New Roman"/>
                <w:color w:val="000000"/>
                <w:sz w:val="20"/>
                <w:szCs w:val="20"/>
                <w:lang w:eastAsia="en-IN"/>
              </w:rPr>
            </w:pPr>
            <w:r w:rsidRPr="006505C2">
              <w:rPr>
                <w:rFonts w:ascii="Times New Roman" w:eastAsia="Times New Roman" w:hAnsi="Times New Roman" w:cs="Times New Roman"/>
                <w:color w:val="000000"/>
                <w:sz w:val="20"/>
                <w:szCs w:val="20"/>
                <w:lang w:eastAsia="en-IN"/>
              </w:rPr>
              <w:t>Rabi 2011-12</w:t>
            </w:r>
          </w:p>
        </w:tc>
        <w:tc>
          <w:tcPr>
            <w:tcW w:w="958" w:type="dxa"/>
            <w:shd w:val="clear" w:color="auto" w:fill="auto"/>
            <w:noWrap/>
            <w:vAlign w:val="bottom"/>
            <w:hideMark/>
          </w:tcPr>
          <w:p w:rsidR="001435EB" w:rsidRPr="006505C2" w:rsidRDefault="001435EB" w:rsidP="00536C4D">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936" w:type="dxa"/>
            <w:shd w:val="clear" w:color="auto" w:fill="auto"/>
            <w:vAlign w:val="bottom"/>
          </w:tcPr>
          <w:p w:rsidR="001435EB" w:rsidRPr="006505C2" w:rsidRDefault="001435EB" w:rsidP="00877138">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1048" w:type="dxa"/>
            <w:shd w:val="clear" w:color="auto" w:fill="auto"/>
            <w:noWrap/>
            <w:vAlign w:val="bottom"/>
            <w:hideMark/>
          </w:tcPr>
          <w:p w:rsidR="001435EB" w:rsidRPr="006505C2" w:rsidRDefault="001435EB" w:rsidP="00536C4D">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885" w:type="dxa"/>
            <w:shd w:val="clear" w:color="auto" w:fill="auto"/>
            <w:vAlign w:val="bottom"/>
          </w:tcPr>
          <w:p w:rsidR="001435EB" w:rsidRPr="006505C2" w:rsidRDefault="001435EB" w:rsidP="00877138">
            <w:pPr>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color w:val="000000"/>
                <w:sz w:val="20"/>
                <w:szCs w:val="20"/>
                <w:lang w:eastAsia="en-IN"/>
              </w:rPr>
              <w:t>-</w:t>
            </w:r>
          </w:p>
        </w:tc>
        <w:tc>
          <w:tcPr>
            <w:tcW w:w="958" w:type="dxa"/>
            <w:shd w:val="clear" w:color="auto" w:fill="auto"/>
            <w:noWrap/>
            <w:vAlign w:val="bottom"/>
            <w:hideMark/>
          </w:tcPr>
          <w:p w:rsidR="001435EB" w:rsidRPr="006505C2" w:rsidRDefault="001435EB" w:rsidP="00694532">
            <w:pPr>
              <w:jc w:val="right"/>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800</w:t>
            </w:r>
          </w:p>
        </w:tc>
        <w:tc>
          <w:tcPr>
            <w:tcW w:w="795" w:type="dxa"/>
            <w:shd w:val="clear" w:color="auto" w:fill="auto"/>
            <w:vAlign w:val="bottom"/>
          </w:tcPr>
          <w:p w:rsidR="001435EB" w:rsidRPr="006505C2" w:rsidRDefault="001435EB" w:rsidP="00694532">
            <w:pPr>
              <w:jc w:val="right"/>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600</w:t>
            </w:r>
          </w:p>
        </w:tc>
        <w:tc>
          <w:tcPr>
            <w:tcW w:w="1048" w:type="dxa"/>
            <w:vAlign w:val="bottom"/>
          </w:tcPr>
          <w:p w:rsidR="001435EB" w:rsidRPr="006505C2" w:rsidRDefault="001435EB" w:rsidP="00184266">
            <w:pPr>
              <w:jc w:val="right"/>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800</w:t>
            </w:r>
          </w:p>
        </w:tc>
        <w:tc>
          <w:tcPr>
            <w:tcW w:w="1026" w:type="dxa"/>
            <w:vAlign w:val="bottom"/>
          </w:tcPr>
          <w:p w:rsidR="001435EB" w:rsidRPr="006505C2" w:rsidRDefault="001435EB" w:rsidP="00184266">
            <w:pPr>
              <w:jc w:val="right"/>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600</w:t>
            </w:r>
          </w:p>
        </w:tc>
      </w:tr>
      <w:tr w:rsidR="001435EB" w:rsidRPr="006505C2" w:rsidTr="001B388A">
        <w:trPr>
          <w:trHeight w:val="170"/>
          <w:jc w:val="center"/>
        </w:trPr>
        <w:tc>
          <w:tcPr>
            <w:tcW w:w="9261" w:type="dxa"/>
            <w:gridSpan w:val="9"/>
            <w:tcBorders>
              <w:top w:val="single" w:sz="4" w:space="0" w:color="auto"/>
              <w:left w:val="nil"/>
              <w:bottom w:val="nil"/>
              <w:right w:val="nil"/>
            </w:tcBorders>
            <w:shd w:val="clear" w:color="auto" w:fill="auto"/>
            <w:noWrap/>
            <w:vAlign w:val="bottom"/>
            <w:hideMark/>
          </w:tcPr>
          <w:p w:rsidR="00E23364" w:rsidRDefault="001435EB" w:rsidP="00220C73">
            <w:pPr>
              <w:jc w:val="left"/>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b/>
                <w:color w:val="000000"/>
                <w:sz w:val="20"/>
                <w:szCs w:val="20"/>
                <w:lang w:eastAsia="en-IN"/>
              </w:rPr>
              <w:t>Note</w:t>
            </w:r>
            <w:r>
              <w:rPr>
                <w:rFonts w:ascii="Times New Roman" w:eastAsia="Times New Roman" w:hAnsi="Times New Roman" w:cs="Times New Roman"/>
                <w:color w:val="000000"/>
                <w:sz w:val="20"/>
                <w:szCs w:val="20"/>
                <w:lang w:eastAsia="en-IN"/>
              </w:rPr>
              <w:t xml:space="preserve">: </w:t>
            </w:r>
            <w:r w:rsidR="00CC79A0">
              <w:rPr>
                <w:rFonts w:ascii="Times New Roman" w:eastAsia="Times New Roman" w:hAnsi="Times New Roman" w:cs="Times New Roman"/>
                <w:color w:val="000000"/>
                <w:sz w:val="20"/>
                <w:szCs w:val="20"/>
                <w:lang w:eastAsia="en-IN"/>
              </w:rPr>
              <w:t xml:space="preserve">1 Farmers in number; </w:t>
            </w:r>
            <w:r>
              <w:rPr>
                <w:rFonts w:ascii="Times New Roman" w:eastAsia="Times New Roman" w:hAnsi="Times New Roman" w:cs="Times New Roman"/>
                <w:color w:val="000000"/>
                <w:sz w:val="20"/>
                <w:szCs w:val="20"/>
                <w:lang w:eastAsia="en-IN"/>
              </w:rPr>
              <w:t>Area in acres</w:t>
            </w:r>
            <w:r w:rsidR="00CC79A0">
              <w:rPr>
                <w:rFonts w:ascii="Times New Roman" w:eastAsia="Times New Roman" w:hAnsi="Times New Roman" w:cs="Times New Roman"/>
                <w:color w:val="000000"/>
                <w:sz w:val="20"/>
                <w:szCs w:val="20"/>
                <w:lang w:eastAsia="en-IN"/>
              </w:rPr>
              <w:t>; 2. ‘-</w:t>
            </w:r>
            <w:proofErr w:type="gramStart"/>
            <w:r w:rsidR="00CC79A0">
              <w:rPr>
                <w:rFonts w:ascii="Times New Roman" w:eastAsia="Times New Roman" w:hAnsi="Times New Roman" w:cs="Times New Roman"/>
                <w:color w:val="000000"/>
                <w:sz w:val="20"/>
                <w:szCs w:val="20"/>
                <w:lang w:eastAsia="en-IN"/>
              </w:rPr>
              <w:t>‘ indicates</w:t>
            </w:r>
            <w:proofErr w:type="gramEnd"/>
            <w:r w:rsidR="00CC79A0">
              <w:rPr>
                <w:rFonts w:ascii="Times New Roman" w:eastAsia="Times New Roman" w:hAnsi="Times New Roman" w:cs="Times New Roman"/>
                <w:color w:val="000000"/>
                <w:sz w:val="20"/>
                <w:szCs w:val="20"/>
                <w:lang w:eastAsia="en-IN"/>
              </w:rPr>
              <w:t xml:space="preserve"> none</w:t>
            </w:r>
            <w:r>
              <w:rPr>
                <w:rFonts w:ascii="Times New Roman" w:eastAsia="Times New Roman" w:hAnsi="Times New Roman" w:cs="Times New Roman"/>
                <w:color w:val="000000"/>
                <w:sz w:val="20"/>
                <w:szCs w:val="20"/>
                <w:lang w:eastAsia="en-IN"/>
              </w:rPr>
              <w:t>.</w:t>
            </w:r>
          </w:p>
          <w:p w:rsidR="00E23364" w:rsidRDefault="001435EB" w:rsidP="00220C73">
            <w:pPr>
              <w:jc w:val="left"/>
              <w:rPr>
                <w:rFonts w:ascii="Times New Roman" w:eastAsia="Times New Roman" w:hAnsi="Times New Roman" w:cs="Times New Roman"/>
                <w:color w:val="000000"/>
                <w:sz w:val="20"/>
                <w:szCs w:val="20"/>
                <w:lang w:eastAsia="en-IN"/>
              </w:rPr>
            </w:pPr>
            <w:r w:rsidRPr="00A662C8">
              <w:rPr>
                <w:rFonts w:ascii="Times New Roman" w:eastAsia="Times New Roman" w:hAnsi="Times New Roman" w:cs="Times New Roman"/>
                <w:b/>
                <w:color w:val="000000"/>
                <w:sz w:val="20"/>
                <w:szCs w:val="20"/>
                <w:lang w:eastAsia="en-IN"/>
              </w:rPr>
              <w:t>Source</w:t>
            </w:r>
            <w:r>
              <w:rPr>
                <w:rFonts w:ascii="Times New Roman" w:eastAsia="Times New Roman" w:hAnsi="Times New Roman" w:cs="Times New Roman"/>
                <w:color w:val="000000"/>
                <w:sz w:val="20"/>
                <w:szCs w:val="20"/>
                <w:lang w:eastAsia="en-IN"/>
              </w:rPr>
              <w:t xml:space="preserve">: CROPS, </w:t>
            </w:r>
            <w:proofErr w:type="spellStart"/>
            <w:r>
              <w:rPr>
                <w:rFonts w:ascii="Times New Roman" w:eastAsia="Times New Roman" w:hAnsi="Times New Roman" w:cs="Times New Roman"/>
                <w:color w:val="000000"/>
                <w:sz w:val="20"/>
                <w:szCs w:val="20"/>
                <w:lang w:eastAsia="en-IN"/>
              </w:rPr>
              <w:t>Jangaon</w:t>
            </w:r>
            <w:proofErr w:type="spellEnd"/>
            <w:r>
              <w:rPr>
                <w:rFonts w:ascii="Times New Roman" w:eastAsia="Times New Roman" w:hAnsi="Times New Roman" w:cs="Times New Roman"/>
                <w:color w:val="000000"/>
                <w:sz w:val="20"/>
                <w:szCs w:val="20"/>
                <w:lang w:eastAsia="en-IN"/>
              </w:rPr>
              <w:t xml:space="preserve">, Warangal District, Andhra Pradesh. </w:t>
            </w:r>
          </w:p>
        </w:tc>
      </w:tr>
    </w:tbl>
    <w:p w:rsidR="00EE1B7F" w:rsidRDefault="00EE1B7F" w:rsidP="001C1984">
      <w:pPr>
        <w:spacing w:line="360" w:lineRule="auto"/>
        <w:jc w:val="left"/>
        <w:rPr>
          <w:rFonts w:ascii="Times New Roman" w:hAnsi="Times New Roman" w:cs="Times New Roman"/>
          <w:sz w:val="24"/>
          <w:szCs w:val="24"/>
        </w:rPr>
      </w:pPr>
    </w:p>
    <w:p w:rsidR="00656035" w:rsidRDefault="0081432E" w:rsidP="00656035">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N"/>
        </w:rPr>
        <w:t>A high</w:t>
      </w:r>
      <w:r w:rsidR="00967E43">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spot </w:t>
      </w:r>
      <w:r w:rsidR="00F30201">
        <w:rPr>
          <w:rFonts w:ascii="Times New Roman" w:eastAsia="Times New Roman" w:hAnsi="Times New Roman" w:cs="Times New Roman"/>
          <w:sz w:val="24"/>
          <w:szCs w:val="24"/>
          <w:lang w:eastAsia="en-IN"/>
        </w:rPr>
        <w:t xml:space="preserve">in </w:t>
      </w:r>
      <w:r>
        <w:rPr>
          <w:rFonts w:ascii="Times New Roman" w:eastAsia="Times New Roman" w:hAnsi="Times New Roman" w:cs="Times New Roman"/>
          <w:sz w:val="24"/>
          <w:szCs w:val="24"/>
          <w:lang w:eastAsia="en-IN"/>
        </w:rPr>
        <w:t>the promotion of SRI by CROPS was the participation of</w:t>
      </w:r>
      <w:r w:rsidR="00F30201">
        <w:rPr>
          <w:rFonts w:ascii="Times New Roman" w:eastAsia="Times New Roman" w:hAnsi="Times New Roman" w:cs="Times New Roman"/>
          <w:sz w:val="24"/>
          <w:szCs w:val="24"/>
          <w:lang w:eastAsia="en-IN"/>
        </w:rPr>
        <w:t xml:space="preserve"> a </w:t>
      </w:r>
      <w:r w:rsidR="00130742" w:rsidRPr="00FD784E">
        <w:rPr>
          <w:rFonts w:ascii="Times New Roman" w:eastAsia="Times New Roman" w:hAnsi="Times New Roman" w:cs="Times New Roman"/>
          <w:sz w:val="24"/>
          <w:szCs w:val="24"/>
          <w:lang w:eastAsia="en-IN"/>
        </w:rPr>
        <w:t>38-year-old</w:t>
      </w:r>
      <w:r>
        <w:rPr>
          <w:rFonts w:ascii="Times New Roman" w:eastAsia="Times New Roman" w:hAnsi="Times New Roman" w:cs="Times New Roman"/>
          <w:sz w:val="24"/>
          <w:szCs w:val="24"/>
          <w:lang w:eastAsia="en-IN"/>
        </w:rPr>
        <w:t xml:space="preserve"> woma</w:t>
      </w:r>
      <w:r w:rsidR="00130742">
        <w:rPr>
          <w:rFonts w:ascii="Times New Roman" w:eastAsia="Times New Roman" w:hAnsi="Times New Roman" w:cs="Times New Roman"/>
          <w:sz w:val="24"/>
          <w:szCs w:val="24"/>
          <w:lang w:eastAsia="en-IN"/>
        </w:rPr>
        <w:t>n farmer</w:t>
      </w:r>
      <w:r w:rsidR="00967E43">
        <w:rPr>
          <w:rFonts w:ascii="Times New Roman" w:eastAsia="Times New Roman" w:hAnsi="Times New Roman" w:cs="Times New Roman"/>
          <w:sz w:val="24"/>
          <w:szCs w:val="24"/>
          <w:lang w:eastAsia="en-IN"/>
        </w:rPr>
        <w:t xml:space="preserve"> </w:t>
      </w:r>
      <w:proofErr w:type="spellStart"/>
      <w:r w:rsidR="00EE3571">
        <w:rPr>
          <w:rFonts w:ascii="Times New Roman" w:eastAsia="Times New Roman" w:hAnsi="Times New Roman" w:cs="Times New Roman"/>
          <w:sz w:val="24"/>
          <w:szCs w:val="24"/>
          <w:lang w:eastAsia="en-IN"/>
        </w:rPr>
        <w:t>Duddeda</w:t>
      </w:r>
      <w:proofErr w:type="spellEnd"/>
      <w:r w:rsidR="00967E43">
        <w:rPr>
          <w:rFonts w:ascii="Times New Roman" w:eastAsia="Times New Roman" w:hAnsi="Times New Roman" w:cs="Times New Roman"/>
          <w:sz w:val="24"/>
          <w:szCs w:val="24"/>
          <w:lang w:eastAsia="en-IN"/>
        </w:rPr>
        <w:t xml:space="preserve"> </w:t>
      </w:r>
      <w:proofErr w:type="spellStart"/>
      <w:r w:rsidR="00EE3571">
        <w:rPr>
          <w:rFonts w:ascii="Times New Roman" w:eastAsia="Times New Roman" w:hAnsi="Times New Roman" w:cs="Times New Roman"/>
          <w:sz w:val="24"/>
          <w:szCs w:val="24"/>
          <w:lang w:eastAsia="en-IN"/>
        </w:rPr>
        <w:t>Sugunamma</w:t>
      </w:r>
      <w:proofErr w:type="spellEnd"/>
      <w:r w:rsidR="00967E43">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from </w:t>
      </w:r>
      <w:proofErr w:type="spellStart"/>
      <w:r>
        <w:rPr>
          <w:rFonts w:ascii="Times New Roman" w:eastAsia="Times New Roman" w:hAnsi="Times New Roman" w:cs="Times New Roman"/>
          <w:sz w:val="24"/>
          <w:szCs w:val="24"/>
          <w:lang w:eastAsia="en-IN"/>
        </w:rPr>
        <w:t>Katkur</w:t>
      </w:r>
      <w:proofErr w:type="spellEnd"/>
      <w:r>
        <w:rPr>
          <w:rFonts w:ascii="Times New Roman" w:eastAsia="Times New Roman" w:hAnsi="Times New Roman" w:cs="Times New Roman"/>
          <w:sz w:val="24"/>
          <w:szCs w:val="24"/>
          <w:lang w:eastAsia="en-IN"/>
        </w:rPr>
        <w:t xml:space="preserve"> village in a</w:t>
      </w:r>
      <w:r w:rsidR="00967E43">
        <w:rPr>
          <w:rFonts w:ascii="Times New Roman" w:eastAsia="Times New Roman" w:hAnsi="Times New Roman" w:cs="Times New Roman"/>
          <w:sz w:val="24"/>
          <w:szCs w:val="24"/>
          <w:lang w:eastAsia="en-IN"/>
        </w:rPr>
        <w:t xml:space="preserve"> </w:t>
      </w:r>
      <w:r w:rsidR="007D7439">
        <w:rPr>
          <w:rFonts w:ascii="Times New Roman" w:eastAsia="Times New Roman" w:hAnsi="Times New Roman" w:cs="Times New Roman"/>
          <w:sz w:val="24"/>
          <w:szCs w:val="24"/>
          <w:lang w:eastAsia="en-IN"/>
        </w:rPr>
        <w:t xml:space="preserve">global </w:t>
      </w:r>
      <w:r w:rsidR="007D7439" w:rsidRPr="00FD784E">
        <w:rPr>
          <w:rFonts w:ascii="Times New Roman" w:eastAsia="Times New Roman" w:hAnsi="Times New Roman" w:cs="Times New Roman"/>
          <w:sz w:val="24"/>
          <w:szCs w:val="24"/>
          <w:lang w:eastAsia="en-IN"/>
        </w:rPr>
        <w:t>event</w:t>
      </w:r>
      <w:r w:rsidR="00967E43">
        <w:rPr>
          <w:rFonts w:ascii="Times New Roman" w:eastAsia="Times New Roman" w:hAnsi="Times New Roman" w:cs="Times New Roman"/>
          <w:sz w:val="24"/>
          <w:szCs w:val="24"/>
          <w:lang w:eastAsia="en-IN"/>
        </w:rPr>
        <w:t xml:space="preserve"> </w:t>
      </w:r>
      <w:r w:rsidR="00CF599C">
        <w:rPr>
          <w:rFonts w:ascii="Times New Roman" w:eastAsia="Times New Roman" w:hAnsi="Times New Roman" w:cs="Times New Roman"/>
          <w:sz w:val="24"/>
          <w:szCs w:val="24"/>
          <w:lang w:eastAsia="en-IN"/>
        </w:rPr>
        <w:t xml:space="preserve">organised by </w:t>
      </w:r>
      <w:r w:rsidR="00CF599C" w:rsidRPr="00FD784E">
        <w:rPr>
          <w:rFonts w:ascii="Times New Roman" w:eastAsia="Times New Roman" w:hAnsi="Times New Roman" w:cs="Times New Roman"/>
          <w:sz w:val="24"/>
          <w:szCs w:val="24"/>
          <w:lang w:eastAsia="en-IN"/>
        </w:rPr>
        <w:t xml:space="preserve">World Food Prize Foundation </w:t>
      </w:r>
      <w:r w:rsidR="00130742" w:rsidRPr="00FD784E">
        <w:rPr>
          <w:rFonts w:ascii="Times New Roman" w:eastAsia="Times New Roman" w:hAnsi="Times New Roman" w:cs="Times New Roman"/>
          <w:sz w:val="24"/>
          <w:szCs w:val="24"/>
          <w:lang w:eastAsia="en-IN"/>
        </w:rPr>
        <w:t>at Iowa</w:t>
      </w:r>
      <w:r>
        <w:rPr>
          <w:rFonts w:ascii="Times New Roman" w:eastAsia="Times New Roman" w:hAnsi="Times New Roman" w:cs="Times New Roman"/>
          <w:sz w:val="24"/>
          <w:szCs w:val="24"/>
          <w:lang w:eastAsia="en-IN"/>
        </w:rPr>
        <w:t xml:space="preserve">, </w:t>
      </w:r>
      <w:r w:rsidR="00F30201">
        <w:rPr>
          <w:rFonts w:ascii="Times New Roman" w:eastAsia="Times New Roman" w:hAnsi="Times New Roman" w:cs="Times New Roman"/>
          <w:sz w:val="24"/>
          <w:szCs w:val="24"/>
          <w:lang w:eastAsia="en-IN"/>
        </w:rPr>
        <w:t>(USA)</w:t>
      </w:r>
      <w:r w:rsidR="00CF599C">
        <w:rPr>
          <w:rFonts w:ascii="Times New Roman" w:eastAsia="Times New Roman" w:hAnsi="Times New Roman" w:cs="Times New Roman"/>
          <w:sz w:val="24"/>
          <w:szCs w:val="24"/>
          <w:lang w:eastAsia="en-IN"/>
        </w:rPr>
        <w:t>,</w:t>
      </w:r>
      <w:r w:rsidR="00A3189F">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in </w:t>
      </w:r>
      <w:r w:rsidR="00F30201">
        <w:rPr>
          <w:rFonts w:ascii="Times New Roman" w:eastAsia="Times New Roman" w:hAnsi="Times New Roman" w:cs="Times New Roman"/>
          <w:sz w:val="24"/>
          <w:szCs w:val="24"/>
          <w:lang w:eastAsia="en-IN"/>
        </w:rPr>
        <w:t>October 201</w:t>
      </w:r>
      <w:r>
        <w:rPr>
          <w:rFonts w:ascii="Times New Roman" w:eastAsia="Times New Roman" w:hAnsi="Times New Roman" w:cs="Times New Roman"/>
          <w:sz w:val="24"/>
          <w:szCs w:val="24"/>
          <w:lang w:eastAsia="en-IN"/>
        </w:rPr>
        <w:t>1. She presented her experience</w:t>
      </w:r>
      <w:r w:rsidR="00F30201">
        <w:rPr>
          <w:rFonts w:ascii="Times New Roman" w:eastAsia="Times New Roman" w:hAnsi="Times New Roman" w:cs="Times New Roman"/>
          <w:sz w:val="24"/>
          <w:szCs w:val="24"/>
          <w:lang w:eastAsia="en-IN"/>
        </w:rPr>
        <w:t xml:space="preserve"> of </w:t>
      </w:r>
      <w:r w:rsidR="00786CC6">
        <w:rPr>
          <w:rFonts w:ascii="Times New Roman" w:eastAsia="Times New Roman" w:hAnsi="Times New Roman" w:cs="Times New Roman"/>
          <w:sz w:val="24"/>
          <w:szCs w:val="24"/>
          <w:lang w:eastAsia="en-IN"/>
        </w:rPr>
        <w:t xml:space="preserve">rice </w:t>
      </w:r>
      <w:r>
        <w:rPr>
          <w:rFonts w:ascii="Times New Roman" w:eastAsia="Times New Roman" w:hAnsi="Times New Roman" w:cs="Times New Roman"/>
          <w:sz w:val="24"/>
          <w:szCs w:val="24"/>
          <w:lang w:eastAsia="en-IN"/>
        </w:rPr>
        <w:t>cultivation before and after SRI</w:t>
      </w:r>
      <w:r w:rsidR="0081092D">
        <w:rPr>
          <w:rFonts w:ascii="Times New Roman" w:eastAsia="Times New Roman" w:hAnsi="Times New Roman" w:cs="Times New Roman"/>
          <w:sz w:val="24"/>
          <w:szCs w:val="24"/>
          <w:lang w:eastAsia="en-IN"/>
        </w:rPr>
        <w:t>. Initially motivated by CROPS,</w:t>
      </w:r>
      <w:r w:rsidR="003E5453">
        <w:rPr>
          <w:rFonts w:ascii="Times New Roman" w:eastAsia="Times New Roman" w:hAnsi="Times New Roman" w:cs="Times New Roman"/>
          <w:sz w:val="24"/>
          <w:szCs w:val="24"/>
          <w:lang w:eastAsia="en-IN"/>
        </w:rPr>
        <w:t xml:space="preserve"> she </w:t>
      </w:r>
      <w:r w:rsidR="003E5453" w:rsidRPr="00FD784E">
        <w:rPr>
          <w:rFonts w:ascii="Times New Roman" w:eastAsia="Times New Roman" w:hAnsi="Times New Roman" w:cs="Times New Roman"/>
          <w:sz w:val="24"/>
          <w:szCs w:val="24"/>
          <w:lang w:eastAsia="en-IN"/>
        </w:rPr>
        <w:t>has been propagating SRI</w:t>
      </w:r>
      <w:r w:rsidR="003E5453">
        <w:rPr>
          <w:rFonts w:ascii="Times New Roman" w:eastAsia="Times New Roman" w:hAnsi="Times New Roman" w:cs="Times New Roman"/>
          <w:sz w:val="24"/>
          <w:szCs w:val="24"/>
          <w:lang w:eastAsia="en-IN"/>
        </w:rPr>
        <w:t xml:space="preserve"> in among fellow farmer</w:t>
      </w:r>
      <w:r w:rsidR="00786CC6">
        <w:rPr>
          <w:rFonts w:ascii="Times New Roman" w:eastAsia="Times New Roman" w:hAnsi="Times New Roman" w:cs="Times New Roman"/>
          <w:sz w:val="24"/>
          <w:szCs w:val="24"/>
          <w:lang w:eastAsia="en-IN"/>
        </w:rPr>
        <w:t>s</w:t>
      </w:r>
      <w:r w:rsidR="003E5453">
        <w:rPr>
          <w:rFonts w:ascii="Times New Roman" w:eastAsia="Times New Roman" w:hAnsi="Times New Roman" w:cs="Times New Roman"/>
          <w:sz w:val="24"/>
          <w:szCs w:val="24"/>
          <w:lang w:eastAsia="en-IN"/>
        </w:rPr>
        <w:t xml:space="preserve"> in her vi</w:t>
      </w:r>
      <w:r w:rsidR="0081092D">
        <w:rPr>
          <w:rFonts w:ascii="Times New Roman" w:eastAsia="Times New Roman" w:hAnsi="Times New Roman" w:cs="Times New Roman"/>
          <w:sz w:val="24"/>
          <w:szCs w:val="24"/>
          <w:lang w:eastAsia="en-IN"/>
        </w:rPr>
        <w:t>llage and locality</w:t>
      </w:r>
      <w:r w:rsidR="00B75EB3">
        <w:rPr>
          <w:rFonts w:ascii="Times New Roman" w:eastAsia="Times New Roman" w:hAnsi="Times New Roman" w:cs="Times New Roman"/>
          <w:sz w:val="24"/>
          <w:szCs w:val="24"/>
          <w:lang w:eastAsia="en-IN"/>
        </w:rPr>
        <w:t xml:space="preserve"> (Deccan Herald, 2011</w:t>
      </w:r>
      <w:r w:rsidR="00A3189F" w:rsidRPr="00220C73">
        <w:rPr>
          <w:rFonts w:ascii="Times New Roman" w:eastAsia="Times New Roman" w:hAnsi="Times New Roman" w:cs="Times New Roman"/>
          <w:sz w:val="24"/>
          <w:szCs w:val="24"/>
          <w:vertAlign w:val="superscript"/>
          <w:lang w:eastAsia="en-IN"/>
        </w:rPr>
        <w:t>23</w:t>
      </w:r>
      <w:r w:rsidR="00A3189F">
        <w:rPr>
          <w:rFonts w:ascii="Times New Roman" w:eastAsia="Times New Roman" w:hAnsi="Times New Roman" w:cs="Times New Roman"/>
          <w:sz w:val="24"/>
          <w:szCs w:val="24"/>
          <w:lang w:eastAsia="en-IN"/>
        </w:rPr>
        <w:t>).</w:t>
      </w:r>
      <w:r w:rsidR="00656035" w:rsidRPr="00220C73">
        <w:rPr>
          <w:rStyle w:val="FootnoteReference"/>
          <w:rFonts w:ascii="Times New Roman" w:eastAsia="Times New Roman" w:hAnsi="Times New Roman" w:cs="Times New Roman"/>
          <w:color w:val="FFFFFF" w:themeColor="background1"/>
          <w:sz w:val="24"/>
          <w:szCs w:val="24"/>
          <w:lang w:eastAsia="en-IN"/>
        </w:rPr>
        <w:footnoteReference w:id="25"/>
      </w:r>
      <w:r w:rsidR="00B75EB3" w:rsidRPr="00220C73">
        <w:rPr>
          <w:rFonts w:ascii="Times New Roman" w:eastAsia="Times New Roman" w:hAnsi="Times New Roman" w:cs="Times New Roman"/>
          <w:color w:val="FFFFFF" w:themeColor="background1"/>
          <w:sz w:val="24"/>
          <w:szCs w:val="24"/>
          <w:lang w:eastAsia="en-IN"/>
        </w:rPr>
        <w:t>)</w:t>
      </w:r>
      <w:r w:rsidR="00F30201" w:rsidRPr="00220C73">
        <w:rPr>
          <w:rFonts w:ascii="Times New Roman" w:eastAsia="Times New Roman" w:hAnsi="Times New Roman" w:cs="Times New Roman"/>
          <w:color w:val="FFFFFF" w:themeColor="background1"/>
          <w:sz w:val="24"/>
          <w:szCs w:val="24"/>
          <w:lang w:eastAsia="en-IN"/>
        </w:rPr>
        <w:t>.</w:t>
      </w:r>
      <w:r w:rsidR="00F30201">
        <w:rPr>
          <w:rFonts w:ascii="Times New Roman" w:eastAsia="Times New Roman" w:hAnsi="Times New Roman" w:cs="Times New Roman"/>
          <w:sz w:val="24"/>
          <w:szCs w:val="24"/>
          <w:lang w:eastAsia="en-IN"/>
        </w:rPr>
        <w:t xml:space="preserve"> </w:t>
      </w:r>
      <w:r w:rsidR="0081092D">
        <w:rPr>
          <w:rFonts w:ascii="Times New Roman" w:hAnsi="Times New Roman" w:cs="Times New Roman"/>
          <w:sz w:val="24"/>
          <w:szCs w:val="24"/>
        </w:rPr>
        <w:t>Box 2 shows that CROPS has also made notable local modifications to the process of SRI.</w:t>
      </w:r>
    </w:p>
    <w:p w:rsidR="00F12A8F" w:rsidRDefault="00F12A8F" w:rsidP="00656035">
      <w:pPr>
        <w:spacing w:line="360" w:lineRule="auto"/>
        <w:jc w:val="both"/>
        <w:rPr>
          <w:rFonts w:ascii="Times New Roman" w:hAnsi="Times New Roman" w:cs="Times New Roman"/>
          <w:sz w:val="24"/>
          <w:szCs w:val="24"/>
        </w:rPr>
      </w:pPr>
    </w:p>
    <w:p w:rsidR="00F12A8F" w:rsidRDefault="00F12A8F" w:rsidP="00F12A8F">
      <w:pPr>
        <w:spacing w:line="360" w:lineRule="auto"/>
        <w:jc w:val="both"/>
        <w:rPr>
          <w:rStyle w:val="tabcontent"/>
          <w:rFonts w:ascii="Times New Roman" w:hAnsi="Times New Roman" w:cs="Times New Roman"/>
          <w:sz w:val="24"/>
          <w:szCs w:val="24"/>
        </w:rPr>
      </w:pPr>
      <w:r>
        <w:rPr>
          <w:rFonts w:ascii="Times New Roman" w:hAnsi="Times New Roman" w:cs="Times New Roman"/>
          <w:sz w:val="24"/>
          <w:szCs w:val="24"/>
        </w:rPr>
        <w:t xml:space="preserve">In response to the experience of monotony in mechanical weeding </w:t>
      </w:r>
      <w:r>
        <w:rPr>
          <w:rStyle w:val="tabcontent"/>
          <w:rFonts w:ascii="Times New Roman" w:hAnsi="Times New Roman" w:cs="Times New Roman"/>
          <w:sz w:val="24"/>
          <w:szCs w:val="24"/>
        </w:rPr>
        <w:t xml:space="preserve">when SRI labour is alone, CROPS has experimented successfully with multiple weeding teams. </w:t>
      </w:r>
    </w:p>
    <w:p w:rsidR="00F12A8F" w:rsidRDefault="00F12A8F" w:rsidP="00656035">
      <w:pPr>
        <w:spacing w:line="360" w:lineRule="auto"/>
        <w:jc w:val="both"/>
        <w:rPr>
          <w:rFonts w:ascii="Times New Roman" w:hAnsi="Times New Roman" w:cs="Times New Roman"/>
          <w:sz w:val="24"/>
          <w:szCs w:val="24"/>
        </w:rPr>
      </w:pPr>
    </w:p>
    <w:p w:rsidR="00315AEE" w:rsidRDefault="00315AEE" w:rsidP="00656035">
      <w:pPr>
        <w:jc w:val="both"/>
        <w:rPr>
          <w:rFonts w:ascii="Times New Roman" w:hAnsi="Times New Roman" w:cs="Times New Roman"/>
          <w:sz w:val="24"/>
          <w:szCs w:val="24"/>
        </w:rPr>
        <w:sectPr w:rsidR="00315AEE" w:rsidSect="00A844F4">
          <w:pgSz w:w="11906" w:h="16838"/>
          <w:pgMar w:top="1440" w:right="1440" w:bottom="1440" w:left="1440" w:header="708" w:footer="708" w:gutter="0"/>
          <w:cols w:space="708"/>
          <w:docGrid w:linePitch="360"/>
        </w:sectPr>
      </w:pPr>
    </w:p>
    <w:tbl>
      <w:tblPr>
        <w:tblStyle w:val="TableGrid"/>
        <w:tblW w:w="0" w:type="auto"/>
        <w:shd w:val="clear" w:color="auto" w:fill="F2F2F2" w:themeFill="background1" w:themeFillShade="F2"/>
        <w:tblLook w:val="04A0" w:firstRow="1" w:lastRow="0" w:firstColumn="1" w:lastColumn="0" w:noHBand="0" w:noVBand="1"/>
      </w:tblPr>
      <w:tblGrid>
        <w:gridCol w:w="9039"/>
      </w:tblGrid>
      <w:tr w:rsidR="00711D9D" w:rsidTr="0012290D">
        <w:tc>
          <w:tcPr>
            <w:tcW w:w="9039" w:type="dxa"/>
            <w:shd w:val="clear" w:color="auto" w:fill="F2F2F2" w:themeFill="background1" w:themeFillShade="F2"/>
          </w:tcPr>
          <w:p w:rsidR="00711D9D" w:rsidRPr="00711D9D" w:rsidRDefault="0081092D" w:rsidP="00711D9D">
            <w:pPr>
              <w:spacing w:before="120"/>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lastRenderedPageBreak/>
              <w:t xml:space="preserve">Box </w:t>
            </w:r>
            <w:r w:rsidR="00711D9D" w:rsidRPr="00711D9D">
              <w:rPr>
                <w:rFonts w:ascii="Times New Roman" w:eastAsia="Times New Roman" w:hAnsi="Times New Roman" w:cs="Times New Roman"/>
                <w:b/>
                <w:sz w:val="24"/>
                <w:szCs w:val="24"/>
                <w:lang w:eastAsia="en-IN"/>
              </w:rPr>
              <w:t xml:space="preserve">2: </w:t>
            </w:r>
            <w:r w:rsidR="00711D9D">
              <w:rPr>
                <w:rFonts w:ascii="Times New Roman" w:eastAsia="Times New Roman" w:hAnsi="Times New Roman" w:cs="Times New Roman"/>
                <w:b/>
                <w:sz w:val="24"/>
                <w:szCs w:val="24"/>
                <w:lang w:eastAsia="en-IN"/>
              </w:rPr>
              <w:t xml:space="preserve">SRI Promoting Activities of CROPS </w:t>
            </w:r>
          </w:p>
          <w:p w:rsidR="00711D9D" w:rsidRDefault="00711D9D" w:rsidP="00711D9D">
            <w:pPr>
              <w:ind w:left="720"/>
              <w:rPr>
                <w:rFonts w:ascii="Times New Roman" w:eastAsia="Times New Roman" w:hAnsi="Times New Roman" w:cs="Times New Roman"/>
                <w:sz w:val="24"/>
                <w:szCs w:val="24"/>
                <w:lang w:eastAsia="en-IN"/>
              </w:rPr>
            </w:pPr>
          </w:p>
          <w:p w:rsidR="00711D9D" w:rsidRPr="00656035" w:rsidRDefault="00711D9D" w:rsidP="006C633B">
            <w:pPr>
              <w:numPr>
                <w:ilvl w:val="0"/>
                <w:numId w:val="6"/>
              </w:numPr>
              <w:jc w:val="both"/>
              <w:rPr>
                <w:rFonts w:ascii="Times New Roman" w:eastAsia="Times New Roman" w:hAnsi="Times New Roman" w:cs="Times New Roman"/>
                <w:sz w:val="20"/>
                <w:szCs w:val="20"/>
                <w:lang w:eastAsia="en-IN"/>
              </w:rPr>
            </w:pPr>
            <w:r w:rsidRPr="00656035">
              <w:rPr>
                <w:rFonts w:ascii="Times New Roman" w:eastAsia="Times New Roman" w:hAnsi="Times New Roman" w:cs="Times New Roman"/>
                <w:sz w:val="20"/>
                <w:szCs w:val="20"/>
                <w:lang w:eastAsia="en-IN"/>
              </w:rPr>
              <w:t>Motivation of farmers</w:t>
            </w:r>
            <w:r w:rsidR="006C633B" w:rsidRPr="00656035">
              <w:rPr>
                <w:rFonts w:ascii="Times New Roman" w:eastAsia="Times New Roman" w:hAnsi="Times New Roman" w:cs="Times New Roman"/>
                <w:sz w:val="20"/>
                <w:szCs w:val="20"/>
                <w:lang w:eastAsia="en-IN"/>
              </w:rPr>
              <w:t>;</w:t>
            </w:r>
          </w:p>
          <w:p w:rsidR="00711D9D" w:rsidRPr="00656035" w:rsidRDefault="00B7021B" w:rsidP="006C633B">
            <w:pPr>
              <w:numPr>
                <w:ilvl w:val="0"/>
                <w:numId w:val="6"/>
              </w:numPr>
              <w:jc w:val="both"/>
              <w:rPr>
                <w:rFonts w:ascii="Times New Roman" w:eastAsia="Times New Roman" w:hAnsi="Times New Roman" w:cs="Times New Roman"/>
                <w:sz w:val="20"/>
                <w:szCs w:val="20"/>
                <w:lang w:eastAsia="en-IN"/>
              </w:rPr>
            </w:pPr>
            <w:r w:rsidRPr="00656035">
              <w:rPr>
                <w:rFonts w:ascii="Times New Roman" w:eastAsia="Times New Roman" w:hAnsi="Times New Roman" w:cs="Times New Roman"/>
                <w:sz w:val="20"/>
                <w:szCs w:val="20"/>
                <w:lang w:eastAsia="en-IN"/>
              </w:rPr>
              <w:t>E</w:t>
            </w:r>
            <w:r w:rsidR="00711D9D" w:rsidRPr="00656035">
              <w:rPr>
                <w:rFonts w:ascii="Times New Roman" w:eastAsia="Times New Roman" w:hAnsi="Times New Roman" w:cs="Times New Roman"/>
                <w:sz w:val="20"/>
                <w:szCs w:val="20"/>
                <w:lang w:eastAsia="en-IN"/>
              </w:rPr>
              <w:t xml:space="preserve">ducated and enthusiastic farmers have been trained to act as master trainers for farmer groups and Farmer Field Schools. Each master trainer is attached to a group of 25-30 farmers </w:t>
            </w:r>
          </w:p>
          <w:p w:rsidR="00711D9D" w:rsidRPr="00656035" w:rsidRDefault="00711D9D" w:rsidP="006C633B">
            <w:pPr>
              <w:numPr>
                <w:ilvl w:val="0"/>
                <w:numId w:val="6"/>
              </w:numPr>
              <w:jc w:val="both"/>
              <w:rPr>
                <w:rFonts w:ascii="Times New Roman" w:eastAsia="Times New Roman" w:hAnsi="Times New Roman" w:cs="Times New Roman"/>
                <w:sz w:val="20"/>
                <w:szCs w:val="20"/>
                <w:lang w:eastAsia="en-IN"/>
              </w:rPr>
            </w:pPr>
            <w:r w:rsidRPr="00656035">
              <w:rPr>
                <w:rFonts w:ascii="Times New Roman" w:eastAsia="Times New Roman" w:hAnsi="Times New Roman" w:cs="Times New Roman"/>
                <w:sz w:val="20"/>
                <w:szCs w:val="20"/>
                <w:lang w:eastAsia="en-IN"/>
              </w:rPr>
              <w:t>Organising training programs on the principles and practices involved in SRI method of paddy cultivation</w:t>
            </w:r>
            <w:r w:rsidR="006C633B" w:rsidRPr="00656035">
              <w:rPr>
                <w:rFonts w:ascii="Times New Roman" w:eastAsia="Times New Roman" w:hAnsi="Times New Roman" w:cs="Times New Roman"/>
                <w:sz w:val="20"/>
                <w:szCs w:val="20"/>
                <w:lang w:eastAsia="en-IN"/>
              </w:rPr>
              <w:t>;</w:t>
            </w:r>
          </w:p>
          <w:p w:rsidR="00711D9D" w:rsidRPr="00656035" w:rsidRDefault="00711D9D" w:rsidP="006C633B">
            <w:pPr>
              <w:numPr>
                <w:ilvl w:val="0"/>
                <w:numId w:val="6"/>
              </w:numPr>
              <w:jc w:val="both"/>
              <w:rPr>
                <w:rFonts w:ascii="Times New Roman" w:eastAsia="Times New Roman" w:hAnsi="Times New Roman" w:cs="Times New Roman"/>
                <w:sz w:val="20"/>
                <w:szCs w:val="20"/>
                <w:lang w:eastAsia="en-IN"/>
              </w:rPr>
            </w:pPr>
            <w:r w:rsidRPr="00656035">
              <w:rPr>
                <w:rFonts w:ascii="Times New Roman" w:eastAsia="Times New Roman" w:hAnsi="Times New Roman" w:cs="Times New Roman"/>
                <w:sz w:val="20"/>
                <w:szCs w:val="20"/>
                <w:lang w:eastAsia="en-IN"/>
              </w:rPr>
              <w:t xml:space="preserve">Organising </w:t>
            </w:r>
            <w:r w:rsidR="006C633B" w:rsidRPr="00656035">
              <w:rPr>
                <w:rFonts w:ascii="Times New Roman" w:eastAsia="Times New Roman" w:hAnsi="Times New Roman" w:cs="Times New Roman"/>
                <w:sz w:val="20"/>
                <w:szCs w:val="20"/>
                <w:lang w:eastAsia="en-IN"/>
              </w:rPr>
              <w:t>exposure visit;</w:t>
            </w:r>
          </w:p>
          <w:p w:rsidR="00711D9D" w:rsidRPr="00656035" w:rsidRDefault="00711D9D" w:rsidP="006C633B">
            <w:pPr>
              <w:numPr>
                <w:ilvl w:val="0"/>
                <w:numId w:val="6"/>
              </w:numPr>
              <w:jc w:val="both"/>
              <w:rPr>
                <w:rFonts w:ascii="Times New Roman" w:eastAsia="Times New Roman" w:hAnsi="Times New Roman" w:cs="Times New Roman"/>
                <w:sz w:val="20"/>
                <w:szCs w:val="20"/>
                <w:lang w:eastAsia="en-IN"/>
              </w:rPr>
            </w:pPr>
            <w:r w:rsidRPr="00656035">
              <w:rPr>
                <w:rFonts w:ascii="Times New Roman" w:eastAsia="Times New Roman" w:hAnsi="Times New Roman" w:cs="Times New Roman"/>
                <w:sz w:val="20"/>
                <w:szCs w:val="20"/>
                <w:lang w:eastAsia="en-IN"/>
              </w:rPr>
              <w:t xml:space="preserve">As part of communication strategy in the newly identified project villages wall writings at the important public places have been done with messages of SRI practices, SRI extension material published with the support of </w:t>
            </w:r>
            <w:r w:rsidR="00C11CEA" w:rsidRPr="00656035">
              <w:rPr>
                <w:rFonts w:ascii="Times New Roman" w:eastAsia="Times New Roman" w:hAnsi="Times New Roman" w:cs="Times New Roman"/>
                <w:sz w:val="20"/>
                <w:szCs w:val="20"/>
                <w:lang w:eastAsia="en-IN"/>
              </w:rPr>
              <w:t>supporting organisation (</w:t>
            </w:r>
            <w:r w:rsidRPr="00656035">
              <w:rPr>
                <w:rFonts w:ascii="Times New Roman" w:eastAsia="Times New Roman" w:hAnsi="Times New Roman" w:cs="Times New Roman"/>
                <w:sz w:val="20"/>
                <w:szCs w:val="20"/>
                <w:lang w:eastAsia="en-IN"/>
              </w:rPr>
              <w:t>WWF-ICRISAT project</w:t>
            </w:r>
            <w:r w:rsidR="00C11CEA" w:rsidRPr="00656035">
              <w:rPr>
                <w:rFonts w:ascii="Times New Roman" w:eastAsia="Times New Roman" w:hAnsi="Times New Roman" w:cs="Times New Roman"/>
                <w:sz w:val="20"/>
                <w:szCs w:val="20"/>
                <w:lang w:eastAsia="en-IN"/>
              </w:rPr>
              <w:t>, NABARD)</w:t>
            </w:r>
            <w:r w:rsidRPr="00656035">
              <w:rPr>
                <w:rFonts w:ascii="Times New Roman" w:eastAsia="Times New Roman" w:hAnsi="Times New Roman" w:cs="Times New Roman"/>
                <w:sz w:val="20"/>
                <w:szCs w:val="20"/>
                <w:lang w:eastAsia="en-IN"/>
              </w:rPr>
              <w:t xml:space="preserve"> has been distributed</w:t>
            </w:r>
            <w:r w:rsidR="006C633B" w:rsidRPr="00656035">
              <w:rPr>
                <w:rFonts w:ascii="Times New Roman" w:eastAsia="Times New Roman" w:hAnsi="Times New Roman" w:cs="Times New Roman"/>
                <w:sz w:val="20"/>
                <w:szCs w:val="20"/>
                <w:lang w:eastAsia="en-IN"/>
              </w:rPr>
              <w:t>;</w:t>
            </w:r>
          </w:p>
          <w:p w:rsidR="00711D9D" w:rsidRPr="00656035" w:rsidRDefault="00711D9D" w:rsidP="006C633B">
            <w:pPr>
              <w:numPr>
                <w:ilvl w:val="0"/>
                <w:numId w:val="6"/>
              </w:numPr>
              <w:jc w:val="both"/>
              <w:rPr>
                <w:rFonts w:ascii="Times New Roman" w:eastAsia="Times New Roman" w:hAnsi="Times New Roman" w:cs="Times New Roman"/>
                <w:sz w:val="20"/>
                <w:szCs w:val="20"/>
                <w:lang w:eastAsia="en-IN"/>
              </w:rPr>
            </w:pPr>
            <w:r w:rsidRPr="00656035">
              <w:rPr>
                <w:rFonts w:ascii="Times New Roman" w:eastAsia="Times New Roman" w:hAnsi="Times New Roman" w:cs="Times New Roman"/>
                <w:sz w:val="20"/>
                <w:szCs w:val="20"/>
                <w:lang w:eastAsia="en-IN"/>
              </w:rPr>
              <w:t>Films on SRI have been screened for spreading the awareness on SRI practices</w:t>
            </w:r>
            <w:r w:rsidR="006C633B" w:rsidRPr="00656035">
              <w:rPr>
                <w:rFonts w:ascii="Times New Roman" w:eastAsia="Times New Roman" w:hAnsi="Times New Roman" w:cs="Times New Roman"/>
                <w:sz w:val="20"/>
                <w:szCs w:val="20"/>
                <w:lang w:eastAsia="en-IN"/>
              </w:rPr>
              <w:t>;</w:t>
            </w:r>
          </w:p>
          <w:p w:rsidR="00711D9D" w:rsidRPr="00656035" w:rsidRDefault="00711D9D" w:rsidP="006C633B">
            <w:pPr>
              <w:numPr>
                <w:ilvl w:val="0"/>
                <w:numId w:val="6"/>
              </w:numPr>
              <w:jc w:val="both"/>
              <w:rPr>
                <w:rFonts w:ascii="Times New Roman" w:eastAsia="Times New Roman" w:hAnsi="Times New Roman" w:cs="Times New Roman"/>
                <w:sz w:val="20"/>
                <w:szCs w:val="20"/>
                <w:lang w:eastAsia="en-IN"/>
              </w:rPr>
            </w:pPr>
            <w:proofErr w:type="spellStart"/>
            <w:r w:rsidRPr="00656035">
              <w:rPr>
                <w:rFonts w:ascii="Times New Roman" w:eastAsia="Times New Roman" w:hAnsi="Times New Roman" w:cs="Times New Roman"/>
                <w:b/>
                <w:i/>
                <w:sz w:val="20"/>
                <w:szCs w:val="20"/>
                <w:lang w:eastAsia="en-IN"/>
              </w:rPr>
              <w:t>Kaljatha</w:t>
            </w:r>
            <w:proofErr w:type="spellEnd"/>
            <w:r w:rsidRPr="00656035">
              <w:rPr>
                <w:rFonts w:ascii="Times New Roman" w:eastAsia="Times New Roman" w:hAnsi="Times New Roman" w:cs="Times New Roman"/>
                <w:sz w:val="20"/>
                <w:szCs w:val="20"/>
                <w:lang w:eastAsia="en-IN"/>
              </w:rPr>
              <w:t xml:space="preserve"> (local folk media) programs were organized in the villages to promote BMP and disseminate information about SRI paddy</w:t>
            </w:r>
            <w:r w:rsidR="006C633B" w:rsidRPr="00656035">
              <w:rPr>
                <w:rFonts w:ascii="Times New Roman" w:eastAsia="Times New Roman" w:hAnsi="Times New Roman" w:cs="Times New Roman"/>
                <w:sz w:val="20"/>
                <w:szCs w:val="20"/>
                <w:lang w:eastAsia="en-IN"/>
              </w:rPr>
              <w:t>;</w:t>
            </w:r>
          </w:p>
          <w:p w:rsidR="00711D9D" w:rsidRPr="00656035" w:rsidRDefault="00711D9D" w:rsidP="006C633B">
            <w:pPr>
              <w:numPr>
                <w:ilvl w:val="0"/>
                <w:numId w:val="6"/>
              </w:numPr>
              <w:jc w:val="both"/>
              <w:rPr>
                <w:rFonts w:ascii="Times New Roman" w:eastAsia="Times New Roman" w:hAnsi="Times New Roman" w:cs="Times New Roman"/>
                <w:sz w:val="20"/>
                <w:szCs w:val="20"/>
                <w:lang w:eastAsia="en-IN"/>
              </w:rPr>
            </w:pPr>
            <w:r w:rsidRPr="00656035">
              <w:rPr>
                <w:rFonts w:ascii="Times New Roman" w:eastAsia="Times New Roman" w:hAnsi="Times New Roman" w:cs="Times New Roman"/>
                <w:sz w:val="20"/>
                <w:szCs w:val="20"/>
                <w:lang w:eastAsia="en-IN"/>
              </w:rPr>
              <w:t>Data on water, fertilizer and pesticide application was collected regularly</w:t>
            </w:r>
            <w:r w:rsidR="006C633B" w:rsidRPr="00656035">
              <w:rPr>
                <w:rFonts w:ascii="Times New Roman" w:eastAsia="Times New Roman" w:hAnsi="Times New Roman" w:cs="Times New Roman"/>
                <w:sz w:val="20"/>
                <w:szCs w:val="20"/>
                <w:lang w:eastAsia="en-IN"/>
              </w:rPr>
              <w:t>;</w:t>
            </w:r>
          </w:p>
          <w:p w:rsidR="00711D9D" w:rsidRPr="00656035" w:rsidRDefault="00711D9D" w:rsidP="006C633B">
            <w:pPr>
              <w:numPr>
                <w:ilvl w:val="0"/>
                <w:numId w:val="6"/>
              </w:numPr>
              <w:jc w:val="both"/>
              <w:rPr>
                <w:rFonts w:ascii="Times New Roman" w:eastAsia="Times New Roman" w:hAnsi="Times New Roman" w:cs="Times New Roman"/>
                <w:sz w:val="20"/>
                <w:szCs w:val="20"/>
                <w:lang w:eastAsia="en-IN"/>
              </w:rPr>
            </w:pPr>
            <w:r w:rsidRPr="00656035">
              <w:rPr>
                <w:rFonts w:ascii="Times New Roman" w:eastAsia="Times New Roman" w:hAnsi="Times New Roman" w:cs="Times New Roman"/>
                <w:sz w:val="20"/>
                <w:szCs w:val="20"/>
                <w:lang w:eastAsia="en-IN"/>
              </w:rPr>
              <w:t>Strengthening of linkages established with local government agriculture staff</w:t>
            </w:r>
            <w:r w:rsidR="006C633B" w:rsidRPr="00656035">
              <w:rPr>
                <w:rFonts w:ascii="Times New Roman" w:eastAsia="Times New Roman" w:hAnsi="Times New Roman" w:cs="Times New Roman"/>
                <w:sz w:val="20"/>
                <w:szCs w:val="20"/>
                <w:lang w:eastAsia="en-IN"/>
              </w:rPr>
              <w:t>.</w:t>
            </w:r>
          </w:p>
          <w:p w:rsidR="00211CA1" w:rsidRPr="00656035" w:rsidRDefault="00211CA1" w:rsidP="006C633B">
            <w:pPr>
              <w:numPr>
                <w:ilvl w:val="0"/>
                <w:numId w:val="6"/>
              </w:numPr>
              <w:jc w:val="both"/>
              <w:rPr>
                <w:rFonts w:ascii="Times New Roman" w:eastAsia="Times New Roman" w:hAnsi="Times New Roman" w:cs="Times New Roman"/>
                <w:sz w:val="20"/>
                <w:szCs w:val="20"/>
                <w:lang w:eastAsia="en-IN"/>
              </w:rPr>
            </w:pPr>
            <w:r w:rsidRPr="00656035">
              <w:rPr>
                <w:rFonts w:ascii="Times New Roman" w:eastAsia="Times New Roman" w:hAnsi="Times New Roman" w:cs="Times New Roman"/>
                <w:sz w:val="20"/>
                <w:szCs w:val="20"/>
                <w:lang w:eastAsia="en-IN"/>
              </w:rPr>
              <w:t>Creating awareness among all the family members about SRI method and among the school children</w:t>
            </w:r>
            <w:r w:rsidR="005B1ADA" w:rsidRPr="00656035">
              <w:rPr>
                <w:rFonts w:ascii="Times New Roman" w:eastAsia="Times New Roman" w:hAnsi="Times New Roman" w:cs="Times New Roman"/>
                <w:sz w:val="20"/>
                <w:szCs w:val="20"/>
                <w:lang w:eastAsia="en-IN"/>
              </w:rPr>
              <w:t>, though pamphlets/booklets and other IEC material</w:t>
            </w:r>
            <w:r w:rsidRPr="00656035">
              <w:rPr>
                <w:rFonts w:ascii="Times New Roman" w:eastAsia="Times New Roman" w:hAnsi="Times New Roman" w:cs="Times New Roman"/>
                <w:sz w:val="20"/>
                <w:szCs w:val="20"/>
                <w:lang w:eastAsia="en-IN"/>
              </w:rPr>
              <w:t>.</w:t>
            </w:r>
          </w:p>
          <w:p w:rsidR="00711D9D" w:rsidRPr="00656035" w:rsidRDefault="00711D9D" w:rsidP="00711D9D">
            <w:pPr>
              <w:jc w:val="both"/>
              <w:rPr>
                <w:rFonts w:ascii="Times New Roman" w:hAnsi="Times New Roman" w:cs="Times New Roman"/>
                <w:sz w:val="20"/>
                <w:szCs w:val="20"/>
              </w:rPr>
            </w:pPr>
          </w:p>
          <w:p w:rsidR="00711D9D" w:rsidRDefault="00711D9D" w:rsidP="00711D9D">
            <w:pPr>
              <w:jc w:val="both"/>
              <w:rPr>
                <w:rFonts w:ascii="Times New Roman" w:hAnsi="Times New Roman" w:cs="Times New Roman"/>
                <w:sz w:val="24"/>
                <w:szCs w:val="24"/>
              </w:rPr>
            </w:pPr>
            <w:r w:rsidRPr="00656035">
              <w:rPr>
                <w:rFonts w:ascii="Times New Roman" w:hAnsi="Times New Roman" w:cs="Times New Roman"/>
                <w:b/>
                <w:sz w:val="20"/>
                <w:szCs w:val="20"/>
              </w:rPr>
              <w:t>Source</w:t>
            </w:r>
            <w:r w:rsidRPr="00656035">
              <w:rPr>
                <w:rFonts w:ascii="Times New Roman" w:hAnsi="Times New Roman" w:cs="Times New Roman"/>
                <w:sz w:val="20"/>
                <w:szCs w:val="20"/>
              </w:rPr>
              <w:t>: CROPS.</w:t>
            </w:r>
          </w:p>
        </w:tc>
      </w:tr>
    </w:tbl>
    <w:p w:rsidR="004B56F2" w:rsidRDefault="004B56F2" w:rsidP="0020651C">
      <w:pPr>
        <w:spacing w:line="360" w:lineRule="auto"/>
        <w:jc w:val="both"/>
        <w:rPr>
          <w:rFonts w:ascii="Times New Roman" w:hAnsi="Times New Roman" w:cs="Times New Roman"/>
          <w:sz w:val="24"/>
          <w:szCs w:val="24"/>
        </w:rPr>
      </w:pPr>
    </w:p>
    <w:p w:rsidR="00EB48A5" w:rsidRDefault="00487D6C" w:rsidP="00C53A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r w:rsidR="00711D9D">
        <w:rPr>
          <w:rFonts w:ascii="Times New Roman" w:hAnsi="Times New Roman" w:cs="Times New Roman"/>
          <w:sz w:val="24"/>
          <w:szCs w:val="24"/>
        </w:rPr>
        <w:t xml:space="preserve">once </w:t>
      </w:r>
      <w:r>
        <w:rPr>
          <w:rFonts w:ascii="Times New Roman" w:hAnsi="Times New Roman" w:cs="Times New Roman"/>
          <w:sz w:val="24"/>
          <w:szCs w:val="24"/>
        </w:rPr>
        <w:t xml:space="preserve">WWF and ICRISAT </w:t>
      </w:r>
      <w:r w:rsidR="00711D9D">
        <w:rPr>
          <w:rFonts w:ascii="Times New Roman" w:hAnsi="Times New Roman" w:cs="Times New Roman"/>
          <w:sz w:val="24"/>
          <w:szCs w:val="24"/>
        </w:rPr>
        <w:t xml:space="preserve">project </w:t>
      </w:r>
      <w:r>
        <w:rPr>
          <w:rFonts w:ascii="Times New Roman" w:hAnsi="Times New Roman" w:cs="Times New Roman"/>
          <w:sz w:val="24"/>
          <w:szCs w:val="24"/>
        </w:rPr>
        <w:t xml:space="preserve">extension support finished, </w:t>
      </w:r>
      <w:r w:rsidR="00711D9D" w:rsidRPr="006126A4">
        <w:rPr>
          <w:rFonts w:ascii="Times New Roman" w:hAnsi="Times New Roman" w:cs="Times New Roman"/>
          <w:i/>
          <w:sz w:val="24"/>
          <w:szCs w:val="24"/>
        </w:rPr>
        <w:t>di</w:t>
      </w:r>
      <w:r w:rsidRPr="006126A4">
        <w:rPr>
          <w:rFonts w:ascii="Times New Roman" w:hAnsi="Times New Roman" w:cs="Times New Roman"/>
          <w:i/>
          <w:sz w:val="24"/>
          <w:szCs w:val="24"/>
        </w:rPr>
        <w:t xml:space="preserve">s-adoption rates </w:t>
      </w:r>
      <w:r w:rsidR="00B34ABD" w:rsidRPr="006126A4">
        <w:rPr>
          <w:rFonts w:ascii="Times New Roman" w:hAnsi="Times New Roman" w:cs="Times New Roman"/>
          <w:i/>
          <w:sz w:val="24"/>
          <w:szCs w:val="24"/>
        </w:rPr>
        <w:t xml:space="preserve">were </w:t>
      </w:r>
      <w:r w:rsidR="00711D9D" w:rsidRPr="006126A4">
        <w:rPr>
          <w:rFonts w:ascii="Times New Roman" w:hAnsi="Times New Roman" w:cs="Times New Roman"/>
          <w:i/>
          <w:sz w:val="24"/>
          <w:szCs w:val="24"/>
        </w:rPr>
        <w:t>very high</w:t>
      </w:r>
      <w:r w:rsidR="00711D9D">
        <w:rPr>
          <w:rFonts w:ascii="Times New Roman" w:hAnsi="Times New Roman" w:cs="Times New Roman"/>
          <w:sz w:val="24"/>
          <w:szCs w:val="24"/>
        </w:rPr>
        <w:t xml:space="preserve">. </w:t>
      </w:r>
      <w:r>
        <w:rPr>
          <w:rFonts w:ascii="Times New Roman" w:hAnsi="Times New Roman" w:cs="Times New Roman"/>
          <w:sz w:val="24"/>
          <w:szCs w:val="24"/>
        </w:rPr>
        <w:t xml:space="preserve">In one particular village </w:t>
      </w:r>
      <w:r w:rsidR="00F9223C">
        <w:rPr>
          <w:rFonts w:ascii="Times New Roman" w:hAnsi="Times New Roman" w:cs="Times New Roman"/>
          <w:sz w:val="24"/>
          <w:szCs w:val="24"/>
        </w:rPr>
        <w:t>visited</w:t>
      </w:r>
      <w:r>
        <w:rPr>
          <w:rFonts w:ascii="Times New Roman" w:hAnsi="Times New Roman" w:cs="Times New Roman"/>
          <w:sz w:val="24"/>
          <w:szCs w:val="24"/>
        </w:rPr>
        <w:t xml:space="preserve"> in 2012</w:t>
      </w:r>
      <w:r w:rsidR="00F9223C">
        <w:rPr>
          <w:rFonts w:ascii="Times New Roman" w:hAnsi="Times New Roman" w:cs="Times New Roman"/>
          <w:sz w:val="24"/>
          <w:szCs w:val="24"/>
        </w:rPr>
        <w:t>, the h</w:t>
      </w:r>
      <w:r>
        <w:rPr>
          <w:rFonts w:ascii="Times New Roman" w:hAnsi="Times New Roman" w:cs="Times New Roman"/>
          <w:sz w:val="24"/>
          <w:szCs w:val="24"/>
        </w:rPr>
        <w:t>ighest number of farmers adopting</w:t>
      </w:r>
      <w:r w:rsidR="00F9223C">
        <w:rPr>
          <w:rFonts w:ascii="Times New Roman" w:hAnsi="Times New Roman" w:cs="Times New Roman"/>
          <w:sz w:val="24"/>
          <w:szCs w:val="24"/>
        </w:rPr>
        <w:t xml:space="preserve"> SRI </w:t>
      </w:r>
      <w:r>
        <w:rPr>
          <w:rFonts w:ascii="Times New Roman" w:hAnsi="Times New Roman" w:cs="Times New Roman"/>
          <w:sz w:val="24"/>
          <w:szCs w:val="24"/>
        </w:rPr>
        <w:t>with WWF project support had been about 180</w:t>
      </w:r>
      <w:r w:rsidR="00F9223C">
        <w:rPr>
          <w:rFonts w:ascii="Times New Roman" w:hAnsi="Times New Roman" w:cs="Times New Roman"/>
          <w:sz w:val="24"/>
          <w:szCs w:val="24"/>
        </w:rPr>
        <w:t xml:space="preserve">. Thereafter </w:t>
      </w:r>
      <w:r>
        <w:rPr>
          <w:rFonts w:ascii="Times New Roman" w:hAnsi="Times New Roman" w:cs="Times New Roman"/>
          <w:sz w:val="24"/>
          <w:szCs w:val="24"/>
        </w:rPr>
        <w:t xml:space="preserve">it had dwindled to </w:t>
      </w:r>
      <w:r w:rsidR="00F9223C">
        <w:rPr>
          <w:rFonts w:ascii="Times New Roman" w:hAnsi="Times New Roman" w:cs="Times New Roman"/>
          <w:sz w:val="24"/>
          <w:szCs w:val="24"/>
        </w:rPr>
        <w:t>o</w:t>
      </w:r>
      <w:r>
        <w:rPr>
          <w:rFonts w:ascii="Times New Roman" w:hAnsi="Times New Roman" w:cs="Times New Roman"/>
          <w:sz w:val="24"/>
          <w:szCs w:val="24"/>
        </w:rPr>
        <w:t>nly 30</w:t>
      </w:r>
      <w:r w:rsidR="00F9223C">
        <w:rPr>
          <w:rFonts w:ascii="Times New Roman" w:hAnsi="Times New Roman" w:cs="Times New Roman"/>
          <w:sz w:val="24"/>
          <w:szCs w:val="24"/>
        </w:rPr>
        <w:t xml:space="preserve">. </w:t>
      </w:r>
    </w:p>
    <w:p w:rsidR="00C938F0" w:rsidRDefault="00C938F0" w:rsidP="00656035">
      <w:pPr>
        <w:jc w:val="both"/>
        <w:rPr>
          <w:rFonts w:ascii="Times New Roman" w:hAnsi="Times New Roman" w:cs="Times New Roman"/>
          <w:sz w:val="24"/>
          <w:szCs w:val="24"/>
        </w:rPr>
      </w:pPr>
    </w:p>
    <w:p w:rsidR="0072361B" w:rsidRDefault="00487D6C" w:rsidP="00C53A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Based on </w:t>
      </w:r>
      <w:r w:rsidR="00020BAC">
        <w:rPr>
          <w:rFonts w:ascii="Times New Roman" w:hAnsi="Times New Roman" w:cs="Times New Roman"/>
          <w:sz w:val="24"/>
          <w:szCs w:val="24"/>
        </w:rPr>
        <w:t xml:space="preserve">CROPS’ </w:t>
      </w:r>
      <w:r>
        <w:rPr>
          <w:rFonts w:ascii="Times New Roman" w:hAnsi="Times New Roman" w:cs="Times New Roman"/>
          <w:sz w:val="24"/>
          <w:szCs w:val="24"/>
        </w:rPr>
        <w:t>data on SRI farming we found</w:t>
      </w:r>
      <w:r w:rsidR="0072361B">
        <w:rPr>
          <w:rFonts w:ascii="Times New Roman" w:hAnsi="Times New Roman" w:cs="Times New Roman"/>
          <w:sz w:val="24"/>
          <w:szCs w:val="24"/>
        </w:rPr>
        <w:t xml:space="preserve"> t</w:t>
      </w:r>
      <w:r>
        <w:rPr>
          <w:rFonts w:ascii="Times New Roman" w:hAnsi="Times New Roman" w:cs="Times New Roman"/>
          <w:sz w:val="24"/>
          <w:szCs w:val="24"/>
        </w:rPr>
        <w:t>hat most adopters</w:t>
      </w:r>
      <w:r w:rsidR="0072361B">
        <w:rPr>
          <w:rFonts w:ascii="Times New Roman" w:hAnsi="Times New Roman" w:cs="Times New Roman"/>
          <w:sz w:val="24"/>
          <w:szCs w:val="24"/>
        </w:rPr>
        <w:t xml:space="preserve"> are </w:t>
      </w:r>
      <w:r w:rsidR="00BA475F">
        <w:rPr>
          <w:rFonts w:ascii="Times New Roman" w:hAnsi="Times New Roman" w:cs="Times New Roman"/>
          <w:sz w:val="24"/>
          <w:szCs w:val="24"/>
        </w:rPr>
        <w:t xml:space="preserve">small </w:t>
      </w:r>
      <w:r w:rsidR="0072361B">
        <w:rPr>
          <w:rFonts w:ascii="Times New Roman" w:hAnsi="Times New Roman" w:cs="Times New Roman"/>
          <w:sz w:val="24"/>
          <w:szCs w:val="24"/>
        </w:rPr>
        <w:t>farmers</w:t>
      </w:r>
      <w:r>
        <w:rPr>
          <w:rFonts w:ascii="Times New Roman" w:hAnsi="Times New Roman" w:cs="Times New Roman"/>
          <w:sz w:val="24"/>
          <w:szCs w:val="24"/>
        </w:rPr>
        <w:t xml:space="preserve"> (see Figure 2</w:t>
      </w:r>
      <w:r w:rsidR="00BA475F">
        <w:rPr>
          <w:rFonts w:ascii="Times New Roman" w:hAnsi="Times New Roman" w:cs="Times New Roman"/>
          <w:sz w:val="24"/>
          <w:szCs w:val="24"/>
        </w:rPr>
        <w:t>)</w:t>
      </w:r>
      <w:r>
        <w:rPr>
          <w:rFonts w:ascii="Times New Roman" w:hAnsi="Times New Roman" w:cs="Times New Roman"/>
          <w:sz w:val="24"/>
          <w:szCs w:val="24"/>
        </w:rPr>
        <w:t xml:space="preserve">. For the most part, even among </w:t>
      </w:r>
      <w:r w:rsidR="0072361B">
        <w:rPr>
          <w:rFonts w:ascii="Times New Roman" w:hAnsi="Times New Roman" w:cs="Times New Roman"/>
          <w:sz w:val="24"/>
          <w:szCs w:val="24"/>
        </w:rPr>
        <w:t xml:space="preserve">small and marginal farmers, </w:t>
      </w:r>
      <w:r w:rsidRPr="006126A4">
        <w:rPr>
          <w:rFonts w:ascii="Times New Roman" w:hAnsi="Times New Roman" w:cs="Times New Roman"/>
          <w:i/>
          <w:sz w:val="24"/>
          <w:szCs w:val="24"/>
        </w:rPr>
        <w:t>only a small part</w:t>
      </w:r>
      <w:r w:rsidR="0072361B" w:rsidRPr="006126A4">
        <w:rPr>
          <w:rFonts w:ascii="Times New Roman" w:hAnsi="Times New Roman" w:cs="Times New Roman"/>
          <w:i/>
          <w:sz w:val="24"/>
          <w:szCs w:val="24"/>
        </w:rPr>
        <w:t xml:space="preserve"> of the total </w:t>
      </w:r>
      <w:r w:rsidR="00F5045E" w:rsidRPr="006126A4">
        <w:rPr>
          <w:rFonts w:ascii="Times New Roman" w:hAnsi="Times New Roman" w:cs="Times New Roman"/>
          <w:i/>
          <w:sz w:val="24"/>
          <w:szCs w:val="24"/>
        </w:rPr>
        <w:t>area</w:t>
      </w:r>
      <w:r w:rsidR="00F5045E">
        <w:rPr>
          <w:rFonts w:ascii="Times New Roman" w:hAnsi="Times New Roman" w:cs="Times New Roman"/>
          <w:sz w:val="24"/>
          <w:szCs w:val="24"/>
        </w:rPr>
        <w:t xml:space="preserve"> used </w:t>
      </w:r>
      <w:r w:rsidR="0072361B">
        <w:rPr>
          <w:rFonts w:ascii="Times New Roman" w:hAnsi="Times New Roman" w:cs="Times New Roman"/>
          <w:sz w:val="24"/>
          <w:szCs w:val="24"/>
        </w:rPr>
        <w:t>for rice</w:t>
      </w:r>
      <w:r>
        <w:rPr>
          <w:rFonts w:ascii="Times New Roman" w:hAnsi="Times New Roman" w:cs="Times New Roman"/>
          <w:sz w:val="24"/>
          <w:szCs w:val="24"/>
        </w:rPr>
        <w:t xml:space="preserve"> cultivation wa</w:t>
      </w:r>
      <w:r w:rsidR="0072361B">
        <w:rPr>
          <w:rFonts w:ascii="Times New Roman" w:hAnsi="Times New Roman" w:cs="Times New Roman"/>
          <w:sz w:val="24"/>
          <w:szCs w:val="24"/>
        </w:rPr>
        <w:t xml:space="preserve">s kept </w:t>
      </w:r>
      <w:r>
        <w:rPr>
          <w:rFonts w:ascii="Times New Roman" w:hAnsi="Times New Roman" w:cs="Times New Roman"/>
          <w:sz w:val="24"/>
          <w:szCs w:val="24"/>
        </w:rPr>
        <w:t xml:space="preserve">on trial </w:t>
      </w:r>
      <w:r w:rsidR="0072361B">
        <w:rPr>
          <w:rFonts w:ascii="Times New Roman" w:hAnsi="Times New Roman" w:cs="Times New Roman"/>
          <w:sz w:val="24"/>
          <w:szCs w:val="24"/>
        </w:rPr>
        <w:t xml:space="preserve">for </w:t>
      </w:r>
      <w:r>
        <w:rPr>
          <w:rFonts w:ascii="Times New Roman" w:hAnsi="Times New Roman" w:cs="Times New Roman"/>
          <w:sz w:val="24"/>
          <w:szCs w:val="24"/>
        </w:rPr>
        <w:t>SRI</w:t>
      </w:r>
      <w:r w:rsidR="001C7224">
        <w:rPr>
          <w:rFonts w:ascii="Times New Roman" w:hAnsi="Times New Roman" w:cs="Times New Roman"/>
          <w:sz w:val="24"/>
          <w:szCs w:val="24"/>
        </w:rPr>
        <w:t xml:space="preserve">. </w:t>
      </w:r>
      <w:r w:rsidR="00A9103C">
        <w:rPr>
          <w:rFonts w:ascii="Times New Roman" w:hAnsi="Times New Roman" w:cs="Times New Roman"/>
          <w:sz w:val="24"/>
          <w:szCs w:val="24"/>
        </w:rPr>
        <w:t>So far, n</w:t>
      </w:r>
      <w:r w:rsidR="001C7224">
        <w:rPr>
          <w:rFonts w:ascii="Times New Roman" w:hAnsi="Times New Roman" w:cs="Times New Roman"/>
          <w:sz w:val="24"/>
          <w:szCs w:val="24"/>
        </w:rPr>
        <w:t>o farmer</w:t>
      </w:r>
      <w:r>
        <w:rPr>
          <w:rFonts w:ascii="Times New Roman" w:hAnsi="Times New Roman" w:cs="Times New Roman"/>
          <w:sz w:val="24"/>
          <w:szCs w:val="24"/>
        </w:rPr>
        <w:t xml:space="preserve"> has</w:t>
      </w:r>
      <w:r w:rsidR="00315AEE">
        <w:rPr>
          <w:rFonts w:ascii="Times New Roman" w:hAnsi="Times New Roman" w:cs="Times New Roman"/>
          <w:sz w:val="24"/>
          <w:szCs w:val="24"/>
        </w:rPr>
        <w:t xml:space="preserve"> </w:t>
      </w:r>
      <w:r w:rsidR="00A9103C">
        <w:rPr>
          <w:rFonts w:ascii="Times New Roman" w:hAnsi="Times New Roman" w:cs="Times New Roman"/>
          <w:sz w:val="24"/>
          <w:szCs w:val="24"/>
        </w:rPr>
        <w:t xml:space="preserve">adopted SRI </w:t>
      </w:r>
      <w:r>
        <w:rPr>
          <w:rFonts w:ascii="Times New Roman" w:hAnsi="Times New Roman" w:cs="Times New Roman"/>
          <w:sz w:val="24"/>
          <w:szCs w:val="24"/>
        </w:rPr>
        <w:t>completely</w:t>
      </w:r>
      <w:r w:rsidR="00F5045E">
        <w:rPr>
          <w:rFonts w:ascii="Times New Roman" w:hAnsi="Times New Roman" w:cs="Times New Roman"/>
          <w:sz w:val="24"/>
          <w:szCs w:val="24"/>
        </w:rPr>
        <w:t xml:space="preserve"> (T</w:t>
      </w:r>
      <w:r>
        <w:rPr>
          <w:rFonts w:ascii="Times New Roman" w:hAnsi="Times New Roman" w:cs="Times New Roman"/>
          <w:sz w:val="24"/>
          <w:szCs w:val="24"/>
        </w:rPr>
        <w:t>able 1</w:t>
      </w:r>
      <w:r w:rsidR="00315AEE">
        <w:rPr>
          <w:rFonts w:ascii="Times New Roman" w:hAnsi="Times New Roman" w:cs="Times New Roman"/>
          <w:sz w:val="24"/>
          <w:szCs w:val="24"/>
        </w:rPr>
        <w:t>5</w:t>
      </w:r>
      <w:r w:rsidR="00F5045E">
        <w:rPr>
          <w:rFonts w:ascii="Times New Roman" w:hAnsi="Times New Roman" w:cs="Times New Roman"/>
          <w:sz w:val="24"/>
          <w:szCs w:val="24"/>
        </w:rPr>
        <w:t>)</w:t>
      </w:r>
      <w:r w:rsidR="00A9103C">
        <w:rPr>
          <w:rFonts w:ascii="Times New Roman" w:hAnsi="Times New Roman" w:cs="Times New Roman"/>
          <w:sz w:val="24"/>
          <w:szCs w:val="24"/>
        </w:rPr>
        <w:t xml:space="preserve">. </w:t>
      </w:r>
    </w:p>
    <w:p w:rsidR="00F12A8F" w:rsidRDefault="00F12A8F" w:rsidP="00220C73">
      <w:pPr>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BA475F" w:rsidRPr="00BA475F" w:rsidTr="00BA475F">
        <w:tc>
          <w:tcPr>
            <w:tcW w:w="9242" w:type="dxa"/>
            <w:tcBorders>
              <w:bottom w:val="single" w:sz="4" w:space="0" w:color="auto"/>
            </w:tcBorders>
          </w:tcPr>
          <w:p w:rsidR="00BA475F" w:rsidRPr="00BA475F" w:rsidRDefault="00487D6C" w:rsidP="00BA475F">
            <w:pPr>
              <w:spacing w:after="120"/>
              <w:rPr>
                <w:rFonts w:ascii="Times New Roman" w:hAnsi="Times New Roman" w:cs="Times New Roman"/>
                <w:b/>
                <w:sz w:val="24"/>
                <w:szCs w:val="24"/>
              </w:rPr>
            </w:pPr>
            <w:r>
              <w:rPr>
                <w:rFonts w:ascii="Times New Roman" w:hAnsi="Times New Roman" w:cs="Times New Roman"/>
                <w:b/>
                <w:sz w:val="24"/>
                <w:szCs w:val="24"/>
              </w:rPr>
              <w:t>Figure 2</w:t>
            </w:r>
            <w:r w:rsidR="00BA475F">
              <w:rPr>
                <w:rFonts w:ascii="Times New Roman" w:hAnsi="Times New Roman" w:cs="Times New Roman"/>
                <w:b/>
                <w:sz w:val="24"/>
                <w:szCs w:val="24"/>
              </w:rPr>
              <w:t>: Distribution of SRI farmer by Size of the Holding</w:t>
            </w:r>
          </w:p>
        </w:tc>
      </w:tr>
      <w:tr w:rsidR="00BA475F" w:rsidTr="00BA475F">
        <w:tc>
          <w:tcPr>
            <w:tcW w:w="9242" w:type="dxa"/>
            <w:tcBorders>
              <w:top w:val="single" w:sz="4" w:space="0" w:color="auto"/>
              <w:left w:val="single" w:sz="4" w:space="0" w:color="auto"/>
              <w:bottom w:val="single" w:sz="4" w:space="0" w:color="auto"/>
              <w:right w:val="single" w:sz="4" w:space="0" w:color="auto"/>
            </w:tcBorders>
          </w:tcPr>
          <w:p w:rsidR="00BA475F" w:rsidRDefault="00BA475F" w:rsidP="00BA475F">
            <w:pPr>
              <w:jc w:val="both"/>
              <w:rPr>
                <w:rFonts w:ascii="Times New Roman" w:hAnsi="Times New Roman" w:cs="Times New Roman"/>
                <w:sz w:val="24"/>
                <w:szCs w:val="24"/>
              </w:rPr>
            </w:pPr>
            <w:r w:rsidRPr="00BA475F">
              <w:rPr>
                <w:rFonts w:ascii="Times New Roman" w:hAnsi="Times New Roman" w:cs="Times New Roman"/>
                <w:noProof/>
                <w:sz w:val="24"/>
                <w:szCs w:val="24"/>
                <w:lang w:val="en-GB" w:eastAsia="en-GB"/>
              </w:rPr>
              <w:drawing>
                <wp:inline distT="0" distB="0" distL="0" distR="0" wp14:anchorId="38F5CB49" wp14:editId="48847371">
                  <wp:extent cx="5674360" cy="2133600"/>
                  <wp:effectExtent l="19050" t="0" r="2159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BA475F" w:rsidRPr="00BA475F" w:rsidTr="00BA475F">
        <w:tc>
          <w:tcPr>
            <w:tcW w:w="9242" w:type="dxa"/>
            <w:tcBorders>
              <w:top w:val="single" w:sz="4" w:space="0" w:color="auto"/>
            </w:tcBorders>
          </w:tcPr>
          <w:p w:rsidR="00BA475F" w:rsidRPr="00BA475F" w:rsidRDefault="00BA475F" w:rsidP="00220C73">
            <w:pPr>
              <w:jc w:val="both"/>
              <w:rPr>
                <w:rFonts w:ascii="Times New Roman" w:hAnsi="Times New Roman" w:cs="Times New Roman"/>
                <w:sz w:val="20"/>
                <w:szCs w:val="20"/>
              </w:rPr>
            </w:pPr>
            <w:r w:rsidRPr="00BA475F">
              <w:rPr>
                <w:rFonts w:ascii="Times New Roman" w:hAnsi="Times New Roman" w:cs="Times New Roman"/>
                <w:b/>
                <w:sz w:val="20"/>
                <w:szCs w:val="20"/>
              </w:rPr>
              <w:t>Note</w:t>
            </w:r>
            <w:r w:rsidRPr="00BA475F">
              <w:rPr>
                <w:rFonts w:ascii="Times New Roman" w:hAnsi="Times New Roman" w:cs="Times New Roman"/>
                <w:sz w:val="20"/>
                <w:szCs w:val="20"/>
              </w:rPr>
              <w:t>:</w:t>
            </w:r>
            <w:r w:rsidR="003139E5">
              <w:rPr>
                <w:rFonts w:ascii="Times New Roman" w:hAnsi="Times New Roman" w:cs="Times New Roman"/>
                <w:sz w:val="20"/>
                <w:szCs w:val="20"/>
              </w:rPr>
              <w:t xml:space="preserve"> Total including all years and seasons.</w:t>
            </w:r>
          </w:p>
          <w:p w:rsidR="00BA475F" w:rsidRPr="00BA475F" w:rsidRDefault="00BA475F" w:rsidP="00220C73">
            <w:pPr>
              <w:jc w:val="both"/>
              <w:rPr>
                <w:rFonts w:ascii="Times New Roman" w:hAnsi="Times New Roman" w:cs="Times New Roman"/>
                <w:sz w:val="20"/>
                <w:szCs w:val="20"/>
              </w:rPr>
            </w:pPr>
            <w:r w:rsidRPr="00BA475F">
              <w:rPr>
                <w:rFonts w:ascii="Times New Roman" w:hAnsi="Times New Roman" w:cs="Times New Roman"/>
                <w:b/>
                <w:sz w:val="20"/>
                <w:szCs w:val="20"/>
              </w:rPr>
              <w:t>Source</w:t>
            </w:r>
            <w:r w:rsidRPr="00BA475F">
              <w:rPr>
                <w:rFonts w:ascii="Times New Roman" w:hAnsi="Times New Roman" w:cs="Times New Roman"/>
                <w:sz w:val="20"/>
                <w:szCs w:val="20"/>
              </w:rPr>
              <w:t xml:space="preserve">: </w:t>
            </w:r>
            <w:r>
              <w:rPr>
                <w:rFonts w:ascii="Times New Roman" w:hAnsi="Times New Roman" w:cs="Times New Roman"/>
                <w:sz w:val="20"/>
                <w:szCs w:val="20"/>
              </w:rPr>
              <w:t>CROPS.</w:t>
            </w:r>
          </w:p>
        </w:tc>
      </w:tr>
    </w:tbl>
    <w:p w:rsidR="00BA475F" w:rsidRDefault="00E83EC2" w:rsidP="00C53AE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Although the range between </w:t>
      </w:r>
      <w:r w:rsidR="00487D6C">
        <w:rPr>
          <w:rFonts w:ascii="Times New Roman" w:hAnsi="Times New Roman" w:cs="Times New Roman"/>
          <w:sz w:val="24"/>
          <w:szCs w:val="24"/>
        </w:rPr>
        <w:t xml:space="preserve">the </w:t>
      </w:r>
      <w:r>
        <w:rPr>
          <w:rFonts w:ascii="Times New Roman" w:hAnsi="Times New Roman" w:cs="Times New Roman"/>
          <w:sz w:val="24"/>
          <w:szCs w:val="24"/>
        </w:rPr>
        <w:t xml:space="preserve">minimum and maximum area </w:t>
      </w:r>
      <w:r w:rsidR="00487D6C">
        <w:rPr>
          <w:rFonts w:ascii="Times New Roman" w:hAnsi="Times New Roman" w:cs="Times New Roman"/>
          <w:sz w:val="24"/>
          <w:szCs w:val="24"/>
        </w:rPr>
        <w:t xml:space="preserve">under SRI </w:t>
      </w:r>
      <w:r>
        <w:rPr>
          <w:rFonts w:ascii="Times New Roman" w:hAnsi="Times New Roman" w:cs="Times New Roman"/>
          <w:sz w:val="24"/>
          <w:szCs w:val="24"/>
        </w:rPr>
        <w:t xml:space="preserve">varied with season and year, </w:t>
      </w:r>
      <w:r w:rsidRPr="006126A4">
        <w:rPr>
          <w:rFonts w:ascii="Times New Roman" w:hAnsi="Times New Roman" w:cs="Times New Roman"/>
          <w:i/>
          <w:sz w:val="24"/>
          <w:szCs w:val="24"/>
        </w:rPr>
        <w:t>the a</w:t>
      </w:r>
      <w:r w:rsidR="00487D6C" w:rsidRPr="006126A4">
        <w:rPr>
          <w:rFonts w:ascii="Times New Roman" w:hAnsi="Times New Roman" w:cs="Times New Roman"/>
          <w:i/>
          <w:sz w:val="24"/>
          <w:szCs w:val="24"/>
        </w:rPr>
        <w:t>verage SRI area per farmer</w:t>
      </w:r>
      <w:r w:rsidRPr="006126A4">
        <w:rPr>
          <w:rFonts w:ascii="Times New Roman" w:hAnsi="Times New Roman" w:cs="Times New Roman"/>
          <w:i/>
          <w:sz w:val="24"/>
          <w:szCs w:val="24"/>
        </w:rPr>
        <w:t xml:space="preserve"> nev</w:t>
      </w:r>
      <w:r w:rsidR="00487D6C" w:rsidRPr="006126A4">
        <w:rPr>
          <w:rFonts w:ascii="Times New Roman" w:hAnsi="Times New Roman" w:cs="Times New Roman"/>
          <w:i/>
          <w:sz w:val="24"/>
          <w:szCs w:val="24"/>
        </w:rPr>
        <w:t>er exceeded one acre</w:t>
      </w:r>
      <w:r w:rsidR="00487D6C">
        <w:rPr>
          <w:rFonts w:ascii="Times New Roman" w:hAnsi="Times New Roman" w:cs="Times New Roman"/>
          <w:sz w:val="24"/>
          <w:szCs w:val="24"/>
        </w:rPr>
        <w:t xml:space="preserve"> </w:t>
      </w:r>
      <w:r w:rsidR="0004720C">
        <w:rPr>
          <w:rFonts w:ascii="Times New Roman" w:hAnsi="Times New Roman" w:cs="Times New Roman"/>
          <w:sz w:val="24"/>
          <w:szCs w:val="24"/>
        </w:rPr>
        <w:t>during</w:t>
      </w:r>
      <w:r w:rsidR="00487D6C">
        <w:rPr>
          <w:rFonts w:ascii="Times New Roman" w:hAnsi="Times New Roman" w:cs="Times New Roman"/>
          <w:sz w:val="24"/>
          <w:szCs w:val="24"/>
        </w:rPr>
        <w:t xml:space="preserve"> the last five years (Table 1</w:t>
      </w:r>
      <w:r w:rsidR="00315AEE">
        <w:rPr>
          <w:rFonts w:ascii="Times New Roman" w:hAnsi="Times New Roman" w:cs="Times New Roman"/>
          <w:sz w:val="24"/>
          <w:szCs w:val="24"/>
        </w:rPr>
        <w:t>6</w:t>
      </w:r>
      <w:r>
        <w:rPr>
          <w:rFonts w:ascii="Times New Roman" w:hAnsi="Times New Roman" w:cs="Times New Roman"/>
          <w:sz w:val="24"/>
          <w:szCs w:val="24"/>
        </w:rPr>
        <w:t xml:space="preserve">). Very few farmers experimented </w:t>
      </w:r>
      <w:r w:rsidR="00487D6C">
        <w:rPr>
          <w:rFonts w:ascii="Times New Roman" w:hAnsi="Times New Roman" w:cs="Times New Roman"/>
          <w:sz w:val="24"/>
          <w:szCs w:val="24"/>
        </w:rPr>
        <w:t>with SRI on more than two acres</w:t>
      </w:r>
      <w:r>
        <w:rPr>
          <w:rFonts w:ascii="Times New Roman" w:hAnsi="Times New Roman" w:cs="Times New Roman"/>
          <w:sz w:val="24"/>
          <w:szCs w:val="24"/>
        </w:rPr>
        <w:t>.</w:t>
      </w:r>
    </w:p>
    <w:p w:rsidR="00BA475F" w:rsidRDefault="00BA475F" w:rsidP="00C53AE2">
      <w:pPr>
        <w:spacing w:line="360" w:lineRule="auto"/>
        <w:jc w:val="both"/>
        <w:rPr>
          <w:rFonts w:ascii="Times New Roman" w:hAnsi="Times New Roman" w:cs="Times New Roman"/>
          <w:sz w:val="24"/>
          <w:szCs w:val="24"/>
        </w:rPr>
      </w:pPr>
    </w:p>
    <w:tbl>
      <w:tblPr>
        <w:tblW w:w="8794" w:type="dxa"/>
        <w:jc w:val="center"/>
        <w:tblLook w:val="04A0" w:firstRow="1" w:lastRow="0" w:firstColumn="1" w:lastColumn="0" w:noHBand="0" w:noVBand="1"/>
      </w:tblPr>
      <w:tblGrid>
        <w:gridCol w:w="1453"/>
        <w:gridCol w:w="720"/>
        <w:gridCol w:w="810"/>
        <w:gridCol w:w="720"/>
        <w:gridCol w:w="810"/>
        <w:gridCol w:w="630"/>
        <w:gridCol w:w="771"/>
        <w:gridCol w:w="720"/>
        <w:gridCol w:w="720"/>
        <w:gridCol w:w="720"/>
        <w:gridCol w:w="720"/>
      </w:tblGrid>
      <w:tr w:rsidR="00F5045E" w:rsidRPr="004811D0" w:rsidTr="003D44E0">
        <w:trPr>
          <w:trHeight w:val="144"/>
          <w:jc w:val="center"/>
        </w:trPr>
        <w:tc>
          <w:tcPr>
            <w:tcW w:w="8794" w:type="dxa"/>
            <w:gridSpan w:val="11"/>
            <w:tcBorders>
              <w:bottom w:val="single" w:sz="4" w:space="0" w:color="000000"/>
            </w:tcBorders>
            <w:shd w:val="clear" w:color="auto" w:fill="auto"/>
            <w:noWrap/>
            <w:vAlign w:val="bottom"/>
            <w:hideMark/>
          </w:tcPr>
          <w:p w:rsidR="00F5045E" w:rsidRPr="004811D0" w:rsidRDefault="00487D6C" w:rsidP="00F5045E">
            <w:pPr>
              <w:spacing w:after="120"/>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Table 1</w:t>
            </w:r>
            <w:r w:rsidR="00315AEE">
              <w:rPr>
                <w:rFonts w:ascii="Times New Roman" w:eastAsia="Times New Roman" w:hAnsi="Times New Roman" w:cs="Times New Roman"/>
                <w:b/>
                <w:color w:val="000000"/>
                <w:sz w:val="24"/>
                <w:szCs w:val="24"/>
                <w:lang w:val="en-US"/>
              </w:rPr>
              <w:t>5</w:t>
            </w:r>
            <w:r w:rsidR="00F5045E">
              <w:rPr>
                <w:rFonts w:ascii="Times New Roman" w:eastAsia="Times New Roman" w:hAnsi="Times New Roman" w:cs="Times New Roman"/>
                <w:b/>
                <w:color w:val="000000"/>
                <w:sz w:val="24"/>
                <w:szCs w:val="24"/>
                <w:lang w:val="en-US"/>
              </w:rPr>
              <w:t>:  Percent of area under SRI in the total area under rice cultivation by size of the holding – CROPS’ Sample Farmers</w:t>
            </w:r>
          </w:p>
        </w:tc>
      </w:tr>
      <w:tr w:rsidR="00F5045E" w:rsidRPr="00265A2E" w:rsidTr="003D44E0">
        <w:trPr>
          <w:trHeight w:val="144"/>
          <w:jc w:val="center"/>
        </w:trPr>
        <w:tc>
          <w:tcPr>
            <w:tcW w:w="1453" w:type="dxa"/>
            <w:vMerge w:val="restart"/>
            <w:tcBorders>
              <w:top w:val="single" w:sz="4" w:space="0" w:color="000000"/>
              <w:left w:val="single" w:sz="4" w:space="0" w:color="000000"/>
              <w:bottom w:val="single" w:sz="4" w:space="0" w:color="000000"/>
              <w:right w:val="single" w:sz="4" w:space="0" w:color="000000"/>
            </w:tcBorders>
            <w:shd w:val="clear" w:color="auto" w:fill="DDD9C3" w:themeFill="background2" w:themeFillShade="E6"/>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Size of the</w:t>
            </w:r>
            <w:r w:rsidRPr="00265A2E">
              <w:rPr>
                <w:rFonts w:ascii="Times New Roman" w:eastAsia="Times New Roman" w:hAnsi="Times New Roman" w:cs="Times New Roman"/>
                <w:color w:val="000000"/>
                <w:sz w:val="20"/>
                <w:szCs w:val="20"/>
                <w:lang w:val="en-US"/>
              </w:rPr>
              <w:t xml:space="preserve"> Holding</w:t>
            </w:r>
          </w:p>
        </w:tc>
        <w:tc>
          <w:tcPr>
            <w:tcW w:w="3690" w:type="dxa"/>
            <w:gridSpan w:val="5"/>
            <w:tcBorders>
              <w:top w:val="single" w:sz="4" w:space="0" w:color="000000"/>
              <w:left w:val="single" w:sz="4" w:space="0" w:color="000000"/>
              <w:bottom w:val="single" w:sz="4" w:space="0" w:color="000000"/>
              <w:right w:val="single" w:sz="4" w:space="0" w:color="000000"/>
            </w:tcBorders>
            <w:shd w:val="clear" w:color="auto" w:fill="DDD9C3" w:themeFill="background2" w:themeFillShade="E6"/>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 xml:space="preserve">% of </w:t>
            </w:r>
            <w:r>
              <w:rPr>
                <w:rFonts w:ascii="Times New Roman" w:eastAsia="Times New Roman" w:hAnsi="Times New Roman" w:cs="Times New Roman"/>
                <w:color w:val="000000"/>
                <w:sz w:val="20"/>
                <w:szCs w:val="20"/>
                <w:lang w:val="en-US"/>
              </w:rPr>
              <w:t xml:space="preserve">rice area </w:t>
            </w:r>
            <w:r w:rsidRPr="00265A2E">
              <w:rPr>
                <w:rFonts w:ascii="Times New Roman" w:eastAsia="Times New Roman" w:hAnsi="Times New Roman" w:cs="Times New Roman"/>
                <w:color w:val="000000"/>
                <w:sz w:val="20"/>
                <w:szCs w:val="20"/>
                <w:lang w:val="en-US"/>
              </w:rPr>
              <w:t xml:space="preserve">in </w:t>
            </w:r>
            <w:r>
              <w:rPr>
                <w:rFonts w:ascii="Times New Roman" w:eastAsia="Times New Roman" w:hAnsi="Times New Roman" w:cs="Times New Roman"/>
                <w:color w:val="000000"/>
                <w:sz w:val="20"/>
                <w:szCs w:val="20"/>
                <w:lang w:val="en-US"/>
              </w:rPr>
              <w:t>total</w:t>
            </w:r>
            <w:r w:rsidR="00967E43">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cultivated land</w:t>
            </w:r>
          </w:p>
        </w:tc>
        <w:tc>
          <w:tcPr>
            <w:tcW w:w="3651" w:type="dxa"/>
            <w:gridSpan w:val="5"/>
            <w:tcBorders>
              <w:top w:val="single" w:sz="4" w:space="0" w:color="000000"/>
              <w:left w:val="single" w:sz="4" w:space="0" w:color="000000"/>
              <w:bottom w:val="single" w:sz="4" w:space="0" w:color="000000"/>
              <w:right w:val="single" w:sz="4" w:space="0" w:color="000000"/>
            </w:tcBorders>
            <w:shd w:val="clear" w:color="auto" w:fill="DDD9C3" w:themeFill="background2" w:themeFillShade="E6"/>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 xml:space="preserve">% of SRI area </w:t>
            </w:r>
            <w:r>
              <w:rPr>
                <w:rFonts w:ascii="Times New Roman" w:eastAsia="Times New Roman" w:hAnsi="Times New Roman" w:cs="Times New Roman"/>
                <w:color w:val="000000"/>
                <w:sz w:val="20"/>
                <w:szCs w:val="20"/>
                <w:lang w:val="en-US"/>
              </w:rPr>
              <w:t>in total area under rice</w:t>
            </w:r>
          </w:p>
        </w:tc>
      </w:tr>
      <w:tr w:rsidR="00F5045E" w:rsidRPr="00265A2E" w:rsidTr="003D44E0">
        <w:trPr>
          <w:trHeight w:val="144"/>
          <w:jc w:val="center"/>
        </w:trPr>
        <w:tc>
          <w:tcPr>
            <w:tcW w:w="1453" w:type="dxa"/>
            <w:vMerge/>
            <w:tcBorders>
              <w:top w:val="single" w:sz="4" w:space="0" w:color="000000"/>
              <w:left w:val="single" w:sz="4" w:space="0" w:color="000000"/>
              <w:bottom w:val="single" w:sz="4" w:space="0" w:color="000000"/>
              <w:right w:val="single" w:sz="4" w:space="0" w:color="000000"/>
            </w:tcBorders>
            <w:shd w:val="clear" w:color="auto" w:fill="DDD9C3" w:themeFill="background2" w:themeFillShade="E6"/>
            <w:noWrap/>
            <w:vAlign w:val="bottom"/>
            <w:hideMark/>
          </w:tcPr>
          <w:p w:rsidR="00F5045E" w:rsidRPr="00265A2E" w:rsidRDefault="00F5045E" w:rsidP="003D44E0">
            <w:pPr>
              <w:jc w:val="left"/>
              <w:rPr>
                <w:rFonts w:ascii="Times New Roman" w:eastAsia="Times New Roman" w:hAnsi="Times New Roman" w:cs="Times New Roman"/>
                <w:color w:val="000000"/>
                <w:sz w:val="20"/>
                <w:szCs w:val="20"/>
                <w:lang w:val="en-US"/>
              </w:rPr>
            </w:pPr>
          </w:p>
        </w:tc>
        <w:tc>
          <w:tcPr>
            <w:tcW w:w="72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noWrap/>
            <w:vAlign w:val="bottom"/>
            <w:hideMark/>
          </w:tcPr>
          <w:p w:rsidR="00F5045E" w:rsidRPr="00265A2E" w:rsidRDefault="00F5045E" w:rsidP="003D44E0">
            <w:pPr>
              <w:ind w:left="-108" w:right="-108"/>
              <w:rPr>
                <w:rFonts w:ascii="Times New Roman" w:eastAsia="Times New Roman" w:hAnsi="Times New Roman" w:cs="Times New Roman"/>
                <w:color w:val="000000"/>
                <w:sz w:val="20"/>
                <w:szCs w:val="20"/>
                <w:lang w:val="en-US"/>
              </w:rPr>
            </w:pPr>
            <w:proofErr w:type="spellStart"/>
            <w:r w:rsidRPr="00265A2E">
              <w:rPr>
                <w:rFonts w:ascii="Times New Roman" w:eastAsia="Times New Roman" w:hAnsi="Times New Roman" w:cs="Times New Roman"/>
                <w:color w:val="000000"/>
                <w:sz w:val="20"/>
                <w:szCs w:val="20"/>
                <w:lang w:val="en-US"/>
              </w:rPr>
              <w:t>Khariff</w:t>
            </w:r>
            <w:proofErr w:type="spellEnd"/>
            <w:r w:rsidRPr="00265A2E">
              <w:rPr>
                <w:rFonts w:ascii="Times New Roman" w:eastAsia="Times New Roman" w:hAnsi="Times New Roman" w:cs="Times New Roman"/>
                <w:color w:val="000000"/>
                <w:sz w:val="20"/>
                <w:szCs w:val="20"/>
                <w:lang w:val="en-US"/>
              </w:rPr>
              <w:t xml:space="preserve"> 2008</w:t>
            </w:r>
          </w:p>
        </w:tc>
        <w:tc>
          <w:tcPr>
            <w:tcW w:w="81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noWrap/>
            <w:vAlign w:val="bottom"/>
            <w:hideMark/>
          </w:tcPr>
          <w:p w:rsidR="00F5045E" w:rsidRPr="00265A2E" w:rsidRDefault="00F5045E" w:rsidP="003D44E0">
            <w:pPr>
              <w:ind w:left="-108" w:right="-108"/>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Rabi 2007-8</w:t>
            </w:r>
          </w:p>
        </w:tc>
        <w:tc>
          <w:tcPr>
            <w:tcW w:w="72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noWrap/>
            <w:vAlign w:val="bottom"/>
            <w:hideMark/>
          </w:tcPr>
          <w:p w:rsidR="00F5045E" w:rsidRPr="00265A2E" w:rsidRDefault="00F5045E" w:rsidP="003D44E0">
            <w:pPr>
              <w:ind w:left="-108" w:right="-108"/>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Rabi 2008-9</w:t>
            </w:r>
          </w:p>
        </w:tc>
        <w:tc>
          <w:tcPr>
            <w:tcW w:w="81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noWrap/>
            <w:vAlign w:val="bottom"/>
            <w:hideMark/>
          </w:tcPr>
          <w:p w:rsidR="00F5045E" w:rsidRPr="00265A2E" w:rsidRDefault="00F5045E" w:rsidP="003D44E0">
            <w:pPr>
              <w:ind w:left="-108" w:right="-108"/>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Rabi 2009-10</w:t>
            </w:r>
          </w:p>
        </w:tc>
        <w:tc>
          <w:tcPr>
            <w:tcW w:w="63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noWrap/>
            <w:vAlign w:val="bottom"/>
            <w:hideMark/>
          </w:tcPr>
          <w:p w:rsidR="00F5045E" w:rsidRPr="00265A2E" w:rsidRDefault="00F5045E" w:rsidP="003D44E0">
            <w:pPr>
              <w:ind w:left="-108" w:right="-108"/>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All</w:t>
            </w:r>
          </w:p>
        </w:tc>
        <w:tc>
          <w:tcPr>
            <w:tcW w:w="77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noWrap/>
            <w:vAlign w:val="bottom"/>
            <w:hideMark/>
          </w:tcPr>
          <w:p w:rsidR="00F5045E" w:rsidRPr="00265A2E" w:rsidRDefault="00F5045E" w:rsidP="003D44E0">
            <w:pPr>
              <w:ind w:left="-108" w:right="-108"/>
              <w:rPr>
                <w:rFonts w:ascii="Times New Roman" w:eastAsia="Times New Roman" w:hAnsi="Times New Roman" w:cs="Times New Roman"/>
                <w:color w:val="000000"/>
                <w:sz w:val="20"/>
                <w:szCs w:val="20"/>
                <w:lang w:val="en-US"/>
              </w:rPr>
            </w:pPr>
            <w:proofErr w:type="spellStart"/>
            <w:r w:rsidRPr="00265A2E">
              <w:rPr>
                <w:rFonts w:ascii="Times New Roman" w:eastAsia="Times New Roman" w:hAnsi="Times New Roman" w:cs="Times New Roman"/>
                <w:color w:val="000000"/>
                <w:sz w:val="20"/>
                <w:szCs w:val="20"/>
                <w:lang w:val="en-US"/>
              </w:rPr>
              <w:t>Khariff</w:t>
            </w:r>
            <w:proofErr w:type="spellEnd"/>
            <w:r w:rsidRPr="00265A2E">
              <w:rPr>
                <w:rFonts w:ascii="Times New Roman" w:eastAsia="Times New Roman" w:hAnsi="Times New Roman" w:cs="Times New Roman"/>
                <w:color w:val="000000"/>
                <w:sz w:val="20"/>
                <w:szCs w:val="20"/>
                <w:lang w:val="en-US"/>
              </w:rPr>
              <w:t xml:space="preserve"> 2008</w:t>
            </w:r>
          </w:p>
        </w:tc>
        <w:tc>
          <w:tcPr>
            <w:tcW w:w="72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noWrap/>
            <w:vAlign w:val="bottom"/>
            <w:hideMark/>
          </w:tcPr>
          <w:p w:rsidR="00F5045E" w:rsidRPr="00265A2E" w:rsidRDefault="00F5045E" w:rsidP="003D44E0">
            <w:pPr>
              <w:ind w:left="-108" w:right="-108"/>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Rabi 2007-8</w:t>
            </w:r>
          </w:p>
        </w:tc>
        <w:tc>
          <w:tcPr>
            <w:tcW w:w="72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noWrap/>
            <w:vAlign w:val="bottom"/>
            <w:hideMark/>
          </w:tcPr>
          <w:p w:rsidR="00F5045E" w:rsidRPr="00265A2E" w:rsidRDefault="00F5045E" w:rsidP="003D44E0">
            <w:pPr>
              <w:ind w:left="-108" w:right="-108"/>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Rabi 2008-9</w:t>
            </w:r>
          </w:p>
        </w:tc>
        <w:tc>
          <w:tcPr>
            <w:tcW w:w="72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noWrap/>
            <w:vAlign w:val="bottom"/>
            <w:hideMark/>
          </w:tcPr>
          <w:p w:rsidR="00F5045E" w:rsidRPr="00265A2E" w:rsidRDefault="00F5045E" w:rsidP="003D44E0">
            <w:pPr>
              <w:ind w:left="-108" w:right="-108"/>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Rabi 2009-10</w:t>
            </w:r>
          </w:p>
        </w:tc>
        <w:tc>
          <w:tcPr>
            <w:tcW w:w="72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noWrap/>
            <w:vAlign w:val="bottom"/>
            <w:hideMark/>
          </w:tcPr>
          <w:p w:rsidR="00F5045E" w:rsidRPr="00265A2E" w:rsidRDefault="00F5045E" w:rsidP="003D44E0">
            <w:pPr>
              <w:ind w:left="-108" w:right="-108"/>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All</w:t>
            </w:r>
          </w:p>
        </w:tc>
      </w:tr>
      <w:tr w:rsidR="00F5045E" w:rsidRPr="004811D0" w:rsidTr="003D44E0">
        <w:trPr>
          <w:trHeight w:val="144"/>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bottom"/>
            <w:hideMark/>
          </w:tcPr>
          <w:p w:rsidR="00F5045E" w:rsidRPr="004811D0" w:rsidRDefault="00F5045E" w:rsidP="003D44E0">
            <w:pPr>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b/>
                <w:i/>
                <w:color w:val="000000"/>
                <w:sz w:val="20"/>
                <w:szCs w:val="20"/>
                <w:lang w:val="en-US"/>
              </w:rPr>
              <w:t>1</w:t>
            </w:r>
          </w:p>
        </w:tc>
        <w:tc>
          <w:tcPr>
            <w:tcW w:w="7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bottom"/>
            <w:hideMark/>
          </w:tcPr>
          <w:p w:rsidR="00F5045E" w:rsidRPr="004811D0" w:rsidRDefault="00F5045E" w:rsidP="003D44E0">
            <w:pPr>
              <w:ind w:left="-108" w:right="-108"/>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b/>
                <w:i/>
                <w:color w:val="000000"/>
                <w:sz w:val="20"/>
                <w:szCs w:val="20"/>
                <w:lang w:val="en-US"/>
              </w:rPr>
              <w:t>2</w:t>
            </w:r>
          </w:p>
        </w:tc>
        <w:tc>
          <w:tcPr>
            <w:tcW w:w="8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bottom"/>
            <w:hideMark/>
          </w:tcPr>
          <w:p w:rsidR="00F5045E" w:rsidRPr="004811D0" w:rsidRDefault="00F5045E" w:rsidP="003D44E0">
            <w:pPr>
              <w:ind w:left="-108" w:right="-108"/>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b/>
                <w:i/>
                <w:color w:val="000000"/>
                <w:sz w:val="20"/>
                <w:szCs w:val="20"/>
                <w:lang w:val="en-US"/>
              </w:rPr>
              <w:t>3</w:t>
            </w:r>
          </w:p>
        </w:tc>
        <w:tc>
          <w:tcPr>
            <w:tcW w:w="7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bottom"/>
            <w:hideMark/>
          </w:tcPr>
          <w:p w:rsidR="00F5045E" w:rsidRPr="004811D0" w:rsidRDefault="00F5045E" w:rsidP="003D44E0">
            <w:pPr>
              <w:ind w:left="-108" w:right="-108"/>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b/>
                <w:i/>
                <w:color w:val="000000"/>
                <w:sz w:val="20"/>
                <w:szCs w:val="20"/>
                <w:lang w:val="en-US"/>
              </w:rPr>
              <w:t>4</w:t>
            </w:r>
          </w:p>
        </w:tc>
        <w:tc>
          <w:tcPr>
            <w:tcW w:w="8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bottom"/>
            <w:hideMark/>
          </w:tcPr>
          <w:p w:rsidR="00F5045E" w:rsidRPr="004811D0" w:rsidRDefault="00F5045E" w:rsidP="003D44E0">
            <w:pPr>
              <w:ind w:left="-108" w:right="-108"/>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b/>
                <w:i/>
                <w:color w:val="000000"/>
                <w:sz w:val="20"/>
                <w:szCs w:val="20"/>
                <w:lang w:val="en-US"/>
              </w:rPr>
              <w:t>5</w:t>
            </w:r>
          </w:p>
        </w:tc>
        <w:tc>
          <w:tcPr>
            <w:tcW w:w="6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bottom"/>
            <w:hideMark/>
          </w:tcPr>
          <w:p w:rsidR="00F5045E" w:rsidRPr="004811D0" w:rsidRDefault="00F5045E" w:rsidP="003D44E0">
            <w:pPr>
              <w:ind w:left="-108" w:right="-108"/>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b/>
                <w:i/>
                <w:color w:val="000000"/>
                <w:sz w:val="20"/>
                <w:szCs w:val="20"/>
                <w:lang w:val="en-US"/>
              </w:rPr>
              <w:t>6</w:t>
            </w:r>
          </w:p>
        </w:tc>
        <w:tc>
          <w:tcPr>
            <w:tcW w:w="7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bottom"/>
            <w:hideMark/>
          </w:tcPr>
          <w:p w:rsidR="00F5045E" w:rsidRPr="004811D0" w:rsidRDefault="00F5045E" w:rsidP="003D44E0">
            <w:pPr>
              <w:ind w:left="-108" w:right="-108"/>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b/>
                <w:i/>
                <w:color w:val="000000"/>
                <w:sz w:val="20"/>
                <w:szCs w:val="20"/>
                <w:lang w:val="en-US"/>
              </w:rPr>
              <w:t>7</w:t>
            </w:r>
          </w:p>
        </w:tc>
        <w:tc>
          <w:tcPr>
            <w:tcW w:w="7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bottom"/>
            <w:hideMark/>
          </w:tcPr>
          <w:p w:rsidR="00F5045E" w:rsidRPr="004811D0" w:rsidRDefault="00F5045E" w:rsidP="003D44E0">
            <w:pPr>
              <w:ind w:left="-108" w:right="-108"/>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b/>
                <w:i/>
                <w:color w:val="000000"/>
                <w:sz w:val="20"/>
                <w:szCs w:val="20"/>
                <w:lang w:val="en-US"/>
              </w:rPr>
              <w:t>8</w:t>
            </w:r>
          </w:p>
        </w:tc>
        <w:tc>
          <w:tcPr>
            <w:tcW w:w="7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bottom"/>
            <w:hideMark/>
          </w:tcPr>
          <w:p w:rsidR="00F5045E" w:rsidRPr="004811D0" w:rsidRDefault="00F5045E" w:rsidP="003D44E0">
            <w:pPr>
              <w:ind w:left="-108" w:right="-108"/>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b/>
                <w:i/>
                <w:color w:val="000000"/>
                <w:sz w:val="20"/>
                <w:szCs w:val="20"/>
                <w:lang w:val="en-US"/>
              </w:rPr>
              <w:t>9</w:t>
            </w:r>
          </w:p>
        </w:tc>
        <w:tc>
          <w:tcPr>
            <w:tcW w:w="7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bottom"/>
            <w:hideMark/>
          </w:tcPr>
          <w:p w:rsidR="00F5045E" w:rsidRPr="004811D0" w:rsidRDefault="00F5045E" w:rsidP="003D44E0">
            <w:pPr>
              <w:ind w:left="-108" w:right="-108"/>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b/>
                <w:i/>
                <w:color w:val="000000"/>
                <w:sz w:val="20"/>
                <w:szCs w:val="20"/>
                <w:lang w:val="en-US"/>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bottom"/>
            <w:hideMark/>
          </w:tcPr>
          <w:p w:rsidR="00F5045E" w:rsidRPr="004811D0" w:rsidRDefault="00F5045E" w:rsidP="003D44E0">
            <w:pPr>
              <w:ind w:left="-108" w:right="-108"/>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b/>
                <w:i/>
                <w:color w:val="000000"/>
                <w:sz w:val="20"/>
                <w:szCs w:val="20"/>
                <w:lang w:val="en-US"/>
              </w:rPr>
              <w:t>11</w:t>
            </w:r>
          </w:p>
        </w:tc>
      </w:tr>
      <w:tr w:rsidR="00F5045E" w:rsidRPr="00265A2E" w:rsidTr="003D44E0">
        <w:trPr>
          <w:trHeight w:val="144"/>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ind w:left="-18" w:right="-108"/>
              <w:jc w:val="lef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Below 1 acre</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100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73.3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66.7</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93.0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91.3</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41.7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141.7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91.7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80.6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80.3</w:t>
            </w:r>
          </w:p>
        </w:tc>
      </w:tr>
      <w:tr w:rsidR="00F5045E" w:rsidRPr="00265A2E" w:rsidTr="003D44E0">
        <w:trPr>
          <w:trHeight w:val="144"/>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jc w:val="lef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 – 2 acres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62.1</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54.6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56.0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69.0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66.2</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52.3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68.2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71.3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47.8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51.7</w:t>
            </w:r>
          </w:p>
        </w:tc>
      </w:tr>
      <w:tr w:rsidR="00F5045E" w:rsidRPr="00265A2E" w:rsidTr="003D44E0">
        <w:trPr>
          <w:trHeight w:val="144"/>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jc w:val="lef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2 – 4 acres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42.3</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40.8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51.4</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74.3</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59.5</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51.0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56.9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55.6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31.8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43.2</w:t>
            </w:r>
          </w:p>
        </w:tc>
      </w:tr>
      <w:tr w:rsidR="00F5045E" w:rsidRPr="00265A2E" w:rsidTr="003D44E0">
        <w:trPr>
          <w:trHeight w:val="144"/>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jc w:val="lef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4 – 6 acres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39.5</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34.2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38.5</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70.5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44.8</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45.8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42.9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42.5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25.4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39.9</w:t>
            </w:r>
          </w:p>
        </w:tc>
      </w:tr>
      <w:tr w:rsidR="00F5045E" w:rsidRPr="00265A2E" w:rsidTr="003D44E0">
        <w:trPr>
          <w:trHeight w:val="144"/>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jc w:val="lef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6 – 10 acres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32.8</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31.4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34.3</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75.0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36.0</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34.9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38.9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38.8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13.4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36.0</w:t>
            </w:r>
          </w:p>
        </w:tc>
      </w:tr>
      <w:tr w:rsidR="00F5045E" w:rsidRPr="00265A2E" w:rsidTr="003D44E0">
        <w:trPr>
          <w:trHeight w:val="144"/>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ind w:right="-108"/>
              <w:jc w:val="lef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10 acres above</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0</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14.6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20.8</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33.3</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265A2E" w:rsidRDefault="00F5045E" w:rsidP="003D44E0">
            <w:pPr>
              <w:rPr>
                <w:rFonts w:ascii="Times New Roman" w:eastAsia="Times New Roman" w:hAnsi="Times New Roman" w:cs="Times New Roman"/>
                <w:color w:val="000000"/>
                <w:sz w:val="20"/>
                <w:szCs w:val="20"/>
                <w:lang w:val="en-US"/>
              </w:rPr>
            </w:pPr>
            <w:r w:rsidRPr="00265A2E">
              <w:rPr>
                <w:rFonts w:ascii="Times New Roman" w:eastAsia="Times New Roman" w:hAnsi="Times New Roman" w:cs="Times New Roman"/>
                <w:color w:val="000000"/>
                <w:sz w:val="20"/>
                <w:szCs w:val="20"/>
                <w:lang w:val="en-US"/>
              </w:rPr>
              <w:t>20.8</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37.5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41.7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50.0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045E" w:rsidRPr="004811D0" w:rsidRDefault="00F5045E" w:rsidP="003D44E0">
            <w:pPr>
              <w:rPr>
                <w:rFonts w:ascii="Times New Roman" w:hAnsi="Times New Roman" w:cs="Times New Roman"/>
                <w:color w:val="000000"/>
                <w:sz w:val="20"/>
                <w:szCs w:val="20"/>
              </w:rPr>
            </w:pPr>
            <w:r w:rsidRPr="004811D0">
              <w:rPr>
                <w:rFonts w:ascii="Times New Roman" w:hAnsi="Times New Roman" w:cs="Times New Roman"/>
                <w:color w:val="000000"/>
                <w:sz w:val="20"/>
                <w:szCs w:val="20"/>
              </w:rPr>
              <w:t>41.7</w:t>
            </w:r>
          </w:p>
        </w:tc>
      </w:tr>
      <w:tr w:rsidR="00F5045E" w:rsidRPr="00265A2E" w:rsidTr="003D44E0">
        <w:trPr>
          <w:trHeight w:val="144"/>
          <w:jc w:val="center"/>
        </w:trPr>
        <w:tc>
          <w:tcPr>
            <w:tcW w:w="8794" w:type="dxa"/>
            <w:gridSpan w:val="11"/>
            <w:tcBorders>
              <w:top w:val="single" w:sz="4" w:space="0" w:color="000000"/>
            </w:tcBorders>
            <w:shd w:val="clear" w:color="auto" w:fill="auto"/>
            <w:noWrap/>
            <w:vAlign w:val="bottom"/>
            <w:hideMark/>
          </w:tcPr>
          <w:p w:rsidR="00F5045E" w:rsidRDefault="00F5045E" w:rsidP="00220C73">
            <w:pPr>
              <w:jc w:val="left"/>
              <w:rPr>
                <w:rFonts w:ascii="Times New Roman" w:eastAsia="Times New Roman" w:hAnsi="Times New Roman" w:cs="Times New Roman"/>
                <w:color w:val="000000"/>
                <w:sz w:val="20"/>
                <w:szCs w:val="20"/>
                <w:lang w:val="en-US"/>
              </w:rPr>
            </w:pPr>
            <w:r w:rsidRPr="004811D0">
              <w:rPr>
                <w:rFonts w:ascii="Times New Roman" w:eastAsia="Times New Roman" w:hAnsi="Times New Roman" w:cs="Times New Roman"/>
                <w:b/>
                <w:color w:val="000000"/>
                <w:sz w:val="20"/>
                <w:szCs w:val="20"/>
                <w:lang w:val="en-US"/>
              </w:rPr>
              <w:t>Note</w:t>
            </w:r>
            <w:r>
              <w:rPr>
                <w:rFonts w:ascii="Times New Roman" w:eastAsia="Times New Roman" w:hAnsi="Times New Roman" w:cs="Times New Roman"/>
                <w:color w:val="000000"/>
                <w:sz w:val="20"/>
                <w:szCs w:val="20"/>
                <w:lang w:val="en-US"/>
              </w:rPr>
              <w:t xml:space="preserve">: </w:t>
            </w:r>
            <w:r w:rsidR="00AF7DAC">
              <w:rPr>
                <w:rFonts w:ascii="Times New Roman" w:eastAsia="Times New Roman" w:hAnsi="Times New Roman" w:cs="Times New Roman"/>
                <w:color w:val="000000"/>
                <w:sz w:val="20"/>
                <w:szCs w:val="20"/>
                <w:lang w:val="en-US"/>
              </w:rPr>
              <w:t xml:space="preserve">1. Size of the holding implies the total operational holding of the farmer; 2. </w:t>
            </w:r>
            <w:r>
              <w:rPr>
                <w:rFonts w:ascii="Times New Roman" w:eastAsia="Times New Roman" w:hAnsi="Times New Roman" w:cs="Times New Roman"/>
                <w:color w:val="000000"/>
                <w:sz w:val="20"/>
                <w:szCs w:val="20"/>
                <w:lang w:val="en-US"/>
              </w:rPr>
              <w:t>For sample size of SRI farmers see Col. 9 in Table 4.</w:t>
            </w:r>
            <w:r w:rsidR="009D46AC">
              <w:rPr>
                <w:rFonts w:ascii="Times New Roman" w:eastAsia="Times New Roman" w:hAnsi="Times New Roman" w:cs="Times New Roman"/>
                <w:color w:val="000000"/>
                <w:sz w:val="20"/>
                <w:szCs w:val="20"/>
                <w:lang w:val="en-US"/>
              </w:rPr>
              <w:t>3 below.</w:t>
            </w:r>
          </w:p>
          <w:p w:rsidR="00F5045E" w:rsidRPr="00265A2E" w:rsidRDefault="00F5045E" w:rsidP="00220C73">
            <w:pPr>
              <w:jc w:val="left"/>
              <w:rPr>
                <w:rFonts w:ascii="Times New Roman" w:eastAsia="Times New Roman" w:hAnsi="Times New Roman" w:cs="Times New Roman"/>
                <w:color w:val="000000"/>
                <w:sz w:val="20"/>
                <w:szCs w:val="20"/>
                <w:lang w:val="en-US"/>
              </w:rPr>
            </w:pPr>
            <w:r w:rsidRPr="004811D0">
              <w:rPr>
                <w:rFonts w:ascii="Times New Roman" w:eastAsia="Times New Roman" w:hAnsi="Times New Roman" w:cs="Times New Roman"/>
                <w:b/>
                <w:color w:val="000000"/>
                <w:sz w:val="20"/>
                <w:szCs w:val="20"/>
                <w:lang w:val="en-US"/>
              </w:rPr>
              <w:t>Source</w:t>
            </w:r>
            <w:r>
              <w:rPr>
                <w:rFonts w:ascii="Times New Roman" w:eastAsia="Times New Roman" w:hAnsi="Times New Roman" w:cs="Times New Roman"/>
                <w:color w:val="000000"/>
                <w:sz w:val="20"/>
                <w:szCs w:val="20"/>
                <w:lang w:val="en-US"/>
              </w:rPr>
              <w:t>: CROPS.</w:t>
            </w:r>
          </w:p>
        </w:tc>
      </w:tr>
    </w:tbl>
    <w:p w:rsidR="00F5045E" w:rsidRDefault="00F5045E" w:rsidP="00C53AE2">
      <w:pPr>
        <w:spacing w:line="360" w:lineRule="auto"/>
        <w:jc w:val="both"/>
        <w:rPr>
          <w:rFonts w:ascii="Times New Roman" w:hAnsi="Times New Roman" w:cs="Times New Roman"/>
          <w:sz w:val="24"/>
          <w:szCs w:val="24"/>
        </w:rPr>
      </w:pPr>
    </w:p>
    <w:tbl>
      <w:tblPr>
        <w:tblW w:w="8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2"/>
        <w:gridCol w:w="911"/>
        <w:gridCol w:w="990"/>
        <w:gridCol w:w="841"/>
        <w:gridCol w:w="823"/>
        <w:gridCol w:w="1015"/>
        <w:gridCol w:w="752"/>
        <w:gridCol w:w="867"/>
        <w:gridCol w:w="731"/>
      </w:tblGrid>
      <w:tr w:rsidR="00BC4EA6" w:rsidRPr="00C62695" w:rsidTr="00842F6D">
        <w:trPr>
          <w:trHeight w:val="170"/>
          <w:jc w:val="center"/>
        </w:trPr>
        <w:tc>
          <w:tcPr>
            <w:tcW w:w="8332" w:type="dxa"/>
            <w:gridSpan w:val="9"/>
            <w:tcBorders>
              <w:top w:val="nil"/>
              <w:left w:val="nil"/>
              <w:bottom w:val="single" w:sz="4" w:space="0" w:color="auto"/>
              <w:right w:val="nil"/>
            </w:tcBorders>
            <w:shd w:val="clear" w:color="auto" w:fill="auto"/>
            <w:hideMark/>
          </w:tcPr>
          <w:p w:rsidR="00E23364" w:rsidRDefault="00BC4EA6">
            <w:pPr>
              <w:spacing w:after="120"/>
              <w:rPr>
                <w:rFonts w:ascii="Times New Roman" w:hAnsi="Times New Roman" w:cs="Times New Roman"/>
                <w:b/>
                <w:bCs/>
                <w:iCs/>
                <w:sz w:val="24"/>
                <w:szCs w:val="24"/>
                <w:lang w:val="en-US"/>
              </w:rPr>
            </w:pPr>
            <w:r>
              <w:rPr>
                <w:rFonts w:ascii="Times New Roman" w:hAnsi="Times New Roman" w:cs="Times New Roman"/>
                <w:b/>
                <w:bCs/>
                <w:iCs/>
                <w:sz w:val="24"/>
                <w:szCs w:val="24"/>
                <w:lang w:val="en-US"/>
              </w:rPr>
              <w:t xml:space="preserve">Table </w:t>
            </w:r>
            <w:r w:rsidR="00487D6C">
              <w:rPr>
                <w:rFonts w:ascii="Times New Roman" w:hAnsi="Times New Roman" w:cs="Times New Roman"/>
                <w:b/>
                <w:bCs/>
                <w:iCs/>
                <w:sz w:val="24"/>
                <w:szCs w:val="24"/>
                <w:lang w:val="en-US"/>
              </w:rPr>
              <w:t>1</w:t>
            </w:r>
            <w:r w:rsidR="00315AEE">
              <w:rPr>
                <w:rFonts w:ascii="Times New Roman" w:hAnsi="Times New Roman" w:cs="Times New Roman"/>
                <w:b/>
                <w:bCs/>
                <w:iCs/>
                <w:sz w:val="24"/>
                <w:szCs w:val="24"/>
                <w:lang w:val="en-US"/>
              </w:rPr>
              <w:t>6</w:t>
            </w:r>
            <w:r>
              <w:rPr>
                <w:rFonts w:ascii="Times New Roman" w:hAnsi="Times New Roman" w:cs="Times New Roman"/>
                <w:b/>
                <w:bCs/>
                <w:iCs/>
                <w:sz w:val="24"/>
                <w:szCs w:val="24"/>
                <w:lang w:val="en-US"/>
              </w:rPr>
              <w:t xml:space="preserve">: </w:t>
            </w:r>
            <w:r w:rsidR="00CF7C70">
              <w:rPr>
                <w:rFonts w:ascii="Times New Roman" w:hAnsi="Times New Roman" w:cs="Times New Roman"/>
                <w:b/>
                <w:bCs/>
                <w:iCs/>
                <w:sz w:val="24"/>
                <w:szCs w:val="24"/>
                <w:lang w:val="en-US"/>
              </w:rPr>
              <w:t xml:space="preserve">Size of the </w:t>
            </w:r>
            <w:r w:rsidR="007549B0">
              <w:rPr>
                <w:rFonts w:ascii="Times New Roman" w:hAnsi="Times New Roman" w:cs="Times New Roman"/>
                <w:b/>
                <w:bCs/>
                <w:iCs/>
                <w:sz w:val="24"/>
                <w:szCs w:val="24"/>
                <w:lang w:val="en-US"/>
              </w:rPr>
              <w:t xml:space="preserve">Farm Holdings under </w:t>
            </w:r>
            <w:r>
              <w:rPr>
                <w:rFonts w:ascii="Times New Roman" w:hAnsi="Times New Roman" w:cs="Times New Roman"/>
                <w:b/>
                <w:bCs/>
                <w:iCs/>
                <w:sz w:val="24"/>
                <w:szCs w:val="24"/>
                <w:lang w:val="en-US"/>
              </w:rPr>
              <w:t xml:space="preserve">SRI Paddy </w:t>
            </w:r>
            <w:r w:rsidR="00A46CBA">
              <w:rPr>
                <w:rFonts w:ascii="Times New Roman" w:hAnsi="Times New Roman" w:cs="Times New Roman"/>
                <w:b/>
                <w:bCs/>
                <w:iCs/>
                <w:sz w:val="24"/>
                <w:szCs w:val="24"/>
                <w:lang w:val="en-US"/>
              </w:rPr>
              <w:t>C</w:t>
            </w:r>
            <w:r w:rsidR="00CF7C70">
              <w:rPr>
                <w:rFonts w:ascii="Times New Roman" w:hAnsi="Times New Roman" w:cs="Times New Roman"/>
                <w:b/>
                <w:bCs/>
                <w:iCs/>
                <w:sz w:val="24"/>
                <w:szCs w:val="24"/>
                <w:lang w:val="en-US"/>
              </w:rPr>
              <w:t xml:space="preserve">ultivation </w:t>
            </w:r>
            <w:r w:rsidR="007549B0">
              <w:rPr>
                <w:rFonts w:ascii="Times New Roman" w:hAnsi="Times New Roman" w:cs="Times New Roman"/>
                <w:b/>
                <w:bCs/>
                <w:iCs/>
                <w:sz w:val="24"/>
                <w:szCs w:val="24"/>
                <w:lang w:val="en-US"/>
              </w:rPr>
              <w:t xml:space="preserve">among the </w:t>
            </w:r>
            <w:r w:rsidR="00CF7C70">
              <w:rPr>
                <w:rFonts w:ascii="Times New Roman" w:hAnsi="Times New Roman" w:cs="Times New Roman"/>
                <w:b/>
                <w:bCs/>
                <w:iCs/>
                <w:sz w:val="24"/>
                <w:szCs w:val="24"/>
                <w:lang w:val="en-US"/>
              </w:rPr>
              <w:t>CROPS</w:t>
            </w:r>
            <w:r w:rsidR="00082123">
              <w:rPr>
                <w:rFonts w:ascii="Times New Roman" w:hAnsi="Times New Roman" w:cs="Times New Roman"/>
                <w:b/>
                <w:bCs/>
                <w:iCs/>
                <w:sz w:val="24"/>
                <w:szCs w:val="24"/>
                <w:lang w:val="en-US"/>
              </w:rPr>
              <w:t>’ Sample Farmers</w:t>
            </w:r>
          </w:p>
        </w:tc>
      </w:tr>
      <w:tr w:rsidR="00842F6D" w:rsidRPr="00EF0EDB" w:rsidTr="00842F6D">
        <w:trPr>
          <w:trHeight w:val="20"/>
          <w:jc w:val="center"/>
        </w:trPr>
        <w:tc>
          <w:tcPr>
            <w:tcW w:w="1402" w:type="dxa"/>
            <w:vMerge w:val="restart"/>
            <w:tcBorders>
              <w:top w:val="single" w:sz="4" w:space="0" w:color="auto"/>
            </w:tcBorders>
            <w:shd w:val="clear" w:color="auto" w:fill="DDD9C3" w:themeFill="background2" w:themeFillShade="E6"/>
            <w:tcMar>
              <w:top w:w="0" w:type="dxa"/>
              <w:left w:w="0" w:type="dxa"/>
              <w:bottom w:w="0" w:type="dxa"/>
              <w:right w:w="0" w:type="dxa"/>
            </w:tcMar>
            <w:hideMark/>
          </w:tcPr>
          <w:p w:rsidR="00842F6D" w:rsidRPr="00EF0EDB" w:rsidRDefault="00842F6D" w:rsidP="00EF0EDB">
            <w:pPr>
              <w:rPr>
                <w:rFonts w:ascii="Times New Roman" w:hAnsi="Times New Roman" w:cs="Times New Roman"/>
                <w:iCs/>
                <w:sz w:val="20"/>
                <w:szCs w:val="20"/>
              </w:rPr>
            </w:pPr>
            <w:r w:rsidRPr="00EF0EDB">
              <w:rPr>
                <w:rFonts w:ascii="Times New Roman" w:hAnsi="Times New Roman" w:cs="Times New Roman"/>
                <w:b/>
                <w:bCs/>
                <w:iCs/>
                <w:sz w:val="20"/>
                <w:szCs w:val="20"/>
                <w:lang w:val="en-US"/>
              </w:rPr>
              <w:t>Season/Year</w:t>
            </w:r>
          </w:p>
        </w:tc>
        <w:tc>
          <w:tcPr>
            <w:tcW w:w="2742" w:type="dxa"/>
            <w:gridSpan w:val="3"/>
            <w:tcBorders>
              <w:top w:val="single" w:sz="4" w:space="0" w:color="auto"/>
            </w:tcBorders>
            <w:shd w:val="clear" w:color="auto" w:fill="DDD9C3" w:themeFill="background2" w:themeFillShade="E6"/>
            <w:tcMar>
              <w:top w:w="0" w:type="dxa"/>
              <w:left w:w="0" w:type="dxa"/>
              <w:bottom w:w="0" w:type="dxa"/>
              <w:right w:w="0" w:type="dxa"/>
            </w:tcMar>
            <w:hideMark/>
          </w:tcPr>
          <w:p w:rsidR="00842F6D" w:rsidRPr="00EF0EDB" w:rsidRDefault="00842F6D" w:rsidP="00EF0EDB">
            <w:pPr>
              <w:rPr>
                <w:rFonts w:ascii="Times New Roman" w:hAnsi="Times New Roman" w:cs="Times New Roman"/>
                <w:iCs/>
                <w:sz w:val="20"/>
                <w:szCs w:val="20"/>
              </w:rPr>
            </w:pPr>
            <w:r w:rsidRPr="00EF0EDB">
              <w:rPr>
                <w:rFonts w:ascii="Times New Roman" w:hAnsi="Times New Roman" w:cs="Times New Roman"/>
                <w:iCs/>
                <w:sz w:val="20"/>
                <w:szCs w:val="20"/>
              </w:rPr>
              <w:t>Area under SRI (acres)</w:t>
            </w:r>
          </w:p>
        </w:tc>
        <w:tc>
          <w:tcPr>
            <w:tcW w:w="3457" w:type="dxa"/>
            <w:gridSpan w:val="4"/>
            <w:tcBorders>
              <w:top w:val="single" w:sz="4" w:space="0" w:color="auto"/>
            </w:tcBorders>
            <w:shd w:val="clear" w:color="auto" w:fill="DDD9C3" w:themeFill="background2" w:themeFillShade="E6"/>
            <w:tcMar>
              <w:top w:w="0" w:type="dxa"/>
              <w:left w:w="0" w:type="dxa"/>
              <w:bottom w:w="0" w:type="dxa"/>
              <w:right w:w="0" w:type="dxa"/>
            </w:tcMar>
            <w:hideMark/>
          </w:tcPr>
          <w:p w:rsidR="00842F6D" w:rsidRPr="00EF0EDB" w:rsidRDefault="00842F6D" w:rsidP="005B38AB">
            <w:pPr>
              <w:rPr>
                <w:rFonts w:ascii="Times New Roman" w:hAnsi="Times New Roman" w:cs="Times New Roman"/>
                <w:iCs/>
                <w:sz w:val="20"/>
                <w:szCs w:val="20"/>
              </w:rPr>
            </w:pPr>
            <w:r w:rsidRPr="00EF0EDB">
              <w:rPr>
                <w:rFonts w:ascii="Times New Roman" w:hAnsi="Times New Roman" w:cs="Times New Roman"/>
                <w:iCs/>
                <w:sz w:val="20"/>
                <w:szCs w:val="20"/>
              </w:rPr>
              <w:t xml:space="preserve">% of SRI Farmers by Size of SRI </w:t>
            </w:r>
            <w:r w:rsidR="005B38AB">
              <w:rPr>
                <w:rFonts w:ascii="Times New Roman" w:hAnsi="Times New Roman" w:cs="Times New Roman"/>
                <w:iCs/>
                <w:sz w:val="20"/>
                <w:szCs w:val="20"/>
              </w:rPr>
              <w:t>Area</w:t>
            </w:r>
          </w:p>
        </w:tc>
        <w:tc>
          <w:tcPr>
            <w:tcW w:w="731" w:type="dxa"/>
            <w:vMerge w:val="restart"/>
            <w:tcBorders>
              <w:top w:val="single" w:sz="4" w:space="0" w:color="auto"/>
            </w:tcBorders>
            <w:shd w:val="clear" w:color="auto" w:fill="DDD9C3" w:themeFill="background2" w:themeFillShade="E6"/>
          </w:tcPr>
          <w:p w:rsidR="00842F6D" w:rsidRPr="00EF0EDB" w:rsidRDefault="00842F6D" w:rsidP="00842F6D">
            <w:pPr>
              <w:rPr>
                <w:rFonts w:ascii="Times New Roman" w:hAnsi="Times New Roman" w:cs="Times New Roman"/>
                <w:iCs/>
                <w:sz w:val="20"/>
                <w:szCs w:val="20"/>
              </w:rPr>
            </w:pPr>
            <w:r>
              <w:rPr>
                <w:rFonts w:ascii="Times New Roman" w:hAnsi="Times New Roman" w:cs="Times New Roman"/>
                <w:iCs/>
                <w:sz w:val="20"/>
                <w:szCs w:val="20"/>
              </w:rPr>
              <w:t>Total SRI Farmers</w:t>
            </w:r>
          </w:p>
        </w:tc>
      </w:tr>
      <w:tr w:rsidR="00842F6D" w:rsidRPr="00EF0EDB" w:rsidTr="00842F6D">
        <w:trPr>
          <w:trHeight w:val="20"/>
          <w:jc w:val="center"/>
        </w:trPr>
        <w:tc>
          <w:tcPr>
            <w:tcW w:w="1402" w:type="dxa"/>
            <w:vMerge/>
            <w:tcBorders>
              <w:bottom w:val="single" w:sz="4" w:space="0" w:color="auto"/>
            </w:tcBorders>
            <w:shd w:val="clear" w:color="auto" w:fill="DDD9C3" w:themeFill="background2" w:themeFillShade="E6"/>
            <w:tcMar>
              <w:top w:w="0" w:type="dxa"/>
              <w:left w:w="0" w:type="dxa"/>
              <w:bottom w:w="0" w:type="dxa"/>
              <w:right w:w="0" w:type="dxa"/>
            </w:tcMar>
            <w:hideMark/>
          </w:tcPr>
          <w:p w:rsidR="00842F6D" w:rsidRPr="00EF0EDB" w:rsidRDefault="00842F6D" w:rsidP="00EF0EDB">
            <w:pPr>
              <w:rPr>
                <w:rFonts w:ascii="Times New Roman" w:hAnsi="Times New Roman" w:cs="Times New Roman"/>
                <w:iCs/>
                <w:sz w:val="20"/>
                <w:szCs w:val="20"/>
              </w:rPr>
            </w:pPr>
          </w:p>
        </w:tc>
        <w:tc>
          <w:tcPr>
            <w:tcW w:w="911" w:type="dxa"/>
            <w:tcBorders>
              <w:bottom w:val="single" w:sz="4" w:space="0" w:color="auto"/>
            </w:tcBorders>
            <w:shd w:val="clear" w:color="auto" w:fill="DDD9C3" w:themeFill="background2" w:themeFillShade="E6"/>
            <w:tcMar>
              <w:top w:w="0" w:type="dxa"/>
              <w:left w:w="0" w:type="dxa"/>
              <w:bottom w:w="0" w:type="dxa"/>
              <w:right w:w="0" w:type="dxa"/>
            </w:tcMar>
            <w:hideMark/>
          </w:tcPr>
          <w:p w:rsidR="00842F6D" w:rsidRPr="00EF0EDB" w:rsidRDefault="00842F6D" w:rsidP="00EF0EDB">
            <w:pPr>
              <w:rPr>
                <w:rFonts w:ascii="Times New Roman" w:hAnsi="Times New Roman" w:cs="Times New Roman"/>
                <w:iCs/>
                <w:sz w:val="20"/>
                <w:szCs w:val="20"/>
              </w:rPr>
            </w:pPr>
            <w:r w:rsidRPr="00EF0EDB">
              <w:rPr>
                <w:rFonts w:ascii="Times New Roman" w:hAnsi="Times New Roman" w:cs="Times New Roman"/>
                <w:iCs/>
                <w:sz w:val="20"/>
                <w:szCs w:val="20"/>
                <w:lang w:val="en-US"/>
              </w:rPr>
              <w:t>Minimum</w:t>
            </w:r>
          </w:p>
        </w:tc>
        <w:tc>
          <w:tcPr>
            <w:tcW w:w="990" w:type="dxa"/>
            <w:tcBorders>
              <w:bottom w:val="single" w:sz="4" w:space="0" w:color="auto"/>
            </w:tcBorders>
            <w:shd w:val="clear" w:color="auto" w:fill="DDD9C3" w:themeFill="background2" w:themeFillShade="E6"/>
            <w:tcMar>
              <w:top w:w="0" w:type="dxa"/>
              <w:left w:w="0" w:type="dxa"/>
              <w:bottom w:w="0" w:type="dxa"/>
              <w:right w:w="0" w:type="dxa"/>
            </w:tcMar>
            <w:hideMark/>
          </w:tcPr>
          <w:p w:rsidR="00842F6D" w:rsidRPr="00EF0EDB" w:rsidRDefault="00842F6D" w:rsidP="00EF0EDB">
            <w:pPr>
              <w:rPr>
                <w:rFonts w:ascii="Times New Roman" w:hAnsi="Times New Roman" w:cs="Times New Roman"/>
                <w:iCs/>
                <w:sz w:val="20"/>
                <w:szCs w:val="20"/>
              </w:rPr>
            </w:pPr>
            <w:r w:rsidRPr="00EF0EDB">
              <w:rPr>
                <w:rFonts w:ascii="Times New Roman" w:hAnsi="Times New Roman" w:cs="Times New Roman"/>
                <w:iCs/>
                <w:sz w:val="20"/>
                <w:szCs w:val="20"/>
                <w:lang w:val="en-US"/>
              </w:rPr>
              <w:t>Maximum</w:t>
            </w:r>
          </w:p>
        </w:tc>
        <w:tc>
          <w:tcPr>
            <w:tcW w:w="841" w:type="dxa"/>
            <w:tcBorders>
              <w:bottom w:val="single" w:sz="4" w:space="0" w:color="auto"/>
            </w:tcBorders>
            <w:shd w:val="clear" w:color="auto" w:fill="DDD9C3" w:themeFill="background2" w:themeFillShade="E6"/>
            <w:tcMar>
              <w:top w:w="0" w:type="dxa"/>
              <w:left w:w="0" w:type="dxa"/>
              <w:bottom w:w="0" w:type="dxa"/>
              <w:right w:w="0" w:type="dxa"/>
            </w:tcMar>
            <w:hideMark/>
          </w:tcPr>
          <w:p w:rsidR="00842F6D" w:rsidRPr="00EF0EDB" w:rsidRDefault="00842F6D" w:rsidP="00EF0EDB">
            <w:pPr>
              <w:rPr>
                <w:rFonts w:ascii="Times New Roman" w:hAnsi="Times New Roman" w:cs="Times New Roman"/>
                <w:iCs/>
                <w:sz w:val="20"/>
                <w:szCs w:val="20"/>
              </w:rPr>
            </w:pPr>
            <w:r w:rsidRPr="00EF0EDB">
              <w:rPr>
                <w:rFonts w:ascii="Times New Roman" w:hAnsi="Times New Roman" w:cs="Times New Roman"/>
                <w:iCs/>
                <w:sz w:val="20"/>
                <w:szCs w:val="20"/>
                <w:lang w:val="en-US"/>
              </w:rPr>
              <w:t>Average</w:t>
            </w:r>
          </w:p>
        </w:tc>
        <w:tc>
          <w:tcPr>
            <w:tcW w:w="823" w:type="dxa"/>
            <w:tcBorders>
              <w:bottom w:val="single" w:sz="4" w:space="0" w:color="auto"/>
            </w:tcBorders>
            <w:shd w:val="clear" w:color="auto" w:fill="DDD9C3" w:themeFill="background2" w:themeFillShade="E6"/>
            <w:tcMar>
              <w:top w:w="0" w:type="dxa"/>
              <w:left w:w="0" w:type="dxa"/>
              <w:bottom w:w="0" w:type="dxa"/>
              <w:right w:w="0" w:type="dxa"/>
            </w:tcMar>
            <w:hideMark/>
          </w:tcPr>
          <w:p w:rsidR="00842F6D" w:rsidRPr="00EF0EDB" w:rsidRDefault="00842F6D" w:rsidP="00EF0EDB">
            <w:pPr>
              <w:rPr>
                <w:rFonts w:ascii="Times New Roman" w:hAnsi="Times New Roman" w:cs="Times New Roman"/>
                <w:iCs/>
                <w:sz w:val="20"/>
                <w:szCs w:val="20"/>
              </w:rPr>
            </w:pPr>
            <w:r w:rsidRPr="00EF0EDB">
              <w:rPr>
                <w:rFonts w:ascii="Times New Roman" w:hAnsi="Times New Roman" w:cs="Times New Roman"/>
                <w:iCs/>
                <w:sz w:val="20"/>
                <w:szCs w:val="20"/>
              </w:rPr>
              <w:t>Below 0.5 acre</w:t>
            </w:r>
          </w:p>
        </w:tc>
        <w:tc>
          <w:tcPr>
            <w:tcW w:w="1015" w:type="dxa"/>
            <w:tcBorders>
              <w:bottom w:val="single" w:sz="4" w:space="0" w:color="auto"/>
            </w:tcBorders>
            <w:shd w:val="clear" w:color="auto" w:fill="DDD9C3" w:themeFill="background2" w:themeFillShade="E6"/>
            <w:tcMar>
              <w:top w:w="0" w:type="dxa"/>
              <w:left w:w="0" w:type="dxa"/>
              <w:bottom w:w="0" w:type="dxa"/>
              <w:right w:w="0" w:type="dxa"/>
            </w:tcMar>
            <w:hideMark/>
          </w:tcPr>
          <w:p w:rsidR="00842F6D" w:rsidRPr="00EF0EDB" w:rsidRDefault="00842F6D" w:rsidP="00EF0EDB">
            <w:pPr>
              <w:rPr>
                <w:rFonts w:ascii="Times New Roman" w:hAnsi="Times New Roman" w:cs="Times New Roman"/>
                <w:iCs/>
                <w:sz w:val="20"/>
                <w:szCs w:val="20"/>
              </w:rPr>
            </w:pPr>
            <w:r>
              <w:rPr>
                <w:rFonts w:ascii="Times New Roman" w:hAnsi="Times New Roman" w:cs="Times New Roman"/>
                <w:iCs/>
                <w:sz w:val="20"/>
                <w:szCs w:val="20"/>
              </w:rPr>
              <w:t xml:space="preserve">0.5 to less than </w:t>
            </w:r>
            <w:r w:rsidRPr="00EF0EDB">
              <w:rPr>
                <w:rFonts w:ascii="Times New Roman" w:hAnsi="Times New Roman" w:cs="Times New Roman"/>
                <w:iCs/>
                <w:sz w:val="20"/>
                <w:szCs w:val="20"/>
              </w:rPr>
              <w:t>1 acre</w:t>
            </w:r>
          </w:p>
        </w:tc>
        <w:tc>
          <w:tcPr>
            <w:tcW w:w="752" w:type="dxa"/>
            <w:tcBorders>
              <w:bottom w:val="single" w:sz="4" w:space="0" w:color="auto"/>
            </w:tcBorders>
            <w:shd w:val="clear" w:color="auto" w:fill="DDD9C3" w:themeFill="background2" w:themeFillShade="E6"/>
            <w:tcMar>
              <w:top w:w="0" w:type="dxa"/>
              <w:left w:w="0" w:type="dxa"/>
              <w:bottom w:w="0" w:type="dxa"/>
              <w:right w:w="0" w:type="dxa"/>
            </w:tcMar>
            <w:hideMark/>
          </w:tcPr>
          <w:p w:rsidR="00842F6D" w:rsidRPr="00EF0EDB" w:rsidRDefault="00842F6D" w:rsidP="00EF0EDB">
            <w:pPr>
              <w:rPr>
                <w:rFonts w:ascii="Times New Roman" w:hAnsi="Times New Roman" w:cs="Times New Roman"/>
                <w:iCs/>
                <w:sz w:val="20"/>
                <w:szCs w:val="20"/>
              </w:rPr>
            </w:pPr>
            <w:r w:rsidRPr="00EF0EDB">
              <w:rPr>
                <w:rFonts w:ascii="Times New Roman" w:hAnsi="Times New Roman" w:cs="Times New Roman"/>
                <w:iCs/>
                <w:sz w:val="20"/>
                <w:szCs w:val="20"/>
              </w:rPr>
              <w:t>1 to 2 acre</w:t>
            </w:r>
            <w:r>
              <w:rPr>
                <w:rFonts w:ascii="Times New Roman" w:hAnsi="Times New Roman" w:cs="Times New Roman"/>
                <w:iCs/>
                <w:sz w:val="20"/>
                <w:szCs w:val="20"/>
              </w:rPr>
              <w:t>s</w:t>
            </w:r>
          </w:p>
        </w:tc>
        <w:tc>
          <w:tcPr>
            <w:tcW w:w="867" w:type="dxa"/>
            <w:tcBorders>
              <w:bottom w:val="single" w:sz="4" w:space="0" w:color="auto"/>
            </w:tcBorders>
            <w:shd w:val="clear" w:color="auto" w:fill="DDD9C3" w:themeFill="background2" w:themeFillShade="E6"/>
            <w:tcMar>
              <w:top w:w="0" w:type="dxa"/>
              <w:left w:w="0" w:type="dxa"/>
              <w:bottom w:w="0" w:type="dxa"/>
              <w:right w:w="0" w:type="dxa"/>
            </w:tcMar>
          </w:tcPr>
          <w:p w:rsidR="00842F6D" w:rsidRPr="00EF0EDB" w:rsidRDefault="00842F6D" w:rsidP="00EF0EDB">
            <w:pPr>
              <w:rPr>
                <w:rFonts w:ascii="Times New Roman" w:hAnsi="Times New Roman" w:cs="Times New Roman"/>
                <w:iCs/>
                <w:sz w:val="20"/>
                <w:szCs w:val="20"/>
              </w:rPr>
            </w:pPr>
            <w:r w:rsidRPr="00EF0EDB">
              <w:rPr>
                <w:rFonts w:ascii="Times New Roman" w:hAnsi="Times New Roman" w:cs="Times New Roman"/>
                <w:iCs/>
                <w:sz w:val="20"/>
                <w:szCs w:val="20"/>
              </w:rPr>
              <w:t xml:space="preserve">2 </w:t>
            </w:r>
            <w:r>
              <w:rPr>
                <w:rFonts w:ascii="Times New Roman" w:hAnsi="Times New Roman" w:cs="Times New Roman"/>
                <w:iCs/>
                <w:sz w:val="20"/>
                <w:szCs w:val="20"/>
              </w:rPr>
              <w:t xml:space="preserve">acres </w:t>
            </w:r>
            <w:r w:rsidRPr="00EF0EDB">
              <w:rPr>
                <w:rFonts w:ascii="Times New Roman" w:hAnsi="Times New Roman" w:cs="Times New Roman"/>
                <w:iCs/>
                <w:sz w:val="20"/>
                <w:szCs w:val="20"/>
              </w:rPr>
              <w:t>and above</w:t>
            </w:r>
          </w:p>
        </w:tc>
        <w:tc>
          <w:tcPr>
            <w:tcW w:w="731" w:type="dxa"/>
            <w:vMerge/>
            <w:tcBorders>
              <w:bottom w:val="single" w:sz="4" w:space="0" w:color="auto"/>
            </w:tcBorders>
            <w:shd w:val="clear" w:color="auto" w:fill="DDD9C3" w:themeFill="background2" w:themeFillShade="E6"/>
          </w:tcPr>
          <w:p w:rsidR="00842F6D" w:rsidRPr="00EF0EDB" w:rsidRDefault="00842F6D" w:rsidP="00EF0EDB">
            <w:pPr>
              <w:rPr>
                <w:rFonts w:ascii="Times New Roman" w:hAnsi="Times New Roman" w:cs="Times New Roman"/>
                <w:iCs/>
                <w:sz w:val="20"/>
                <w:szCs w:val="20"/>
              </w:rPr>
            </w:pPr>
          </w:p>
        </w:tc>
      </w:tr>
      <w:tr w:rsidR="00842F6D" w:rsidRPr="00EF0EDB" w:rsidTr="00842F6D">
        <w:trPr>
          <w:trHeight w:val="29"/>
          <w:jc w:val="center"/>
        </w:trPr>
        <w:tc>
          <w:tcPr>
            <w:tcW w:w="1402" w:type="dxa"/>
            <w:shd w:val="clear" w:color="auto" w:fill="F2F2F2" w:themeFill="background1" w:themeFillShade="F2"/>
            <w:tcMar>
              <w:top w:w="0" w:type="dxa"/>
              <w:left w:w="0" w:type="dxa"/>
              <w:bottom w:w="0" w:type="dxa"/>
              <w:right w:w="0" w:type="dxa"/>
            </w:tcMar>
            <w:hideMark/>
          </w:tcPr>
          <w:p w:rsidR="00842F6D" w:rsidRPr="00EF0EDB" w:rsidRDefault="00842F6D" w:rsidP="00EF0EDB">
            <w:pPr>
              <w:rPr>
                <w:rFonts w:ascii="Times New Roman" w:hAnsi="Times New Roman" w:cs="Times New Roman"/>
                <w:b/>
                <w:i/>
                <w:iCs/>
                <w:sz w:val="20"/>
                <w:szCs w:val="20"/>
              </w:rPr>
            </w:pPr>
            <w:r w:rsidRPr="00EF0EDB">
              <w:rPr>
                <w:rFonts w:ascii="Times New Roman" w:hAnsi="Times New Roman" w:cs="Times New Roman"/>
                <w:b/>
                <w:i/>
                <w:iCs/>
                <w:sz w:val="20"/>
                <w:szCs w:val="20"/>
              </w:rPr>
              <w:t>1</w:t>
            </w:r>
          </w:p>
        </w:tc>
        <w:tc>
          <w:tcPr>
            <w:tcW w:w="911" w:type="dxa"/>
            <w:shd w:val="clear" w:color="auto" w:fill="F2F2F2" w:themeFill="background1" w:themeFillShade="F2"/>
            <w:tcMar>
              <w:top w:w="0" w:type="dxa"/>
              <w:left w:w="0" w:type="dxa"/>
              <w:bottom w:w="0" w:type="dxa"/>
              <w:right w:w="0" w:type="dxa"/>
            </w:tcMar>
            <w:hideMark/>
          </w:tcPr>
          <w:p w:rsidR="00842F6D" w:rsidRPr="00EF0EDB" w:rsidRDefault="00842F6D" w:rsidP="00EF0EDB">
            <w:pPr>
              <w:rPr>
                <w:rFonts w:ascii="Times New Roman" w:hAnsi="Times New Roman" w:cs="Times New Roman"/>
                <w:b/>
                <w:i/>
                <w:iCs/>
                <w:sz w:val="20"/>
                <w:szCs w:val="20"/>
                <w:lang w:val="en-US"/>
              </w:rPr>
            </w:pPr>
            <w:r w:rsidRPr="00EF0EDB">
              <w:rPr>
                <w:rFonts w:ascii="Times New Roman" w:hAnsi="Times New Roman" w:cs="Times New Roman"/>
                <w:b/>
                <w:i/>
                <w:iCs/>
                <w:sz w:val="20"/>
                <w:szCs w:val="20"/>
                <w:lang w:val="en-US"/>
              </w:rPr>
              <w:t>2</w:t>
            </w:r>
          </w:p>
        </w:tc>
        <w:tc>
          <w:tcPr>
            <w:tcW w:w="990" w:type="dxa"/>
            <w:shd w:val="clear" w:color="auto" w:fill="F2F2F2" w:themeFill="background1" w:themeFillShade="F2"/>
            <w:tcMar>
              <w:top w:w="0" w:type="dxa"/>
              <w:left w:w="0" w:type="dxa"/>
              <w:bottom w:w="0" w:type="dxa"/>
              <w:right w:w="0" w:type="dxa"/>
            </w:tcMar>
            <w:hideMark/>
          </w:tcPr>
          <w:p w:rsidR="00842F6D" w:rsidRPr="00EF0EDB" w:rsidRDefault="00842F6D" w:rsidP="00EF0EDB">
            <w:pPr>
              <w:rPr>
                <w:rFonts w:ascii="Times New Roman" w:hAnsi="Times New Roman" w:cs="Times New Roman"/>
                <w:b/>
                <w:i/>
                <w:iCs/>
                <w:sz w:val="20"/>
                <w:szCs w:val="20"/>
                <w:lang w:val="en-US"/>
              </w:rPr>
            </w:pPr>
            <w:r w:rsidRPr="00EF0EDB">
              <w:rPr>
                <w:rFonts w:ascii="Times New Roman" w:hAnsi="Times New Roman" w:cs="Times New Roman"/>
                <w:b/>
                <w:i/>
                <w:iCs/>
                <w:sz w:val="20"/>
                <w:szCs w:val="20"/>
                <w:lang w:val="en-US"/>
              </w:rPr>
              <w:t>3</w:t>
            </w:r>
          </w:p>
        </w:tc>
        <w:tc>
          <w:tcPr>
            <w:tcW w:w="841" w:type="dxa"/>
            <w:shd w:val="clear" w:color="auto" w:fill="F2F2F2" w:themeFill="background1" w:themeFillShade="F2"/>
            <w:tcMar>
              <w:top w:w="0" w:type="dxa"/>
              <w:left w:w="0" w:type="dxa"/>
              <w:bottom w:w="0" w:type="dxa"/>
              <w:right w:w="0" w:type="dxa"/>
            </w:tcMar>
            <w:hideMark/>
          </w:tcPr>
          <w:p w:rsidR="00842F6D" w:rsidRPr="00EF0EDB" w:rsidRDefault="00842F6D" w:rsidP="00EF0EDB">
            <w:pPr>
              <w:rPr>
                <w:rFonts w:ascii="Times New Roman" w:hAnsi="Times New Roman" w:cs="Times New Roman"/>
                <w:b/>
                <w:i/>
                <w:iCs/>
                <w:sz w:val="20"/>
                <w:szCs w:val="20"/>
                <w:lang w:val="en-US"/>
              </w:rPr>
            </w:pPr>
            <w:r w:rsidRPr="00EF0EDB">
              <w:rPr>
                <w:rFonts w:ascii="Times New Roman" w:hAnsi="Times New Roman" w:cs="Times New Roman"/>
                <w:b/>
                <w:i/>
                <w:iCs/>
                <w:sz w:val="20"/>
                <w:szCs w:val="20"/>
                <w:lang w:val="en-US"/>
              </w:rPr>
              <w:t>4</w:t>
            </w:r>
          </w:p>
        </w:tc>
        <w:tc>
          <w:tcPr>
            <w:tcW w:w="823" w:type="dxa"/>
            <w:shd w:val="clear" w:color="auto" w:fill="F2F2F2" w:themeFill="background1" w:themeFillShade="F2"/>
            <w:tcMar>
              <w:top w:w="0" w:type="dxa"/>
              <w:left w:w="0" w:type="dxa"/>
              <w:bottom w:w="0" w:type="dxa"/>
              <w:right w:w="0" w:type="dxa"/>
            </w:tcMar>
            <w:hideMark/>
          </w:tcPr>
          <w:p w:rsidR="00842F6D" w:rsidRPr="00EF0EDB" w:rsidRDefault="00842F6D" w:rsidP="00EF0EDB">
            <w:pPr>
              <w:rPr>
                <w:rFonts w:ascii="Times New Roman" w:hAnsi="Times New Roman" w:cs="Times New Roman"/>
                <w:b/>
                <w:i/>
                <w:iCs/>
                <w:sz w:val="20"/>
                <w:szCs w:val="20"/>
              </w:rPr>
            </w:pPr>
            <w:r w:rsidRPr="00EF0EDB">
              <w:rPr>
                <w:rFonts w:ascii="Times New Roman" w:hAnsi="Times New Roman" w:cs="Times New Roman"/>
                <w:b/>
                <w:i/>
                <w:iCs/>
                <w:sz w:val="20"/>
                <w:szCs w:val="20"/>
              </w:rPr>
              <w:t>5</w:t>
            </w:r>
          </w:p>
        </w:tc>
        <w:tc>
          <w:tcPr>
            <w:tcW w:w="1015" w:type="dxa"/>
            <w:shd w:val="clear" w:color="auto" w:fill="F2F2F2" w:themeFill="background1" w:themeFillShade="F2"/>
            <w:tcMar>
              <w:top w:w="0" w:type="dxa"/>
              <w:left w:w="0" w:type="dxa"/>
              <w:bottom w:w="0" w:type="dxa"/>
              <w:right w:w="0" w:type="dxa"/>
            </w:tcMar>
            <w:hideMark/>
          </w:tcPr>
          <w:p w:rsidR="00842F6D" w:rsidRPr="00EF0EDB" w:rsidRDefault="00842F6D" w:rsidP="00EF0EDB">
            <w:pPr>
              <w:rPr>
                <w:rFonts w:ascii="Times New Roman" w:hAnsi="Times New Roman" w:cs="Times New Roman"/>
                <w:b/>
                <w:i/>
                <w:iCs/>
                <w:sz w:val="20"/>
                <w:szCs w:val="20"/>
              </w:rPr>
            </w:pPr>
            <w:r w:rsidRPr="00EF0EDB">
              <w:rPr>
                <w:rFonts w:ascii="Times New Roman" w:hAnsi="Times New Roman" w:cs="Times New Roman"/>
                <w:b/>
                <w:i/>
                <w:iCs/>
                <w:sz w:val="20"/>
                <w:szCs w:val="20"/>
              </w:rPr>
              <w:t>6</w:t>
            </w:r>
          </w:p>
        </w:tc>
        <w:tc>
          <w:tcPr>
            <w:tcW w:w="752" w:type="dxa"/>
            <w:shd w:val="clear" w:color="auto" w:fill="F2F2F2" w:themeFill="background1" w:themeFillShade="F2"/>
            <w:tcMar>
              <w:top w:w="0" w:type="dxa"/>
              <w:left w:w="0" w:type="dxa"/>
              <w:bottom w:w="0" w:type="dxa"/>
              <w:right w:w="0" w:type="dxa"/>
            </w:tcMar>
            <w:hideMark/>
          </w:tcPr>
          <w:p w:rsidR="00842F6D" w:rsidRPr="00EF0EDB" w:rsidRDefault="00842F6D" w:rsidP="00EF0EDB">
            <w:pPr>
              <w:rPr>
                <w:rFonts w:ascii="Times New Roman" w:hAnsi="Times New Roman" w:cs="Times New Roman"/>
                <w:b/>
                <w:i/>
                <w:iCs/>
                <w:sz w:val="20"/>
                <w:szCs w:val="20"/>
              </w:rPr>
            </w:pPr>
            <w:r w:rsidRPr="00EF0EDB">
              <w:rPr>
                <w:rFonts w:ascii="Times New Roman" w:hAnsi="Times New Roman" w:cs="Times New Roman"/>
                <w:b/>
                <w:i/>
                <w:iCs/>
                <w:sz w:val="20"/>
                <w:szCs w:val="20"/>
              </w:rPr>
              <w:t>7</w:t>
            </w:r>
          </w:p>
        </w:tc>
        <w:tc>
          <w:tcPr>
            <w:tcW w:w="867" w:type="dxa"/>
            <w:shd w:val="clear" w:color="auto" w:fill="F2F2F2" w:themeFill="background1" w:themeFillShade="F2"/>
            <w:tcMar>
              <w:top w:w="0" w:type="dxa"/>
              <w:left w:w="0" w:type="dxa"/>
              <w:bottom w:w="0" w:type="dxa"/>
              <w:right w:w="0" w:type="dxa"/>
            </w:tcMar>
          </w:tcPr>
          <w:p w:rsidR="00842F6D" w:rsidRPr="00EF0EDB" w:rsidRDefault="00842F6D" w:rsidP="00EF0EDB">
            <w:pPr>
              <w:rPr>
                <w:rFonts w:ascii="Times New Roman" w:hAnsi="Times New Roman" w:cs="Times New Roman"/>
                <w:b/>
                <w:i/>
                <w:iCs/>
                <w:sz w:val="20"/>
                <w:szCs w:val="20"/>
              </w:rPr>
            </w:pPr>
            <w:r w:rsidRPr="00EF0EDB">
              <w:rPr>
                <w:rFonts w:ascii="Times New Roman" w:hAnsi="Times New Roman" w:cs="Times New Roman"/>
                <w:b/>
                <w:i/>
                <w:iCs/>
                <w:sz w:val="20"/>
                <w:szCs w:val="20"/>
              </w:rPr>
              <w:t>8</w:t>
            </w:r>
          </w:p>
        </w:tc>
        <w:tc>
          <w:tcPr>
            <w:tcW w:w="731" w:type="dxa"/>
            <w:shd w:val="clear" w:color="auto" w:fill="F2F2F2" w:themeFill="background1" w:themeFillShade="F2"/>
          </w:tcPr>
          <w:p w:rsidR="00842F6D" w:rsidRPr="00EF0EDB" w:rsidRDefault="00842F6D" w:rsidP="00842F6D">
            <w:pPr>
              <w:rPr>
                <w:rFonts w:ascii="Times New Roman" w:hAnsi="Times New Roman" w:cs="Times New Roman"/>
                <w:b/>
                <w:i/>
                <w:iCs/>
                <w:sz w:val="20"/>
                <w:szCs w:val="20"/>
              </w:rPr>
            </w:pPr>
            <w:r>
              <w:rPr>
                <w:rFonts w:ascii="Times New Roman" w:hAnsi="Times New Roman" w:cs="Times New Roman"/>
                <w:b/>
                <w:i/>
                <w:iCs/>
                <w:sz w:val="20"/>
                <w:szCs w:val="20"/>
              </w:rPr>
              <w:t>9</w:t>
            </w:r>
          </w:p>
        </w:tc>
      </w:tr>
      <w:tr w:rsidR="00842F6D" w:rsidRPr="000D5676" w:rsidTr="00842F6D">
        <w:trPr>
          <w:trHeight w:val="170"/>
          <w:jc w:val="center"/>
        </w:trPr>
        <w:tc>
          <w:tcPr>
            <w:tcW w:w="1402" w:type="dxa"/>
            <w:shd w:val="clear" w:color="auto" w:fill="auto"/>
            <w:vAlign w:val="bottom"/>
            <w:hideMark/>
          </w:tcPr>
          <w:p w:rsidR="00842F6D" w:rsidRPr="00CF7C70" w:rsidRDefault="00842F6D" w:rsidP="00EF0EDB">
            <w:pPr>
              <w:ind w:left="57"/>
              <w:jc w:val="left"/>
              <w:rPr>
                <w:rFonts w:ascii="Times New Roman" w:hAnsi="Times New Roman" w:cs="Times New Roman"/>
                <w:color w:val="000000"/>
                <w:sz w:val="20"/>
                <w:szCs w:val="20"/>
              </w:rPr>
            </w:pPr>
            <w:r w:rsidRPr="00CF7C70">
              <w:rPr>
                <w:rFonts w:ascii="Times New Roman" w:hAnsi="Times New Roman" w:cs="Times New Roman"/>
                <w:color w:val="000000"/>
                <w:sz w:val="20"/>
                <w:szCs w:val="20"/>
              </w:rPr>
              <w:t>Rabi 2007-08</w:t>
            </w:r>
          </w:p>
        </w:tc>
        <w:tc>
          <w:tcPr>
            <w:tcW w:w="911" w:type="dxa"/>
            <w:shd w:val="clear" w:color="auto" w:fill="auto"/>
            <w:hideMark/>
          </w:tcPr>
          <w:p w:rsidR="00842F6D" w:rsidRPr="00842F6D" w:rsidRDefault="00842F6D" w:rsidP="00842F6D">
            <w:pPr>
              <w:ind w:left="79" w:right="64"/>
              <w:rPr>
                <w:rFonts w:ascii="Times New Roman" w:hAnsi="Times New Roman" w:cs="Times New Roman"/>
                <w:iCs/>
                <w:sz w:val="20"/>
                <w:szCs w:val="20"/>
              </w:rPr>
            </w:pPr>
            <w:r w:rsidRPr="00842F6D">
              <w:rPr>
                <w:rFonts w:ascii="Times New Roman" w:hAnsi="Times New Roman" w:cs="Times New Roman"/>
                <w:iCs/>
                <w:sz w:val="20"/>
                <w:szCs w:val="20"/>
              </w:rPr>
              <w:t>0.50</w:t>
            </w:r>
          </w:p>
        </w:tc>
        <w:tc>
          <w:tcPr>
            <w:tcW w:w="990" w:type="dxa"/>
            <w:shd w:val="clear" w:color="auto" w:fill="auto"/>
            <w:hideMark/>
          </w:tcPr>
          <w:p w:rsidR="00842F6D" w:rsidRPr="00842F6D" w:rsidRDefault="00842F6D" w:rsidP="00842F6D">
            <w:pPr>
              <w:ind w:left="79" w:right="64"/>
              <w:rPr>
                <w:rFonts w:ascii="Times New Roman" w:hAnsi="Times New Roman" w:cs="Times New Roman"/>
                <w:iCs/>
                <w:sz w:val="20"/>
                <w:szCs w:val="20"/>
              </w:rPr>
            </w:pPr>
            <w:r w:rsidRPr="00842F6D">
              <w:rPr>
                <w:rFonts w:ascii="Times New Roman" w:hAnsi="Times New Roman" w:cs="Times New Roman"/>
                <w:iCs/>
                <w:sz w:val="20"/>
                <w:szCs w:val="20"/>
              </w:rPr>
              <w:t>1.0</w:t>
            </w:r>
          </w:p>
        </w:tc>
        <w:tc>
          <w:tcPr>
            <w:tcW w:w="841" w:type="dxa"/>
            <w:shd w:val="clear" w:color="auto" w:fill="auto"/>
            <w:hideMark/>
          </w:tcPr>
          <w:p w:rsidR="00842F6D" w:rsidRPr="00842F6D" w:rsidRDefault="00842F6D" w:rsidP="00842F6D">
            <w:pPr>
              <w:ind w:left="79" w:right="64"/>
              <w:rPr>
                <w:rFonts w:ascii="Times New Roman" w:hAnsi="Times New Roman" w:cs="Times New Roman"/>
                <w:iCs/>
                <w:sz w:val="20"/>
                <w:szCs w:val="20"/>
              </w:rPr>
            </w:pPr>
            <w:r w:rsidRPr="00842F6D">
              <w:rPr>
                <w:rFonts w:ascii="Times New Roman" w:hAnsi="Times New Roman" w:cs="Times New Roman"/>
                <w:iCs/>
                <w:sz w:val="20"/>
                <w:szCs w:val="20"/>
              </w:rPr>
              <w:t>0.73</w:t>
            </w:r>
          </w:p>
        </w:tc>
        <w:tc>
          <w:tcPr>
            <w:tcW w:w="823" w:type="dxa"/>
            <w:shd w:val="clear" w:color="auto" w:fill="auto"/>
            <w:vAlign w:val="bottom"/>
            <w:hideMark/>
          </w:tcPr>
          <w:p w:rsidR="00842F6D" w:rsidRPr="00842F6D" w:rsidRDefault="00842F6D" w:rsidP="00842F6D">
            <w:pPr>
              <w:rPr>
                <w:rFonts w:ascii="Times New Roman" w:hAnsi="Times New Roman" w:cs="Times New Roman"/>
                <w:color w:val="000000"/>
                <w:sz w:val="20"/>
                <w:szCs w:val="20"/>
              </w:rPr>
            </w:pPr>
            <w:r w:rsidRPr="00842F6D">
              <w:rPr>
                <w:rFonts w:ascii="Times New Roman" w:hAnsi="Times New Roman" w:cs="Times New Roman"/>
                <w:color w:val="000000"/>
                <w:sz w:val="20"/>
                <w:szCs w:val="20"/>
              </w:rPr>
              <w:t>49.2</w:t>
            </w:r>
          </w:p>
        </w:tc>
        <w:tc>
          <w:tcPr>
            <w:tcW w:w="1015" w:type="dxa"/>
            <w:shd w:val="clear" w:color="auto" w:fill="auto"/>
            <w:vAlign w:val="bottom"/>
            <w:hideMark/>
          </w:tcPr>
          <w:p w:rsidR="00842F6D" w:rsidRPr="00842F6D" w:rsidRDefault="00842F6D" w:rsidP="00842F6D">
            <w:pPr>
              <w:rPr>
                <w:rFonts w:ascii="Times New Roman" w:hAnsi="Times New Roman" w:cs="Times New Roman"/>
                <w:color w:val="000000"/>
                <w:sz w:val="20"/>
                <w:szCs w:val="20"/>
              </w:rPr>
            </w:pPr>
            <w:r w:rsidRPr="00842F6D">
              <w:rPr>
                <w:rFonts w:ascii="Times New Roman" w:hAnsi="Times New Roman" w:cs="Times New Roman"/>
                <w:color w:val="000000"/>
                <w:sz w:val="20"/>
                <w:szCs w:val="20"/>
              </w:rPr>
              <w:t>50.8</w:t>
            </w:r>
          </w:p>
        </w:tc>
        <w:tc>
          <w:tcPr>
            <w:tcW w:w="752" w:type="dxa"/>
            <w:shd w:val="clear" w:color="auto" w:fill="auto"/>
            <w:vAlign w:val="bottom"/>
            <w:hideMark/>
          </w:tcPr>
          <w:p w:rsidR="00842F6D" w:rsidRPr="00842F6D" w:rsidRDefault="00842F6D" w:rsidP="00842F6D">
            <w:pPr>
              <w:rPr>
                <w:rFonts w:ascii="Times New Roman" w:hAnsi="Times New Roman" w:cs="Times New Roman"/>
                <w:color w:val="000000"/>
                <w:sz w:val="20"/>
                <w:szCs w:val="20"/>
              </w:rPr>
            </w:pPr>
            <w:r w:rsidRPr="00842F6D">
              <w:rPr>
                <w:rFonts w:ascii="Times New Roman" w:hAnsi="Times New Roman" w:cs="Times New Roman"/>
                <w:color w:val="000000"/>
                <w:sz w:val="20"/>
                <w:szCs w:val="20"/>
              </w:rPr>
              <w:t>0.0</w:t>
            </w:r>
          </w:p>
        </w:tc>
        <w:tc>
          <w:tcPr>
            <w:tcW w:w="867" w:type="dxa"/>
            <w:shd w:val="clear" w:color="auto" w:fill="auto"/>
            <w:vAlign w:val="bottom"/>
          </w:tcPr>
          <w:p w:rsidR="00842F6D" w:rsidRPr="00842F6D" w:rsidRDefault="00842F6D" w:rsidP="00842F6D">
            <w:pPr>
              <w:rPr>
                <w:rFonts w:ascii="Times New Roman" w:hAnsi="Times New Roman" w:cs="Times New Roman"/>
                <w:color w:val="000000"/>
                <w:sz w:val="20"/>
                <w:szCs w:val="20"/>
              </w:rPr>
            </w:pPr>
            <w:r w:rsidRPr="00842F6D">
              <w:rPr>
                <w:rFonts w:ascii="Times New Roman" w:hAnsi="Times New Roman" w:cs="Times New Roman"/>
                <w:color w:val="000000"/>
                <w:sz w:val="20"/>
                <w:szCs w:val="20"/>
              </w:rPr>
              <w:t>0.0</w:t>
            </w:r>
          </w:p>
        </w:tc>
        <w:tc>
          <w:tcPr>
            <w:tcW w:w="731" w:type="dxa"/>
            <w:shd w:val="clear" w:color="auto" w:fill="auto"/>
            <w:vAlign w:val="bottom"/>
          </w:tcPr>
          <w:p w:rsidR="00842F6D" w:rsidRPr="00842F6D" w:rsidRDefault="00842F6D" w:rsidP="00842F6D">
            <w:pPr>
              <w:rPr>
                <w:rFonts w:ascii="Times New Roman" w:hAnsi="Times New Roman" w:cs="Times New Roman"/>
                <w:color w:val="000000"/>
                <w:sz w:val="20"/>
                <w:szCs w:val="20"/>
              </w:rPr>
            </w:pPr>
            <w:r>
              <w:rPr>
                <w:rFonts w:ascii="Times New Roman" w:hAnsi="Times New Roman" w:cs="Times New Roman"/>
                <w:color w:val="000000"/>
                <w:sz w:val="20"/>
                <w:szCs w:val="20"/>
              </w:rPr>
              <w:t>120</w:t>
            </w:r>
          </w:p>
        </w:tc>
      </w:tr>
      <w:tr w:rsidR="00842F6D" w:rsidRPr="000D5676" w:rsidTr="00842F6D">
        <w:trPr>
          <w:trHeight w:val="170"/>
          <w:jc w:val="center"/>
        </w:trPr>
        <w:tc>
          <w:tcPr>
            <w:tcW w:w="1402" w:type="dxa"/>
            <w:shd w:val="clear" w:color="auto" w:fill="auto"/>
            <w:vAlign w:val="bottom"/>
            <w:hideMark/>
          </w:tcPr>
          <w:p w:rsidR="00842F6D" w:rsidRPr="00CF7C70" w:rsidRDefault="00842F6D" w:rsidP="00EF0EDB">
            <w:pPr>
              <w:ind w:left="57"/>
              <w:jc w:val="left"/>
              <w:rPr>
                <w:rFonts w:ascii="Times New Roman" w:hAnsi="Times New Roman" w:cs="Times New Roman"/>
                <w:color w:val="000000"/>
                <w:sz w:val="20"/>
                <w:szCs w:val="20"/>
              </w:rPr>
            </w:pPr>
            <w:proofErr w:type="spellStart"/>
            <w:r w:rsidRPr="00CF7C70">
              <w:rPr>
                <w:rFonts w:ascii="Times New Roman" w:hAnsi="Times New Roman" w:cs="Times New Roman"/>
                <w:color w:val="000000"/>
                <w:sz w:val="20"/>
                <w:szCs w:val="20"/>
              </w:rPr>
              <w:t>Kharif</w:t>
            </w:r>
            <w:proofErr w:type="spellEnd"/>
            <w:r w:rsidRPr="00CF7C70">
              <w:rPr>
                <w:rFonts w:ascii="Times New Roman" w:hAnsi="Times New Roman" w:cs="Times New Roman"/>
                <w:color w:val="000000"/>
                <w:sz w:val="20"/>
                <w:szCs w:val="20"/>
              </w:rPr>
              <w:t xml:space="preserve"> 2008</w:t>
            </w:r>
          </w:p>
        </w:tc>
        <w:tc>
          <w:tcPr>
            <w:tcW w:w="911" w:type="dxa"/>
            <w:shd w:val="clear" w:color="auto" w:fill="auto"/>
            <w:hideMark/>
          </w:tcPr>
          <w:p w:rsidR="00842F6D" w:rsidRPr="00842F6D" w:rsidRDefault="00842F6D" w:rsidP="00842F6D">
            <w:pPr>
              <w:ind w:left="79" w:right="64"/>
              <w:rPr>
                <w:rFonts w:ascii="Times New Roman" w:hAnsi="Times New Roman" w:cs="Times New Roman"/>
                <w:iCs/>
                <w:sz w:val="20"/>
                <w:szCs w:val="20"/>
              </w:rPr>
            </w:pPr>
            <w:r w:rsidRPr="00842F6D">
              <w:rPr>
                <w:rFonts w:ascii="Times New Roman" w:hAnsi="Times New Roman" w:cs="Times New Roman"/>
                <w:iCs/>
                <w:sz w:val="20"/>
                <w:szCs w:val="20"/>
              </w:rPr>
              <w:t>0.25</w:t>
            </w:r>
          </w:p>
        </w:tc>
        <w:tc>
          <w:tcPr>
            <w:tcW w:w="990" w:type="dxa"/>
            <w:shd w:val="clear" w:color="auto" w:fill="auto"/>
            <w:hideMark/>
          </w:tcPr>
          <w:p w:rsidR="00842F6D" w:rsidRPr="00842F6D" w:rsidRDefault="00842F6D" w:rsidP="00842F6D">
            <w:pPr>
              <w:ind w:left="79" w:right="64"/>
              <w:rPr>
                <w:rFonts w:ascii="Times New Roman" w:hAnsi="Times New Roman" w:cs="Times New Roman"/>
                <w:iCs/>
                <w:sz w:val="20"/>
                <w:szCs w:val="20"/>
              </w:rPr>
            </w:pPr>
            <w:r w:rsidRPr="00842F6D">
              <w:rPr>
                <w:rFonts w:ascii="Times New Roman" w:hAnsi="Times New Roman" w:cs="Times New Roman"/>
                <w:iCs/>
                <w:sz w:val="20"/>
                <w:szCs w:val="20"/>
              </w:rPr>
              <w:t>2.0</w:t>
            </w:r>
          </w:p>
        </w:tc>
        <w:tc>
          <w:tcPr>
            <w:tcW w:w="841" w:type="dxa"/>
            <w:shd w:val="clear" w:color="auto" w:fill="auto"/>
            <w:hideMark/>
          </w:tcPr>
          <w:p w:rsidR="00842F6D" w:rsidRPr="00842F6D" w:rsidRDefault="00842F6D" w:rsidP="00842F6D">
            <w:pPr>
              <w:ind w:left="79" w:right="64"/>
              <w:rPr>
                <w:rFonts w:ascii="Times New Roman" w:hAnsi="Times New Roman" w:cs="Times New Roman"/>
                <w:iCs/>
                <w:sz w:val="20"/>
                <w:szCs w:val="20"/>
              </w:rPr>
            </w:pPr>
            <w:r w:rsidRPr="00842F6D">
              <w:rPr>
                <w:rFonts w:ascii="Times New Roman" w:hAnsi="Times New Roman" w:cs="Times New Roman"/>
                <w:iCs/>
                <w:sz w:val="20"/>
                <w:szCs w:val="20"/>
              </w:rPr>
              <w:t>0.78</w:t>
            </w:r>
          </w:p>
        </w:tc>
        <w:tc>
          <w:tcPr>
            <w:tcW w:w="823" w:type="dxa"/>
            <w:shd w:val="clear" w:color="auto" w:fill="auto"/>
            <w:vAlign w:val="bottom"/>
            <w:hideMark/>
          </w:tcPr>
          <w:p w:rsidR="00842F6D" w:rsidRPr="00842F6D" w:rsidRDefault="00842F6D" w:rsidP="00842F6D">
            <w:pPr>
              <w:rPr>
                <w:rFonts w:ascii="Times New Roman" w:hAnsi="Times New Roman" w:cs="Times New Roman"/>
                <w:color w:val="000000"/>
                <w:sz w:val="20"/>
                <w:szCs w:val="20"/>
              </w:rPr>
            </w:pPr>
            <w:r w:rsidRPr="00842F6D">
              <w:rPr>
                <w:rFonts w:ascii="Times New Roman" w:hAnsi="Times New Roman" w:cs="Times New Roman"/>
                <w:color w:val="000000"/>
                <w:sz w:val="20"/>
                <w:szCs w:val="20"/>
              </w:rPr>
              <w:t>48.3</w:t>
            </w:r>
          </w:p>
        </w:tc>
        <w:tc>
          <w:tcPr>
            <w:tcW w:w="1015" w:type="dxa"/>
            <w:shd w:val="clear" w:color="auto" w:fill="auto"/>
            <w:vAlign w:val="bottom"/>
            <w:hideMark/>
          </w:tcPr>
          <w:p w:rsidR="00842F6D" w:rsidRPr="00842F6D" w:rsidRDefault="00842F6D" w:rsidP="00842F6D">
            <w:pPr>
              <w:rPr>
                <w:rFonts w:ascii="Times New Roman" w:hAnsi="Times New Roman" w:cs="Times New Roman"/>
                <w:color w:val="000000"/>
                <w:sz w:val="20"/>
                <w:szCs w:val="20"/>
              </w:rPr>
            </w:pPr>
            <w:r w:rsidRPr="00842F6D">
              <w:rPr>
                <w:rFonts w:ascii="Times New Roman" w:hAnsi="Times New Roman" w:cs="Times New Roman"/>
                <w:color w:val="000000"/>
                <w:sz w:val="20"/>
                <w:szCs w:val="20"/>
              </w:rPr>
              <w:t>44.8</w:t>
            </w:r>
          </w:p>
        </w:tc>
        <w:tc>
          <w:tcPr>
            <w:tcW w:w="752" w:type="dxa"/>
            <w:shd w:val="clear" w:color="auto" w:fill="auto"/>
            <w:vAlign w:val="bottom"/>
            <w:hideMark/>
          </w:tcPr>
          <w:p w:rsidR="00842F6D" w:rsidRPr="00842F6D" w:rsidRDefault="00842F6D" w:rsidP="00842F6D">
            <w:pPr>
              <w:rPr>
                <w:rFonts w:ascii="Times New Roman" w:hAnsi="Times New Roman" w:cs="Times New Roman"/>
                <w:color w:val="000000"/>
                <w:sz w:val="20"/>
                <w:szCs w:val="20"/>
              </w:rPr>
            </w:pPr>
            <w:r w:rsidRPr="00842F6D">
              <w:rPr>
                <w:rFonts w:ascii="Times New Roman" w:hAnsi="Times New Roman" w:cs="Times New Roman"/>
                <w:color w:val="000000"/>
                <w:sz w:val="20"/>
                <w:szCs w:val="20"/>
              </w:rPr>
              <w:t>7.0</w:t>
            </w:r>
          </w:p>
        </w:tc>
        <w:tc>
          <w:tcPr>
            <w:tcW w:w="867" w:type="dxa"/>
            <w:shd w:val="clear" w:color="auto" w:fill="auto"/>
            <w:vAlign w:val="bottom"/>
          </w:tcPr>
          <w:p w:rsidR="00842F6D" w:rsidRPr="00842F6D" w:rsidRDefault="00842F6D" w:rsidP="00842F6D">
            <w:pPr>
              <w:rPr>
                <w:rFonts w:ascii="Times New Roman" w:hAnsi="Times New Roman" w:cs="Times New Roman"/>
                <w:color w:val="000000"/>
                <w:sz w:val="20"/>
                <w:szCs w:val="20"/>
              </w:rPr>
            </w:pPr>
            <w:r w:rsidRPr="00842F6D">
              <w:rPr>
                <w:rFonts w:ascii="Times New Roman" w:hAnsi="Times New Roman" w:cs="Times New Roman"/>
                <w:color w:val="000000"/>
                <w:sz w:val="20"/>
                <w:szCs w:val="20"/>
              </w:rPr>
              <w:t>0.0</w:t>
            </w:r>
          </w:p>
        </w:tc>
        <w:tc>
          <w:tcPr>
            <w:tcW w:w="731" w:type="dxa"/>
            <w:shd w:val="clear" w:color="auto" w:fill="auto"/>
            <w:vAlign w:val="bottom"/>
          </w:tcPr>
          <w:p w:rsidR="00842F6D" w:rsidRPr="00842F6D" w:rsidRDefault="00842F6D" w:rsidP="00842F6D">
            <w:pPr>
              <w:rPr>
                <w:rFonts w:ascii="Times New Roman" w:hAnsi="Times New Roman" w:cs="Times New Roman"/>
                <w:color w:val="000000"/>
                <w:sz w:val="20"/>
                <w:szCs w:val="20"/>
              </w:rPr>
            </w:pPr>
            <w:r>
              <w:rPr>
                <w:rFonts w:ascii="Times New Roman" w:hAnsi="Times New Roman" w:cs="Times New Roman"/>
                <w:color w:val="000000"/>
                <w:sz w:val="20"/>
                <w:szCs w:val="20"/>
              </w:rPr>
              <w:t>143</w:t>
            </w:r>
          </w:p>
        </w:tc>
      </w:tr>
      <w:tr w:rsidR="00842F6D" w:rsidRPr="000D5676" w:rsidTr="00842F6D">
        <w:trPr>
          <w:trHeight w:val="170"/>
          <w:jc w:val="center"/>
        </w:trPr>
        <w:tc>
          <w:tcPr>
            <w:tcW w:w="1402" w:type="dxa"/>
            <w:shd w:val="clear" w:color="auto" w:fill="auto"/>
            <w:vAlign w:val="bottom"/>
            <w:hideMark/>
          </w:tcPr>
          <w:p w:rsidR="00842F6D" w:rsidRPr="00CF7C70" w:rsidRDefault="00842F6D" w:rsidP="00EF0EDB">
            <w:pPr>
              <w:ind w:left="57"/>
              <w:jc w:val="left"/>
              <w:rPr>
                <w:rFonts w:ascii="Times New Roman" w:hAnsi="Times New Roman" w:cs="Times New Roman"/>
                <w:color w:val="000000"/>
                <w:sz w:val="20"/>
                <w:szCs w:val="20"/>
              </w:rPr>
            </w:pPr>
            <w:r w:rsidRPr="00CF7C70">
              <w:rPr>
                <w:rFonts w:ascii="Times New Roman" w:hAnsi="Times New Roman" w:cs="Times New Roman"/>
                <w:color w:val="000000"/>
                <w:sz w:val="20"/>
                <w:szCs w:val="20"/>
              </w:rPr>
              <w:t>Rabi 2008-09</w:t>
            </w:r>
          </w:p>
        </w:tc>
        <w:tc>
          <w:tcPr>
            <w:tcW w:w="911" w:type="dxa"/>
            <w:shd w:val="clear" w:color="auto" w:fill="auto"/>
            <w:hideMark/>
          </w:tcPr>
          <w:p w:rsidR="00842F6D" w:rsidRPr="00842F6D" w:rsidRDefault="00842F6D" w:rsidP="00842F6D">
            <w:pPr>
              <w:ind w:left="79" w:right="64"/>
              <w:rPr>
                <w:rFonts w:ascii="Times New Roman" w:hAnsi="Times New Roman" w:cs="Times New Roman"/>
                <w:iCs/>
                <w:sz w:val="20"/>
                <w:szCs w:val="20"/>
              </w:rPr>
            </w:pPr>
            <w:r w:rsidRPr="00842F6D">
              <w:rPr>
                <w:rFonts w:ascii="Times New Roman" w:hAnsi="Times New Roman" w:cs="Times New Roman"/>
                <w:iCs/>
                <w:sz w:val="20"/>
                <w:szCs w:val="20"/>
              </w:rPr>
              <w:t>0.25</w:t>
            </w:r>
          </w:p>
        </w:tc>
        <w:tc>
          <w:tcPr>
            <w:tcW w:w="990" w:type="dxa"/>
            <w:shd w:val="clear" w:color="auto" w:fill="auto"/>
            <w:hideMark/>
          </w:tcPr>
          <w:p w:rsidR="00842F6D" w:rsidRPr="00842F6D" w:rsidRDefault="00842F6D" w:rsidP="00842F6D">
            <w:pPr>
              <w:ind w:left="79" w:right="64"/>
              <w:rPr>
                <w:rFonts w:ascii="Times New Roman" w:hAnsi="Times New Roman" w:cs="Times New Roman"/>
                <w:iCs/>
                <w:sz w:val="20"/>
                <w:szCs w:val="20"/>
              </w:rPr>
            </w:pPr>
            <w:r w:rsidRPr="00842F6D">
              <w:rPr>
                <w:rFonts w:ascii="Times New Roman" w:hAnsi="Times New Roman" w:cs="Times New Roman"/>
                <w:iCs/>
                <w:sz w:val="20"/>
                <w:szCs w:val="20"/>
              </w:rPr>
              <w:t>3.0</w:t>
            </w:r>
          </w:p>
        </w:tc>
        <w:tc>
          <w:tcPr>
            <w:tcW w:w="841" w:type="dxa"/>
            <w:shd w:val="clear" w:color="auto" w:fill="auto"/>
            <w:hideMark/>
          </w:tcPr>
          <w:p w:rsidR="00842F6D" w:rsidRPr="00842F6D" w:rsidRDefault="00842F6D" w:rsidP="00842F6D">
            <w:pPr>
              <w:ind w:left="79" w:right="64"/>
              <w:rPr>
                <w:rFonts w:ascii="Times New Roman" w:hAnsi="Times New Roman" w:cs="Times New Roman"/>
                <w:iCs/>
                <w:sz w:val="20"/>
                <w:szCs w:val="20"/>
              </w:rPr>
            </w:pPr>
            <w:r w:rsidRPr="00842F6D">
              <w:rPr>
                <w:rFonts w:ascii="Times New Roman" w:hAnsi="Times New Roman" w:cs="Times New Roman"/>
                <w:iCs/>
                <w:sz w:val="20"/>
                <w:szCs w:val="20"/>
              </w:rPr>
              <w:t>0.89</w:t>
            </w:r>
          </w:p>
        </w:tc>
        <w:tc>
          <w:tcPr>
            <w:tcW w:w="823" w:type="dxa"/>
            <w:shd w:val="clear" w:color="auto" w:fill="auto"/>
            <w:vAlign w:val="bottom"/>
            <w:hideMark/>
          </w:tcPr>
          <w:p w:rsidR="00842F6D" w:rsidRPr="00842F6D" w:rsidRDefault="00842F6D" w:rsidP="00842F6D">
            <w:pPr>
              <w:rPr>
                <w:rFonts w:ascii="Times New Roman" w:hAnsi="Times New Roman" w:cs="Times New Roman"/>
                <w:color w:val="000000"/>
                <w:sz w:val="20"/>
                <w:szCs w:val="20"/>
              </w:rPr>
            </w:pPr>
            <w:r w:rsidRPr="00842F6D">
              <w:rPr>
                <w:rFonts w:ascii="Times New Roman" w:hAnsi="Times New Roman" w:cs="Times New Roman"/>
                <w:color w:val="000000"/>
                <w:sz w:val="20"/>
                <w:szCs w:val="20"/>
              </w:rPr>
              <w:t>38.8</w:t>
            </w:r>
          </w:p>
        </w:tc>
        <w:tc>
          <w:tcPr>
            <w:tcW w:w="1015" w:type="dxa"/>
            <w:shd w:val="clear" w:color="auto" w:fill="auto"/>
            <w:vAlign w:val="bottom"/>
            <w:hideMark/>
          </w:tcPr>
          <w:p w:rsidR="00842F6D" w:rsidRPr="00842F6D" w:rsidRDefault="00842F6D" w:rsidP="00842F6D">
            <w:pPr>
              <w:rPr>
                <w:rFonts w:ascii="Times New Roman" w:hAnsi="Times New Roman" w:cs="Times New Roman"/>
                <w:color w:val="000000"/>
                <w:sz w:val="20"/>
                <w:szCs w:val="20"/>
              </w:rPr>
            </w:pPr>
            <w:r w:rsidRPr="00842F6D">
              <w:rPr>
                <w:rFonts w:ascii="Times New Roman" w:hAnsi="Times New Roman" w:cs="Times New Roman"/>
                <w:color w:val="000000"/>
                <w:sz w:val="20"/>
                <w:szCs w:val="20"/>
              </w:rPr>
              <w:t>51.2</w:t>
            </w:r>
          </w:p>
        </w:tc>
        <w:tc>
          <w:tcPr>
            <w:tcW w:w="752" w:type="dxa"/>
            <w:shd w:val="clear" w:color="auto" w:fill="auto"/>
            <w:vAlign w:val="bottom"/>
            <w:hideMark/>
          </w:tcPr>
          <w:p w:rsidR="00842F6D" w:rsidRPr="00842F6D" w:rsidRDefault="00842F6D" w:rsidP="00842F6D">
            <w:pPr>
              <w:rPr>
                <w:rFonts w:ascii="Times New Roman" w:hAnsi="Times New Roman" w:cs="Times New Roman"/>
                <w:color w:val="000000"/>
                <w:sz w:val="20"/>
                <w:szCs w:val="20"/>
              </w:rPr>
            </w:pPr>
            <w:r w:rsidRPr="00842F6D">
              <w:rPr>
                <w:rFonts w:ascii="Times New Roman" w:hAnsi="Times New Roman" w:cs="Times New Roman"/>
                <w:color w:val="000000"/>
                <w:sz w:val="20"/>
                <w:szCs w:val="20"/>
              </w:rPr>
              <w:t>9.1</w:t>
            </w:r>
          </w:p>
        </w:tc>
        <w:tc>
          <w:tcPr>
            <w:tcW w:w="867" w:type="dxa"/>
            <w:shd w:val="clear" w:color="auto" w:fill="auto"/>
            <w:vAlign w:val="bottom"/>
          </w:tcPr>
          <w:p w:rsidR="00842F6D" w:rsidRPr="00842F6D" w:rsidRDefault="00842F6D" w:rsidP="00842F6D">
            <w:pPr>
              <w:rPr>
                <w:rFonts w:ascii="Times New Roman" w:hAnsi="Times New Roman" w:cs="Times New Roman"/>
                <w:color w:val="000000"/>
                <w:sz w:val="20"/>
                <w:szCs w:val="20"/>
              </w:rPr>
            </w:pPr>
            <w:r w:rsidRPr="00842F6D">
              <w:rPr>
                <w:rFonts w:ascii="Times New Roman" w:hAnsi="Times New Roman" w:cs="Times New Roman"/>
                <w:color w:val="000000"/>
                <w:sz w:val="20"/>
                <w:szCs w:val="20"/>
              </w:rPr>
              <w:t>0.8</w:t>
            </w:r>
          </w:p>
        </w:tc>
        <w:tc>
          <w:tcPr>
            <w:tcW w:w="731" w:type="dxa"/>
            <w:shd w:val="clear" w:color="auto" w:fill="auto"/>
            <w:vAlign w:val="bottom"/>
          </w:tcPr>
          <w:p w:rsidR="00842F6D" w:rsidRPr="00842F6D" w:rsidRDefault="00842F6D" w:rsidP="00842F6D">
            <w:pPr>
              <w:rPr>
                <w:rFonts w:ascii="Times New Roman" w:hAnsi="Times New Roman" w:cs="Times New Roman"/>
                <w:color w:val="000000"/>
                <w:sz w:val="20"/>
                <w:szCs w:val="20"/>
              </w:rPr>
            </w:pPr>
            <w:r>
              <w:rPr>
                <w:rFonts w:ascii="Times New Roman" w:hAnsi="Times New Roman" w:cs="Times New Roman"/>
                <w:color w:val="000000"/>
                <w:sz w:val="20"/>
                <w:szCs w:val="20"/>
              </w:rPr>
              <w:t>121</w:t>
            </w:r>
          </w:p>
        </w:tc>
      </w:tr>
      <w:tr w:rsidR="00842F6D" w:rsidRPr="000D5676" w:rsidTr="00842F6D">
        <w:trPr>
          <w:trHeight w:val="170"/>
          <w:jc w:val="center"/>
        </w:trPr>
        <w:tc>
          <w:tcPr>
            <w:tcW w:w="1402" w:type="dxa"/>
            <w:shd w:val="clear" w:color="auto" w:fill="auto"/>
            <w:vAlign w:val="bottom"/>
            <w:hideMark/>
          </w:tcPr>
          <w:p w:rsidR="00842F6D" w:rsidRPr="00CF7C70" w:rsidRDefault="00842F6D" w:rsidP="00EF0EDB">
            <w:pPr>
              <w:ind w:left="57"/>
              <w:jc w:val="left"/>
              <w:rPr>
                <w:rFonts w:ascii="Times New Roman" w:hAnsi="Times New Roman" w:cs="Times New Roman"/>
                <w:color w:val="000000"/>
                <w:sz w:val="20"/>
                <w:szCs w:val="20"/>
              </w:rPr>
            </w:pPr>
            <w:proofErr w:type="spellStart"/>
            <w:r w:rsidRPr="00CF7C70">
              <w:rPr>
                <w:rFonts w:ascii="Times New Roman" w:hAnsi="Times New Roman" w:cs="Times New Roman"/>
                <w:color w:val="000000"/>
                <w:sz w:val="20"/>
                <w:szCs w:val="20"/>
              </w:rPr>
              <w:t>Kharif</w:t>
            </w:r>
            <w:proofErr w:type="spellEnd"/>
            <w:r w:rsidRPr="00CF7C70">
              <w:rPr>
                <w:rFonts w:ascii="Times New Roman" w:hAnsi="Times New Roman" w:cs="Times New Roman"/>
                <w:color w:val="000000"/>
                <w:sz w:val="20"/>
                <w:szCs w:val="20"/>
              </w:rPr>
              <w:t xml:space="preserve"> 2009</w:t>
            </w:r>
          </w:p>
        </w:tc>
        <w:tc>
          <w:tcPr>
            <w:tcW w:w="911" w:type="dxa"/>
            <w:shd w:val="clear" w:color="auto" w:fill="auto"/>
            <w:hideMark/>
          </w:tcPr>
          <w:p w:rsidR="00842F6D" w:rsidRPr="00842F6D" w:rsidRDefault="00842F6D" w:rsidP="00842F6D">
            <w:pPr>
              <w:ind w:left="79" w:right="64"/>
              <w:rPr>
                <w:rFonts w:ascii="Times New Roman" w:hAnsi="Times New Roman" w:cs="Times New Roman"/>
                <w:iCs/>
                <w:sz w:val="20"/>
                <w:szCs w:val="20"/>
              </w:rPr>
            </w:pPr>
            <w:r w:rsidRPr="00842F6D">
              <w:rPr>
                <w:rFonts w:ascii="Times New Roman" w:hAnsi="Times New Roman" w:cs="Times New Roman"/>
                <w:iCs/>
                <w:sz w:val="20"/>
                <w:szCs w:val="20"/>
              </w:rPr>
              <w:t>-</w:t>
            </w:r>
          </w:p>
        </w:tc>
        <w:tc>
          <w:tcPr>
            <w:tcW w:w="990" w:type="dxa"/>
            <w:shd w:val="clear" w:color="auto" w:fill="auto"/>
            <w:hideMark/>
          </w:tcPr>
          <w:p w:rsidR="00842F6D" w:rsidRPr="00842F6D" w:rsidRDefault="00842F6D" w:rsidP="00842F6D">
            <w:pPr>
              <w:ind w:left="79" w:right="64"/>
              <w:rPr>
                <w:rFonts w:ascii="Times New Roman" w:hAnsi="Times New Roman" w:cs="Times New Roman"/>
                <w:iCs/>
                <w:sz w:val="20"/>
                <w:szCs w:val="20"/>
              </w:rPr>
            </w:pPr>
            <w:r w:rsidRPr="00842F6D">
              <w:rPr>
                <w:rFonts w:ascii="Times New Roman" w:hAnsi="Times New Roman" w:cs="Times New Roman"/>
                <w:iCs/>
                <w:sz w:val="20"/>
                <w:szCs w:val="20"/>
              </w:rPr>
              <w:t>-</w:t>
            </w:r>
          </w:p>
        </w:tc>
        <w:tc>
          <w:tcPr>
            <w:tcW w:w="841" w:type="dxa"/>
            <w:shd w:val="clear" w:color="auto" w:fill="auto"/>
            <w:hideMark/>
          </w:tcPr>
          <w:p w:rsidR="00842F6D" w:rsidRPr="00842F6D" w:rsidRDefault="00842F6D" w:rsidP="00842F6D">
            <w:pPr>
              <w:ind w:left="79" w:right="64"/>
              <w:rPr>
                <w:rFonts w:ascii="Times New Roman" w:hAnsi="Times New Roman" w:cs="Times New Roman"/>
                <w:iCs/>
                <w:sz w:val="20"/>
                <w:szCs w:val="20"/>
              </w:rPr>
            </w:pPr>
            <w:r w:rsidRPr="00842F6D">
              <w:rPr>
                <w:rFonts w:ascii="Times New Roman" w:hAnsi="Times New Roman" w:cs="Times New Roman"/>
                <w:iCs/>
                <w:sz w:val="20"/>
                <w:szCs w:val="20"/>
              </w:rPr>
              <w:t>-</w:t>
            </w:r>
          </w:p>
        </w:tc>
        <w:tc>
          <w:tcPr>
            <w:tcW w:w="823" w:type="dxa"/>
            <w:shd w:val="clear" w:color="auto" w:fill="auto"/>
            <w:hideMark/>
          </w:tcPr>
          <w:p w:rsidR="00842F6D" w:rsidRPr="00842F6D" w:rsidRDefault="00842F6D" w:rsidP="00842F6D">
            <w:pPr>
              <w:ind w:left="79" w:right="64"/>
              <w:rPr>
                <w:rFonts w:ascii="Times New Roman" w:hAnsi="Times New Roman" w:cs="Times New Roman"/>
                <w:iCs/>
                <w:sz w:val="20"/>
                <w:szCs w:val="20"/>
              </w:rPr>
            </w:pPr>
            <w:r w:rsidRPr="00842F6D">
              <w:rPr>
                <w:rFonts w:ascii="Times New Roman" w:hAnsi="Times New Roman" w:cs="Times New Roman"/>
                <w:iCs/>
                <w:sz w:val="20"/>
                <w:szCs w:val="20"/>
              </w:rPr>
              <w:t>-</w:t>
            </w:r>
          </w:p>
        </w:tc>
        <w:tc>
          <w:tcPr>
            <w:tcW w:w="1015" w:type="dxa"/>
            <w:shd w:val="clear" w:color="auto" w:fill="auto"/>
            <w:hideMark/>
          </w:tcPr>
          <w:p w:rsidR="00842F6D" w:rsidRPr="00842F6D" w:rsidRDefault="00842F6D" w:rsidP="00842F6D">
            <w:pPr>
              <w:ind w:left="79" w:right="64"/>
              <w:rPr>
                <w:rFonts w:ascii="Times New Roman" w:hAnsi="Times New Roman" w:cs="Times New Roman"/>
                <w:iCs/>
                <w:sz w:val="20"/>
                <w:szCs w:val="20"/>
              </w:rPr>
            </w:pPr>
            <w:r w:rsidRPr="00842F6D">
              <w:rPr>
                <w:rFonts w:ascii="Times New Roman" w:hAnsi="Times New Roman" w:cs="Times New Roman"/>
                <w:iCs/>
                <w:sz w:val="20"/>
                <w:szCs w:val="20"/>
              </w:rPr>
              <w:t>-</w:t>
            </w:r>
          </w:p>
        </w:tc>
        <w:tc>
          <w:tcPr>
            <w:tcW w:w="752" w:type="dxa"/>
            <w:shd w:val="clear" w:color="auto" w:fill="auto"/>
            <w:hideMark/>
          </w:tcPr>
          <w:p w:rsidR="00842F6D" w:rsidRPr="00842F6D" w:rsidRDefault="00842F6D" w:rsidP="00842F6D">
            <w:pPr>
              <w:ind w:left="79" w:right="64"/>
              <w:rPr>
                <w:rFonts w:ascii="Times New Roman" w:hAnsi="Times New Roman" w:cs="Times New Roman"/>
                <w:iCs/>
                <w:sz w:val="20"/>
                <w:szCs w:val="20"/>
              </w:rPr>
            </w:pPr>
            <w:r w:rsidRPr="00842F6D">
              <w:rPr>
                <w:rFonts w:ascii="Times New Roman" w:hAnsi="Times New Roman" w:cs="Times New Roman"/>
                <w:iCs/>
                <w:sz w:val="20"/>
                <w:szCs w:val="20"/>
              </w:rPr>
              <w:t>-</w:t>
            </w:r>
          </w:p>
        </w:tc>
        <w:tc>
          <w:tcPr>
            <w:tcW w:w="867" w:type="dxa"/>
            <w:shd w:val="clear" w:color="auto" w:fill="auto"/>
          </w:tcPr>
          <w:p w:rsidR="00842F6D" w:rsidRPr="00842F6D" w:rsidRDefault="00842F6D" w:rsidP="00842F6D">
            <w:pPr>
              <w:ind w:left="79" w:right="64"/>
              <w:rPr>
                <w:rFonts w:ascii="Times New Roman" w:hAnsi="Times New Roman" w:cs="Times New Roman"/>
                <w:iCs/>
                <w:sz w:val="20"/>
                <w:szCs w:val="20"/>
              </w:rPr>
            </w:pPr>
            <w:r w:rsidRPr="00842F6D">
              <w:rPr>
                <w:rFonts w:ascii="Times New Roman" w:hAnsi="Times New Roman" w:cs="Times New Roman"/>
                <w:iCs/>
                <w:sz w:val="20"/>
                <w:szCs w:val="20"/>
              </w:rPr>
              <w:t>-</w:t>
            </w:r>
          </w:p>
        </w:tc>
        <w:tc>
          <w:tcPr>
            <w:tcW w:w="731" w:type="dxa"/>
            <w:shd w:val="clear" w:color="auto" w:fill="auto"/>
          </w:tcPr>
          <w:p w:rsidR="00842F6D" w:rsidRPr="00842F6D" w:rsidRDefault="00842F6D" w:rsidP="00842F6D">
            <w:pPr>
              <w:ind w:right="64"/>
              <w:rPr>
                <w:rFonts w:ascii="Times New Roman" w:hAnsi="Times New Roman" w:cs="Times New Roman"/>
                <w:iCs/>
                <w:sz w:val="20"/>
                <w:szCs w:val="20"/>
              </w:rPr>
            </w:pPr>
            <w:r>
              <w:rPr>
                <w:rFonts w:ascii="Times New Roman" w:hAnsi="Times New Roman" w:cs="Times New Roman"/>
                <w:iCs/>
                <w:sz w:val="20"/>
                <w:szCs w:val="20"/>
              </w:rPr>
              <w:t>-</w:t>
            </w:r>
          </w:p>
        </w:tc>
      </w:tr>
      <w:tr w:rsidR="00842F6D" w:rsidRPr="000D5676" w:rsidTr="00842F6D">
        <w:trPr>
          <w:trHeight w:val="170"/>
          <w:jc w:val="center"/>
        </w:trPr>
        <w:tc>
          <w:tcPr>
            <w:tcW w:w="1402" w:type="dxa"/>
            <w:shd w:val="clear" w:color="auto" w:fill="auto"/>
            <w:vAlign w:val="bottom"/>
            <w:hideMark/>
          </w:tcPr>
          <w:p w:rsidR="00842F6D" w:rsidRPr="00CF7C70" w:rsidRDefault="00842F6D" w:rsidP="00EF0EDB">
            <w:pPr>
              <w:ind w:left="57"/>
              <w:jc w:val="left"/>
              <w:rPr>
                <w:rFonts w:ascii="Times New Roman" w:hAnsi="Times New Roman" w:cs="Times New Roman"/>
                <w:color w:val="000000"/>
                <w:sz w:val="20"/>
                <w:szCs w:val="20"/>
              </w:rPr>
            </w:pPr>
            <w:r w:rsidRPr="00CF7C70">
              <w:rPr>
                <w:rFonts w:ascii="Times New Roman" w:hAnsi="Times New Roman" w:cs="Times New Roman"/>
                <w:color w:val="000000"/>
                <w:sz w:val="20"/>
                <w:szCs w:val="20"/>
              </w:rPr>
              <w:t>Rabi 2009-10</w:t>
            </w:r>
          </w:p>
        </w:tc>
        <w:tc>
          <w:tcPr>
            <w:tcW w:w="911" w:type="dxa"/>
            <w:shd w:val="clear" w:color="auto" w:fill="auto"/>
            <w:hideMark/>
          </w:tcPr>
          <w:p w:rsidR="00842F6D" w:rsidRPr="00842F6D" w:rsidRDefault="00842F6D" w:rsidP="00842F6D">
            <w:pPr>
              <w:ind w:left="79" w:right="64"/>
              <w:rPr>
                <w:rFonts w:ascii="Times New Roman" w:hAnsi="Times New Roman" w:cs="Times New Roman"/>
                <w:bCs/>
                <w:iCs/>
                <w:sz w:val="20"/>
                <w:szCs w:val="20"/>
                <w:lang w:val="en-US"/>
              </w:rPr>
            </w:pPr>
            <w:r w:rsidRPr="00842F6D">
              <w:rPr>
                <w:rFonts w:ascii="Times New Roman" w:hAnsi="Times New Roman" w:cs="Times New Roman"/>
                <w:bCs/>
                <w:iCs/>
                <w:sz w:val="20"/>
                <w:szCs w:val="20"/>
                <w:lang w:val="en-US"/>
              </w:rPr>
              <w:t>0.20</w:t>
            </w:r>
          </w:p>
        </w:tc>
        <w:tc>
          <w:tcPr>
            <w:tcW w:w="990" w:type="dxa"/>
            <w:shd w:val="clear" w:color="auto" w:fill="auto"/>
            <w:hideMark/>
          </w:tcPr>
          <w:p w:rsidR="00842F6D" w:rsidRPr="00842F6D" w:rsidRDefault="00842F6D" w:rsidP="00842F6D">
            <w:pPr>
              <w:ind w:left="79" w:right="64"/>
              <w:rPr>
                <w:rFonts w:ascii="Times New Roman" w:hAnsi="Times New Roman" w:cs="Times New Roman"/>
                <w:bCs/>
                <w:iCs/>
                <w:sz w:val="20"/>
                <w:szCs w:val="20"/>
                <w:lang w:val="en-US"/>
              </w:rPr>
            </w:pPr>
            <w:r w:rsidRPr="00842F6D">
              <w:rPr>
                <w:rFonts w:ascii="Times New Roman" w:hAnsi="Times New Roman" w:cs="Times New Roman"/>
                <w:bCs/>
                <w:iCs/>
                <w:sz w:val="20"/>
                <w:szCs w:val="20"/>
                <w:lang w:val="en-US"/>
              </w:rPr>
              <w:t>3.0</w:t>
            </w:r>
          </w:p>
        </w:tc>
        <w:tc>
          <w:tcPr>
            <w:tcW w:w="841" w:type="dxa"/>
            <w:shd w:val="clear" w:color="auto" w:fill="auto"/>
            <w:hideMark/>
          </w:tcPr>
          <w:p w:rsidR="00842F6D" w:rsidRPr="00842F6D" w:rsidRDefault="00842F6D" w:rsidP="00842F6D">
            <w:pPr>
              <w:ind w:left="79" w:right="64"/>
              <w:rPr>
                <w:rFonts w:ascii="Times New Roman" w:hAnsi="Times New Roman" w:cs="Times New Roman"/>
                <w:bCs/>
                <w:iCs/>
                <w:sz w:val="20"/>
                <w:szCs w:val="20"/>
                <w:lang w:val="en-US"/>
              </w:rPr>
            </w:pPr>
            <w:r w:rsidRPr="00842F6D">
              <w:rPr>
                <w:rFonts w:ascii="Times New Roman" w:hAnsi="Times New Roman" w:cs="Times New Roman"/>
                <w:bCs/>
                <w:iCs/>
                <w:sz w:val="20"/>
                <w:szCs w:val="20"/>
                <w:lang w:val="en-US"/>
              </w:rPr>
              <w:t>0.62</w:t>
            </w:r>
          </w:p>
        </w:tc>
        <w:tc>
          <w:tcPr>
            <w:tcW w:w="823" w:type="dxa"/>
            <w:shd w:val="clear" w:color="auto" w:fill="auto"/>
            <w:vAlign w:val="bottom"/>
            <w:hideMark/>
          </w:tcPr>
          <w:p w:rsidR="00842F6D" w:rsidRPr="00842F6D" w:rsidRDefault="00842F6D" w:rsidP="00842F6D">
            <w:pPr>
              <w:rPr>
                <w:rFonts w:ascii="Times New Roman" w:hAnsi="Times New Roman" w:cs="Times New Roman"/>
                <w:color w:val="000000"/>
                <w:sz w:val="20"/>
                <w:szCs w:val="20"/>
              </w:rPr>
            </w:pPr>
            <w:r w:rsidRPr="00842F6D">
              <w:rPr>
                <w:rFonts w:ascii="Times New Roman" w:hAnsi="Times New Roman" w:cs="Times New Roman"/>
                <w:color w:val="000000"/>
                <w:sz w:val="20"/>
                <w:szCs w:val="20"/>
              </w:rPr>
              <w:t>58.0</w:t>
            </w:r>
          </w:p>
        </w:tc>
        <w:tc>
          <w:tcPr>
            <w:tcW w:w="1015" w:type="dxa"/>
            <w:shd w:val="clear" w:color="auto" w:fill="auto"/>
            <w:vAlign w:val="bottom"/>
            <w:hideMark/>
          </w:tcPr>
          <w:p w:rsidR="00842F6D" w:rsidRPr="00842F6D" w:rsidRDefault="00842F6D" w:rsidP="00842F6D">
            <w:pPr>
              <w:rPr>
                <w:rFonts w:ascii="Times New Roman" w:hAnsi="Times New Roman" w:cs="Times New Roman"/>
                <w:color w:val="000000"/>
                <w:sz w:val="20"/>
                <w:szCs w:val="20"/>
              </w:rPr>
            </w:pPr>
            <w:r w:rsidRPr="00842F6D">
              <w:rPr>
                <w:rFonts w:ascii="Times New Roman" w:hAnsi="Times New Roman" w:cs="Times New Roman"/>
                <w:color w:val="000000"/>
                <w:sz w:val="20"/>
                <w:szCs w:val="20"/>
              </w:rPr>
              <w:t>27.8</w:t>
            </w:r>
          </w:p>
        </w:tc>
        <w:tc>
          <w:tcPr>
            <w:tcW w:w="752" w:type="dxa"/>
            <w:shd w:val="clear" w:color="auto" w:fill="auto"/>
            <w:vAlign w:val="bottom"/>
            <w:hideMark/>
          </w:tcPr>
          <w:p w:rsidR="00842F6D" w:rsidRPr="00842F6D" w:rsidRDefault="00842F6D" w:rsidP="00842F6D">
            <w:pPr>
              <w:rPr>
                <w:rFonts w:ascii="Times New Roman" w:hAnsi="Times New Roman" w:cs="Times New Roman"/>
                <w:color w:val="000000"/>
                <w:sz w:val="20"/>
                <w:szCs w:val="20"/>
              </w:rPr>
            </w:pPr>
            <w:r w:rsidRPr="00842F6D">
              <w:rPr>
                <w:rFonts w:ascii="Times New Roman" w:hAnsi="Times New Roman" w:cs="Times New Roman"/>
                <w:color w:val="000000"/>
                <w:sz w:val="20"/>
                <w:szCs w:val="20"/>
              </w:rPr>
              <w:t>14.0</w:t>
            </w:r>
          </w:p>
        </w:tc>
        <w:tc>
          <w:tcPr>
            <w:tcW w:w="867" w:type="dxa"/>
            <w:shd w:val="clear" w:color="auto" w:fill="auto"/>
            <w:vAlign w:val="bottom"/>
          </w:tcPr>
          <w:p w:rsidR="00842F6D" w:rsidRPr="00842F6D" w:rsidRDefault="00842F6D" w:rsidP="00842F6D">
            <w:pPr>
              <w:rPr>
                <w:rFonts w:ascii="Times New Roman" w:hAnsi="Times New Roman" w:cs="Times New Roman"/>
                <w:color w:val="000000"/>
                <w:sz w:val="20"/>
                <w:szCs w:val="20"/>
              </w:rPr>
            </w:pPr>
            <w:r w:rsidRPr="00842F6D">
              <w:rPr>
                <w:rFonts w:ascii="Times New Roman" w:hAnsi="Times New Roman" w:cs="Times New Roman"/>
                <w:color w:val="000000"/>
                <w:sz w:val="20"/>
                <w:szCs w:val="20"/>
              </w:rPr>
              <w:t>0.2</w:t>
            </w:r>
          </w:p>
        </w:tc>
        <w:tc>
          <w:tcPr>
            <w:tcW w:w="731" w:type="dxa"/>
            <w:shd w:val="clear" w:color="auto" w:fill="auto"/>
            <w:vAlign w:val="bottom"/>
          </w:tcPr>
          <w:p w:rsidR="00842F6D" w:rsidRPr="00842F6D" w:rsidRDefault="00842F6D" w:rsidP="00842F6D">
            <w:pPr>
              <w:rPr>
                <w:rFonts w:ascii="Times New Roman" w:hAnsi="Times New Roman" w:cs="Times New Roman"/>
                <w:color w:val="000000"/>
                <w:sz w:val="20"/>
                <w:szCs w:val="20"/>
              </w:rPr>
            </w:pPr>
            <w:r>
              <w:rPr>
                <w:rFonts w:ascii="Times New Roman" w:hAnsi="Times New Roman" w:cs="Times New Roman"/>
                <w:color w:val="000000"/>
                <w:sz w:val="20"/>
                <w:szCs w:val="20"/>
              </w:rPr>
              <w:t>457</w:t>
            </w:r>
          </w:p>
        </w:tc>
      </w:tr>
      <w:tr w:rsidR="00842F6D" w:rsidRPr="000D5676" w:rsidTr="00842F6D">
        <w:trPr>
          <w:trHeight w:val="170"/>
          <w:jc w:val="center"/>
        </w:trPr>
        <w:tc>
          <w:tcPr>
            <w:tcW w:w="1402" w:type="dxa"/>
            <w:shd w:val="clear" w:color="auto" w:fill="auto"/>
            <w:vAlign w:val="bottom"/>
            <w:hideMark/>
          </w:tcPr>
          <w:p w:rsidR="00842F6D" w:rsidRPr="00CF7C70" w:rsidRDefault="00842F6D" w:rsidP="00EF0EDB">
            <w:pPr>
              <w:ind w:left="57"/>
              <w:jc w:val="left"/>
              <w:rPr>
                <w:rFonts w:ascii="Times New Roman" w:hAnsi="Times New Roman" w:cs="Times New Roman"/>
                <w:color w:val="000000"/>
                <w:sz w:val="20"/>
                <w:szCs w:val="20"/>
              </w:rPr>
            </w:pPr>
            <w:proofErr w:type="spellStart"/>
            <w:r w:rsidRPr="00CF7C70">
              <w:rPr>
                <w:rFonts w:ascii="Times New Roman" w:hAnsi="Times New Roman" w:cs="Times New Roman"/>
                <w:color w:val="000000"/>
                <w:sz w:val="20"/>
                <w:szCs w:val="20"/>
              </w:rPr>
              <w:t>Karif</w:t>
            </w:r>
            <w:proofErr w:type="spellEnd"/>
            <w:r w:rsidRPr="00CF7C70">
              <w:rPr>
                <w:rFonts w:ascii="Times New Roman" w:hAnsi="Times New Roman" w:cs="Times New Roman"/>
                <w:color w:val="000000"/>
                <w:sz w:val="20"/>
                <w:szCs w:val="20"/>
              </w:rPr>
              <w:t xml:space="preserve"> 2010</w:t>
            </w:r>
          </w:p>
        </w:tc>
        <w:tc>
          <w:tcPr>
            <w:tcW w:w="911" w:type="dxa"/>
            <w:shd w:val="clear" w:color="auto" w:fill="auto"/>
            <w:hideMark/>
          </w:tcPr>
          <w:p w:rsidR="00842F6D" w:rsidRPr="00842F6D" w:rsidRDefault="00B7736E" w:rsidP="00842F6D">
            <w:pPr>
              <w:ind w:left="79" w:right="64"/>
              <w:rPr>
                <w:rFonts w:ascii="Times New Roman" w:hAnsi="Times New Roman" w:cs="Times New Roman"/>
                <w:bCs/>
                <w:iCs/>
                <w:sz w:val="20"/>
                <w:szCs w:val="20"/>
                <w:lang w:val="en-US"/>
              </w:rPr>
            </w:pPr>
            <w:r w:rsidRPr="00842F6D">
              <w:rPr>
                <w:rFonts w:ascii="Times New Roman" w:hAnsi="Times New Roman" w:cs="Times New Roman"/>
                <w:bCs/>
                <w:iCs/>
                <w:sz w:val="20"/>
                <w:szCs w:val="20"/>
                <w:lang w:val="en-US"/>
              </w:rPr>
              <w:t>0.20</w:t>
            </w:r>
          </w:p>
        </w:tc>
        <w:tc>
          <w:tcPr>
            <w:tcW w:w="990" w:type="dxa"/>
            <w:shd w:val="clear" w:color="auto" w:fill="auto"/>
            <w:hideMark/>
          </w:tcPr>
          <w:p w:rsidR="00842F6D" w:rsidRPr="00842F6D" w:rsidRDefault="00B7736E" w:rsidP="00B7736E">
            <w:pPr>
              <w:ind w:left="79" w:right="64"/>
              <w:rPr>
                <w:rFonts w:ascii="Times New Roman" w:hAnsi="Times New Roman" w:cs="Times New Roman"/>
                <w:bCs/>
                <w:iCs/>
                <w:sz w:val="20"/>
                <w:szCs w:val="20"/>
                <w:lang w:val="en-US"/>
              </w:rPr>
            </w:pPr>
            <w:r>
              <w:rPr>
                <w:rFonts w:ascii="Times New Roman" w:hAnsi="Times New Roman" w:cs="Times New Roman"/>
                <w:bCs/>
                <w:iCs/>
                <w:sz w:val="20"/>
                <w:szCs w:val="20"/>
                <w:lang w:val="en-US"/>
              </w:rPr>
              <w:t>2.5</w:t>
            </w:r>
          </w:p>
        </w:tc>
        <w:tc>
          <w:tcPr>
            <w:tcW w:w="841" w:type="dxa"/>
            <w:shd w:val="clear" w:color="auto" w:fill="auto"/>
            <w:hideMark/>
          </w:tcPr>
          <w:p w:rsidR="00842F6D" w:rsidRPr="00842F6D" w:rsidRDefault="00B7736E" w:rsidP="00842F6D">
            <w:pPr>
              <w:ind w:left="79" w:right="64"/>
              <w:rPr>
                <w:rFonts w:ascii="Times New Roman" w:hAnsi="Times New Roman" w:cs="Times New Roman"/>
                <w:bCs/>
                <w:iCs/>
                <w:sz w:val="20"/>
                <w:szCs w:val="20"/>
                <w:lang w:val="en-US"/>
              </w:rPr>
            </w:pPr>
            <w:r>
              <w:rPr>
                <w:rFonts w:ascii="Times New Roman" w:hAnsi="Times New Roman" w:cs="Times New Roman"/>
                <w:bCs/>
                <w:iCs/>
                <w:sz w:val="20"/>
                <w:szCs w:val="20"/>
                <w:lang w:val="en-US"/>
              </w:rPr>
              <w:t>0.84</w:t>
            </w:r>
          </w:p>
        </w:tc>
        <w:tc>
          <w:tcPr>
            <w:tcW w:w="823" w:type="dxa"/>
            <w:shd w:val="clear" w:color="auto" w:fill="auto"/>
            <w:hideMark/>
          </w:tcPr>
          <w:p w:rsidR="00842F6D" w:rsidRPr="00842F6D" w:rsidRDefault="00842F6D" w:rsidP="00842F6D">
            <w:pPr>
              <w:ind w:left="79" w:right="64"/>
              <w:rPr>
                <w:rFonts w:ascii="Times New Roman" w:hAnsi="Times New Roman" w:cs="Times New Roman"/>
                <w:bCs/>
                <w:iCs/>
                <w:sz w:val="20"/>
                <w:szCs w:val="20"/>
                <w:lang w:val="en-US"/>
              </w:rPr>
            </w:pPr>
            <w:r w:rsidRPr="00842F6D">
              <w:rPr>
                <w:rFonts w:ascii="Times New Roman" w:hAnsi="Times New Roman" w:cs="Times New Roman"/>
                <w:bCs/>
                <w:iCs/>
                <w:sz w:val="20"/>
                <w:szCs w:val="20"/>
                <w:lang w:val="en-US"/>
              </w:rPr>
              <w:t>-</w:t>
            </w:r>
          </w:p>
        </w:tc>
        <w:tc>
          <w:tcPr>
            <w:tcW w:w="1015" w:type="dxa"/>
            <w:shd w:val="clear" w:color="auto" w:fill="auto"/>
            <w:hideMark/>
          </w:tcPr>
          <w:p w:rsidR="00842F6D" w:rsidRPr="00842F6D" w:rsidRDefault="00842F6D" w:rsidP="00842F6D">
            <w:pPr>
              <w:ind w:left="79" w:right="64"/>
              <w:rPr>
                <w:rFonts w:ascii="Times New Roman" w:hAnsi="Times New Roman" w:cs="Times New Roman"/>
                <w:bCs/>
                <w:iCs/>
                <w:sz w:val="20"/>
                <w:szCs w:val="20"/>
                <w:lang w:val="en-US"/>
              </w:rPr>
            </w:pPr>
            <w:r w:rsidRPr="00842F6D">
              <w:rPr>
                <w:rFonts w:ascii="Times New Roman" w:hAnsi="Times New Roman" w:cs="Times New Roman"/>
                <w:bCs/>
                <w:iCs/>
                <w:sz w:val="20"/>
                <w:szCs w:val="20"/>
                <w:lang w:val="en-US"/>
              </w:rPr>
              <w:t>-</w:t>
            </w:r>
          </w:p>
        </w:tc>
        <w:tc>
          <w:tcPr>
            <w:tcW w:w="752" w:type="dxa"/>
            <w:shd w:val="clear" w:color="auto" w:fill="auto"/>
            <w:hideMark/>
          </w:tcPr>
          <w:p w:rsidR="00842F6D" w:rsidRPr="00842F6D" w:rsidRDefault="00842F6D" w:rsidP="00842F6D">
            <w:pPr>
              <w:ind w:left="79" w:right="64"/>
              <w:rPr>
                <w:rFonts w:ascii="Times New Roman" w:hAnsi="Times New Roman" w:cs="Times New Roman"/>
                <w:bCs/>
                <w:iCs/>
                <w:sz w:val="20"/>
                <w:szCs w:val="20"/>
                <w:lang w:val="en-US"/>
              </w:rPr>
            </w:pPr>
            <w:r w:rsidRPr="00842F6D">
              <w:rPr>
                <w:rFonts w:ascii="Times New Roman" w:hAnsi="Times New Roman" w:cs="Times New Roman"/>
                <w:bCs/>
                <w:iCs/>
                <w:sz w:val="20"/>
                <w:szCs w:val="20"/>
                <w:lang w:val="en-US"/>
              </w:rPr>
              <w:t>-</w:t>
            </w:r>
          </w:p>
        </w:tc>
        <w:tc>
          <w:tcPr>
            <w:tcW w:w="867" w:type="dxa"/>
            <w:shd w:val="clear" w:color="auto" w:fill="auto"/>
          </w:tcPr>
          <w:p w:rsidR="00842F6D" w:rsidRPr="00842F6D" w:rsidRDefault="00842F6D" w:rsidP="00842F6D">
            <w:pPr>
              <w:ind w:left="79" w:right="64"/>
              <w:rPr>
                <w:rFonts w:ascii="Times New Roman" w:hAnsi="Times New Roman" w:cs="Times New Roman"/>
                <w:bCs/>
                <w:iCs/>
                <w:sz w:val="20"/>
                <w:szCs w:val="20"/>
                <w:lang w:val="en-US"/>
              </w:rPr>
            </w:pPr>
            <w:r w:rsidRPr="00842F6D">
              <w:rPr>
                <w:rFonts w:ascii="Times New Roman" w:hAnsi="Times New Roman" w:cs="Times New Roman"/>
                <w:bCs/>
                <w:iCs/>
                <w:sz w:val="20"/>
                <w:szCs w:val="20"/>
                <w:lang w:val="en-US"/>
              </w:rPr>
              <w:t>-</w:t>
            </w:r>
          </w:p>
        </w:tc>
        <w:tc>
          <w:tcPr>
            <w:tcW w:w="731" w:type="dxa"/>
            <w:shd w:val="clear" w:color="auto" w:fill="auto"/>
          </w:tcPr>
          <w:p w:rsidR="00842F6D" w:rsidRPr="00842F6D" w:rsidRDefault="00842F6D" w:rsidP="00BC0E20">
            <w:pPr>
              <w:ind w:left="79" w:right="64"/>
              <w:rPr>
                <w:rFonts w:ascii="Times New Roman" w:hAnsi="Times New Roman" w:cs="Times New Roman"/>
                <w:bCs/>
                <w:iCs/>
                <w:sz w:val="20"/>
                <w:szCs w:val="20"/>
                <w:lang w:val="en-US"/>
              </w:rPr>
            </w:pPr>
            <w:r w:rsidRPr="00842F6D">
              <w:rPr>
                <w:rFonts w:ascii="Times New Roman" w:hAnsi="Times New Roman" w:cs="Times New Roman"/>
                <w:bCs/>
                <w:iCs/>
                <w:sz w:val="20"/>
                <w:szCs w:val="20"/>
                <w:lang w:val="en-US"/>
              </w:rPr>
              <w:t>-</w:t>
            </w:r>
          </w:p>
        </w:tc>
      </w:tr>
      <w:tr w:rsidR="00842F6D" w:rsidRPr="000D5676" w:rsidTr="00842F6D">
        <w:trPr>
          <w:trHeight w:val="170"/>
          <w:jc w:val="center"/>
        </w:trPr>
        <w:tc>
          <w:tcPr>
            <w:tcW w:w="1402" w:type="dxa"/>
            <w:shd w:val="clear" w:color="auto" w:fill="auto"/>
            <w:vAlign w:val="bottom"/>
            <w:hideMark/>
          </w:tcPr>
          <w:p w:rsidR="00842F6D" w:rsidRPr="00CF7C70" w:rsidRDefault="00842F6D" w:rsidP="00EF0EDB">
            <w:pPr>
              <w:ind w:left="57"/>
              <w:jc w:val="left"/>
              <w:rPr>
                <w:rFonts w:ascii="Times New Roman" w:hAnsi="Times New Roman" w:cs="Times New Roman"/>
                <w:color w:val="000000"/>
                <w:sz w:val="20"/>
                <w:szCs w:val="20"/>
              </w:rPr>
            </w:pPr>
            <w:r w:rsidRPr="00CF7C70">
              <w:rPr>
                <w:rFonts w:ascii="Times New Roman" w:hAnsi="Times New Roman" w:cs="Times New Roman"/>
                <w:color w:val="000000"/>
                <w:sz w:val="20"/>
                <w:szCs w:val="20"/>
              </w:rPr>
              <w:t>Rabi 2010-11</w:t>
            </w:r>
          </w:p>
        </w:tc>
        <w:tc>
          <w:tcPr>
            <w:tcW w:w="911" w:type="dxa"/>
            <w:shd w:val="clear" w:color="auto" w:fill="auto"/>
            <w:hideMark/>
          </w:tcPr>
          <w:p w:rsidR="00842F6D" w:rsidRPr="00842F6D" w:rsidRDefault="00842F6D" w:rsidP="00842F6D">
            <w:pPr>
              <w:ind w:left="79" w:right="64"/>
              <w:rPr>
                <w:rFonts w:ascii="Times New Roman" w:hAnsi="Times New Roman" w:cs="Times New Roman"/>
                <w:bCs/>
                <w:iCs/>
                <w:sz w:val="20"/>
                <w:szCs w:val="20"/>
                <w:lang w:val="en-US"/>
              </w:rPr>
            </w:pPr>
            <w:r w:rsidRPr="00842F6D">
              <w:rPr>
                <w:rFonts w:ascii="Times New Roman" w:hAnsi="Times New Roman" w:cs="Times New Roman"/>
                <w:bCs/>
                <w:iCs/>
                <w:sz w:val="20"/>
                <w:szCs w:val="20"/>
                <w:lang w:val="en-US"/>
              </w:rPr>
              <w:t>-</w:t>
            </w:r>
          </w:p>
        </w:tc>
        <w:tc>
          <w:tcPr>
            <w:tcW w:w="990" w:type="dxa"/>
            <w:shd w:val="clear" w:color="auto" w:fill="auto"/>
            <w:hideMark/>
          </w:tcPr>
          <w:p w:rsidR="00842F6D" w:rsidRPr="00842F6D" w:rsidRDefault="00842F6D" w:rsidP="00842F6D">
            <w:pPr>
              <w:ind w:left="79" w:right="64"/>
              <w:rPr>
                <w:rFonts w:ascii="Times New Roman" w:hAnsi="Times New Roman" w:cs="Times New Roman"/>
                <w:bCs/>
                <w:iCs/>
                <w:sz w:val="20"/>
                <w:szCs w:val="20"/>
                <w:lang w:val="en-US"/>
              </w:rPr>
            </w:pPr>
            <w:r w:rsidRPr="00842F6D">
              <w:rPr>
                <w:rFonts w:ascii="Times New Roman" w:hAnsi="Times New Roman" w:cs="Times New Roman"/>
                <w:bCs/>
                <w:iCs/>
                <w:sz w:val="20"/>
                <w:szCs w:val="20"/>
                <w:lang w:val="en-US"/>
              </w:rPr>
              <w:t>-</w:t>
            </w:r>
          </w:p>
        </w:tc>
        <w:tc>
          <w:tcPr>
            <w:tcW w:w="841" w:type="dxa"/>
            <w:shd w:val="clear" w:color="auto" w:fill="auto"/>
            <w:hideMark/>
          </w:tcPr>
          <w:p w:rsidR="00842F6D" w:rsidRPr="00842F6D" w:rsidRDefault="00842F6D" w:rsidP="00842F6D">
            <w:pPr>
              <w:ind w:left="79" w:right="64"/>
              <w:rPr>
                <w:rFonts w:ascii="Times New Roman" w:hAnsi="Times New Roman" w:cs="Times New Roman"/>
                <w:bCs/>
                <w:iCs/>
                <w:sz w:val="20"/>
                <w:szCs w:val="20"/>
                <w:lang w:val="en-US"/>
              </w:rPr>
            </w:pPr>
            <w:r w:rsidRPr="00842F6D">
              <w:rPr>
                <w:rFonts w:ascii="Times New Roman" w:hAnsi="Times New Roman" w:cs="Times New Roman"/>
                <w:bCs/>
                <w:iCs/>
                <w:sz w:val="20"/>
                <w:szCs w:val="20"/>
                <w:lang w:val="en-US"/>
              </w:rPr>
              <w:t>-</w:t>
            </w:r>
          </w:p>
        </w:tc>
        <w:tc>
          <w:tcPr>
            <w:tcW w:w="823" w:type="dxa"/>
            <w:shd w:val="clear" w:color="auto" w:fill="auto"/>
            <w:hideMark/>
          </w:tcPr>
          <w:p w:rsidR="00842F6D" w:rsidRPr="00842F6D" w:rsidRDefault="00842F6D" w:rsidP="00842F6D">
            <w:pPr>
              <w:ind w:left="79" w:right="64"/>
              <w:rPr>
                <w:rFonts w:ascii="Times New Roman" w:hAnsi="Times New Roman" w:cs="Times New Roman"/>
                <w:bCs/>
                <w:iCs/>
                <w:sz w:val="20"/>
                <w:szCs w:val="20"/>
                <w:lang w:val="en-US"/>
              </w:rPr>
            </w:pPr>
            <w:r w:rsidRPr="00842F6D">
              <w:rPr>
                <w:rFonts w:ascii="Times New Roman" w:hAnsi="Times New Roman" w:cs="Times New Roman"/>
                <w:bCs/>
                <w:iCs/>
                <w:sz w:val="20"/>
                <w:szCs w:val="20"/>
                <w:lang w:val="en-US"/>
              </w:rPr>
              <w:t>-</w:t>
            </w:r>
          </w:p>
        </w:tc>
        <w:tc>
          <w:tcPr>
            <w:tcW w:w="1015" w:type="dxa"/>
            <w:shd w:val="clear" w:color="auto" w:fill="auto"/>
            <w:hideMark/>
          </w:tcPr>
          <w:p w:rsidR="00842F6D" w:rsidRPr="00842F6D" w:rsidRDefault="00842F6D" w:rsidP="00842F6D">
            <w:pPr>
              <w:ind w:left="79" w:right="64"/>
              <w:rPr>
                <w:rFonts w:ascii="Times New Roman" w:hAnsi="Times New Roman" w:cs="Times New Roman"/>
                <w:bCs/>
                <w:iCs/>
                <w:sz w:val="20"/>
                <w:szCs w:val="20"/>
                <w:lang w:val="en-US"/>
              </w:rPr>
            </w:pPr>
            <w:r w:rsidRPr="00842F6D">
              <w:rPr>
                <w:rFonts w:ascii="Times New Roman" w:hAnsi="Times New Roman" w:cs="Times New Roman"/>
                <w:bCs/>
                <w:iCs/>
                <w:sz w:val="20"/>
                <w:szCs w:val="20"/>
                <w:lang w:val="en-US"/>
              </w:rPr>
              <w:t>-</w:t>
            </w:r>
          </w:p>
        </w:tc>
        <w:tc>
          <w:tcPr>
            <w:tcW w:w="752" w:type="dxa"/>
            <w:shd w:val="clear" w:color="auto" w:fill="auto"/>
            <w:hideMark/>
          </w:tcPr>
          <w:p w:rsidR="00842F6D" w:rsidRPr="00842F6D" w:rsidRDefault="00842F6D" w:rsidP="00842F6D">
            <w:pPr>
              <w:ind w:left="79" w:right="64"/>
              <w:rPr>
                <w:rFonts w:ascii="Times New Roman" w:hAnsi="Times New Roman" w:cs="Times New Roman"/>
                <w:bCs/>
                <w:iCs/>
                <w:sz w:val="20"/>
                <w:szCs w:val="20"/>
                <w:lang w:val="en-US"/>
              </w:rPr>
            </w:pPr>
            <w:r w:rsidRPr="00842F6D">
              <w:rPr>
                <w:rFonts w:ascii="Times New Roman" w:hAnsi="Times New Roman" w:cs="Times New Roman"/>
                <w:bCs/>
                <w:iCs/>
                <w:sz w:val="20"/>
                <w:szCs w:val="20"/>
                <w:lang w:val="en-US"/>
              </w:rPr>
              <w:t>-</w:t>
            </w:r>
          </w:p>
        </w:tc>
        <w:tc>
          <w:tcPr>
            <w:tcW w:w="867" w:type="dxa"/>
            <w:shd w:val="clear" w:color="auto" w:fill="auto"/>
          </w:tcPr>
          <w:p w:rsidR="00842F6D" w:rsidRPr="00842F6D" w:rsidRDefault="00842F6D" w:rsidP="00842F6D">
            <w:pPr>
              <w:ind w:left="79" w:right="64"/>
              <w:rPr>
                <w:rFonts w:ascii="Times New Roman" w:hAnsi="Times New Roman" w:cs="Times New Roman"/>
                <w:bCs/>
                <w:iCs/>
                <w:sz w:val="20"/>
                <w:szCs w:val="20"/>
                <w:lang w:val="en-US"/>
              </w:rPr>
            </w:pPr>
            <w:r w:rsidRPr="00842F6D">
              <w:rPr>
                <w:rFonts w:ascii="Times New Roman" w:hAnsi="Times New Roman" w:cs="Times New Roman"/>
                <w:bCs/>
                <w:iCs/>
                <w:sz w:val="20"/>
                <w:szCs w:val="20"/>
                <w:lang w:val="en-US"/>
              </w:rPr>
              <w:t>-</w:t>
            </w:r>
          </w:p>
        </w:tc>
        <w:tc>
          <w:tcPr>
            <w:tcW w:w="731" w:type="dxa"/>
            <w:shd w:val="clear" w:color="auto" w:fill="auto"/>
          </w:tcPr>
          <w:p w:rsidR="00842F6D" w:rsidRPr="00842F6D" w:rsidRDefault="00842F6D" w:rsidP="00BC0E20">
            <w:pPr>
              <w:ind w:left="79" w:right="64"/>
              <w:rPr>
                <w:rFonts w:ascii="Times New Roman" w:hAnsi="Times New Roman" w:cs="Times New Roman"/>
                <w:bCs/>
                <w:iCs/>
                <w:sz w:val="20"/>
                <w:szCs w:val="20"/>
                <w:lang w:val="en-US"/>
              </w:rPr>
            </w:pPr>
            <w:r w:rsidRPr="00842F6D">
              <w:rPr>
                <w:rFonts w:ascii="Times New Roman" w:hAnsi="Times New Roman" w:cs="Times New Roman"/>
                <w:bCs/>
                <w:iCs/>
                <w:sz w:val="20"/>
                <w:szCs w:val="20"/>
                <w:lang w:val="en-US"/>
              </w:rPr>
              <w:t>-</w:t>
            </w:r>
          </w:p>
        </w:tc>
      </w:tr>
      <w:tr w:rsidR="00842F6D" w:rsidRPr="000D5676" w:rsidTr="00842F6D">
        <w:trPr>
          <w:trHeight w:val="170"/>
          <w:jc w:val="center"/>
        </w:trPr>
        <w:tc>
          <w:tcPr>
            <w:tcW w:w="1402" w:type="dxa"/>
            <w:tcBorders>
              <w:bottom w:val="single" w:sz="4" w:space="0" w:color="auto"/>
            </w:tcBorders>
            <w:shd w:val="clear" w:color="auto" w:fill="auto"/>
            <w:vAlign w:val="bottom"/>
            <w:hideMark/>
          </w:tcPr>
          <w:p w:rsidR="00842F6D" w:rsidRPr="00CF7C70" w:rsidRDefault="00842F6D" w:rsidP="00EF0EDB">
            <w:pPr>
              <w:ind w:left="57"/>
              <w:jc w:val="left"/>
              <w:rPr>
                <w:rFonts w:ascii="Times New Roman" w:hAnsi="Times New Roman" w:cs="Times New Roman"/>
                <w:color w:val="000000"/>
                <w:sz w:val="20"/>
                <w:szCs w:val="20"/>
              </w:rPr>
            </w:pPr>
            <w:proofErr w:type="spellStart"/>
            <w:r w:rsidRPr="00CF7C70">
              <w:rPr>
                <w:rFonts w:ascii="Times New Roman" w:hAnsi="Times New Roman" w:cs="Times New Roman"/>
                <w:color w:val="000000"/>
                <w:sz w:val="20"/>
                <w:szCs w:val="20"/>
              </w:rPr>
              <w:t>Kharif</w:t>
            </w:r>
            <w:proofErr w:type="spellEnd"/>
            <w:r w:rsidRPr="00CF7C70">
              <w:rPr>
                <w:rFonts w:ascii="Times New Roman" w:hAnsi="Times New Roman" w:cs="Times New Roman"/>
                <w:color w:val="000000"/>
                <w:sz w:val="20"/>
                <w:szCs w:val="20"/>
              </w:rPr>
              <w:t xml:space="preserve"> 2011</w:t>
            </w:r>
          </w:p>
        </w:tc>
        <w:tc>
          <w:tcPr>
            <w:tcW w:w="911" w:type="dxa"/>
            <w:tcBorders>
              <w:bottom w:val="single" w:sz="4" w:space="0" w:color="auto"/>
            </w:tcBorders>
            <w:shd w:val="clear" w:color="auto" w:fill="auto"/>
            <w:hideMark/>
          </w:tcPr>
          <w:p w:rsidR="00842F6D" w:rsidRPr="00842F6D" w:rsidRDefault="00842F6D" w:rsidP="00842F6D">
            <w:pPr>
              <w:ind w:left="79" w:right="64"/>
              <w:rPr>
                <w:rFonts w:ascii="Times New Roman" w:hAnsi="Times New Roman" w:cs="Times New Roman"/>
                <w:bCs/>
                <w:iCs/>
                <w:sz w:val="20"/>
                <w:szCs w:val="20"/>
                <w:lang w:val="en-US"/>
              </w:rPr>
            </w:pPr>
            <w:r w:rsidRPr="00842F6D">
              <w:rPr>
                <w:rFonts w:ascii="Times New Roman" w:hAnsi="Times New Roman" w:cs="Times New Roman"/>
                <w:bCs/>
                <w:iCs/>
                <w:sz w:val="20"/>
                <w:szCs w:val="20"/>
                <w:lang w:val="en-US"/>
              </w:rPr>
              <w:t>0.25</w:t>
            </w:r>
          </w:p>
        </w:tc>
        <w:tc>
          <w:tcPr>
            <w:tcW w:w="990" w:type="dxa"/>
            <w:tcBorders>
              <w:bottom w:val="single" w:sz="4" w:space="0" w:color="auto"/>
            </w:tcBorders>
            <w:shd w:val="clear" w:color="auto" w:fill="auto"/>
            <w:hideMark/>
          </w:tcPr>
          <w:p w:rsidR="00842F6D" w:rsidRPr="00842F6D" w:rsidRDefault="00842F6D" w:rsidP="00842F6D">
            <w:pPr>
              <w:ind w:left="79" w:right="64"/>
              <w:rPr>
                <w:rFonts w:ascii="Times New Roman" w:hAnsi="Times New Roman" w:cs="Times New Roman"/>
                <w:bCs/>
                <w:iCs/>
                <w:sz w:val="20"/>
                <w:szCs w:val="20"/>
                <w:lang w:val="en-US"/>
              </w:rPr>
            </w:pPr>
            <w:r w:rsidRPr="00842F6D">
              <w:rPr>
                <w:rFonts w:ascii="Times New Roman" w:hAnsi="Times New Roman" w:cs="Times New Roman"/>
                <w:bCs/>
                <w:iCs/>
                <w:sz w:val="20"/>
                <w:szCs w:val="20"/>
                <w:lang w:val="en-US"/>
              </w:rPr>
              <w:t>3.0</w:t>
            </w:r>
          </w:p>
        </w:tc>
        <w:tc>
          <w:tcPr>
            <w:tcW w:w="841" w:type="dxa"/>
            <w:tcBorders>
              <w:bottom w:val="single" w:sz="4" w:space="0" w:color="auto"/>
            </w:tcBorders>
            <w:shd w:val="clear" w:color="auto" w:fill="auto"/>
            <w:hideMark/>
          </w:tcPr>
          <w:p w:rsidR="00842F6D" w:rsidRPr="00842F6D" w:rsidRDefault="00842F6D" w:rsidP="00842F6D">
            <w:pPr>
              <w:ind w:left="79" w:right="64"/>
              <w:rPr>
                <w:rFonts w:ascii="Times New Roman" w:hAnsi="Times New Roman" w:cs="Times New Roman"/>
                <w:bCs/>
                <w:iCs/>
                <w:sz w:val="20"/>
                <w:szCs w:val="20"/>
                <w:lang w:val="en-US"/>
              </w:rPr>
            </w:pPr>
            <w:r w:rsidRPr="00842F6D">
              <w:rPr>
                <w:rFonts w:ascii="Times New Roman" w:hAnsi="Times New Roman" w:cs="Times New Roman"/>
                <w:bCs/>
                <w:iCs/>
                <w:sz w:val="20"/>
                <w:szCs w:val="20"/>
                <w:lang w:val="en-US"/>
              </w:rPr>
              <w:t>0.50</w:t>
            </w:r>
          </w:p>
        </w:tc>
        <w:tc>
          <w:tcPr>
            <w:tcW w:w="823" w:type="dxa"/>
            <w:tcBorders>
              <w:bottom w:val="single" w:sz="4" w:space="0" w:color="auto"/>
            </w:tcBorders>
            <w:shd w:val="clear" w:color="auto" w:fill="auto"/>
            <w:vAlign w:val="bottom"/>
            <w:hideMark/>
          </w:tcPr>
          <w:p w:rsidR="00842F6D" w:rsidRPr="00842F6D" w:rsidRDefault="00842F6D" w:rsidP="00842F6D">
            <w:pPr>
              <w:rPr>
                <w:rFonts w:ascii="Times New Roman" w:hAnsi="Times New Roman" w:cs="Times New Roman"/>
                <w:color w:val="000000"/>
                <w:sz w:val="20"/>
                <w:szCs w:val="20"/>
              </w:rPr>
            </w:pPr>
            <w:r w:rsidRPr="00842F6D">
              <w:rPr>
                <w:rFonts w:ascii="Times New Roman" w:hAnsi="Times New Roman" w:cs="Times New Roman"/>
                <w:color w:val="000000"/>
                <w:sz w:val="20"/>
                <w:szCs w:val="20"/>
              </w:rPr>
              <w:t>0.7</w:t>
            </w:r>
          </w:p>
        </w:tc>
        <w:tc>
          <w:tcPr>
            <w:tcW w:w="1015" w:type="dxa"/>
            <w:tcBorders>
              <w:bottom w:val="single" w:sz="4" w:space="0" w:color="auto"/>
            </w:tcBorders>
            <w:shd w:val="clear" w:color="auto" w:fill="auto"/>
            <w:vAlign w:val="bottom"/>
            <w:hideMark/>
          </w:tcPr>
          <w:p w:rsidR="00842F6D" w:rsidRPr="00842F6D" w:rsidRDefault="00842F6D" w:rsidP="00842F6D">
            <w:pPr>
              <w:rPr>
                <w:rFonts w:ascii="Times New Roman" w:hAnsi="Times New Roman" w:cs="Times New Roman"/>
                <w:color w:val="000000"/>
                <w:sz w:val="20"/>
                <w:szCs w:val="20"/>
              </w:rPr>
            </w:pPr>
            <w:r w:rsidRPr="00842F6D">
              <w:rPr>
                <w:rFonts w:ascii="Times New Roman" w:hAnsi="Times New Roman" w:cs="Times New Roman"/>
                <w:color w:val="000000"/>
                <w:sz w:val="20"/>
                <w:szCs w:val="20"/>
              </w:rPr>
              <w:t>31.1</w:t>
            </w:r>
          </w:p>
        </w:tc>
        <w:tc>
          <w:tcPr>
            <w:tcW w:w="752" w:type="dxa"/>
            <w:tcBorders>
              <w:bottom w:val="single" w:sz="4" w:space="0" w:color="auto"/>
            </w:tcBorders>
            <w:shd w:val="clear" w:color="auto" w:fill="auto"/>
            <w:vAlign w:val="bottom"/>
            <w:hideMark/>
          </w:tcPr>
          <w:p w:rsidR="00842F6D" w:rsidRPr="00842F6D" w:rsidRDefault="00842F6D" w:rsidP="00842F6D">
            <w:pPr>
              <w:rPr>
                <w:rFonts w:ascii="Times New Roman" w:hAnsi="Times New Roman" w:cs="Times New Roman"/>
                <w:color w:val="000000"/>
                <w:sz w:val="20"/>
                <w:szCs w:val="20"/>
              </w:rPr>
            </w:pPr>
            <w:r w:rsidRPr="00842F6D">
              <w:rPr>
                <w:rFonts w:ascii="Times New Roman" w:hAnsi="Times New Roman" w:cs="Times New Roman"/>
                <w:color w:val="000000"/>
                <w:sz w:val="20"/>
                <w:szCs w:val="20"/>
              </w:rPr>
              <w:t>33.9</w:t>
            </w:r>
          </w:p>
        </w:tc>
        <w:tc>
          <w:tcPr>
            <w:tcW w:w="867" w:type="dxa"/>
            <w:tcBorders>
              <w:bottom w:val="single" w:sz="4" w:space="0" w:color="auto"/>
            </w:tcBorders>
            <w:shd w:val="clear" w:color="auto" w:fill="auto"/>
            <w:vAlign w:val="bottom"/>
          </w:tcPr>
          <w:p w:rsidR="00842F6D" w:rsidRPr="00842F6D" w:rsidRDefault="00842F6D" w:rsidP="00842F6D">
            <w:pPr>
              <w:rPr>
                <w:rFonts w:ascii="Times New Roman" w:hAnsi="Times New Roman" w:cs="Times New Roman"/>
                <w:color w:val="000000"/>
                <w:sz w:val="20"/>
                <w:szCs w:val="20"/>
              </w:rPr>
            </w:pPr>
            <w:r w:rsidRPr="00842F6D">
              <w:rPr>
                <w:rFonts w:ascii="Times New Roman" w:hAnsi="Times New Roman" w:cs="Times New Roman"/>
                <w:color w:val="000000"/>
                <w:sz w:val="20"/>
                <w:szCs w:val="20"/>
              </w:rPr>
              <w:t>34.3</w:t>
            </w:r>
          </w:p>
        </w:tc>
        <w:tc>
          <w:tcPr>
            <w:tcW w:w="731" w:type="dxa"/>
            <w:tcBorders>
              <w:bottom w:val="single" w:sz="4" w:space="0" w:color="auto"/>
            </w:tcBorders>
            <w:shd w:val="clear" w:color="auto" w:fill="auto"/>
            <w:vAlign w:val="bottom"/>
          </w:tcPr>
          <w:p w:rsidR="00842F6D" w:rsidRPr="00842F6D" w:rsidRDefault="00742D64" w:rsidP="00842F6D">
            <w:pPr>
              <w:rPr>
                <w:rFonts w:ascii="Times New Roman" w:hAnsi="Times New Roman" w:cs="Times New Roman"/>
                <w:color w:val="000000"/>
                <w:sz w:val="20"/>
                <w:szCs w:val="20"/>
              </w:rPr>
            </w:pPr>
            <w:r>
              <w:rPr>
                <w:rFonts w:ascii="Times New Roman" w:hAnsi="Times New Roman" w:cs="Times New Roman"/>
                <w:color w:val="000000"/>
                <w:sz w:val="20"/>
                <w:szCs w:val="20"/>
              </w:rPr>
              <w:t>460</w:t>
            </w:r>
          </w:p>
        </w:tc>
      </w:tr>
      <w:tr w:rsidR="00842F6D" w:rsidRPr="000D5676" w:rsidTr="00842F6D">
        <w:trPr>
          <w:trHeight w:val="170"/>
          <w:jc w:val="center"/>
        </w:trPr>
        <w:tc>
          <w:tcPr>
            <w:tcW w:w="1402" w:type="dxa"/>
            <w:tcBorders>
              <w:bottom w:val="single" w:sz="4" w:space="0" w:color="auto"/>
            </w:tcBorders>
            <w:shd w:val="clear" w:color="auto" w:fill="auto"/>
            <w:vAlign w:val="bottom"/>
            <w:hideMark/>
          </w:tcPr>
          <w:p w:rsidR="00842F6D" w:rsidRPr="00CF7C70" w:rsidRDefault="00842F6D" w:rsidP="00EF0EDB">
            <w:pPr>
              <w:ind w:left="57"/>
              <w:jc w:val="left"/>
              <w:rPr>
                <w:rFonts w:ascii="Times New Roman" w:hAnsi="Times New Roman" w:cs="Times New Roman"/>
                <w:color w:val="000000"/>
                <w:sz w:val="20"/>
                <w:szCs w:val="20"/>
              </w:rPr>
            </w:pPr>
            <w:r w:rsidRPr="00CF7C70">
              <w:rPr>
                <w:rFonts w:ascii="Times New Roman" w:hAnsi="Times New Roman" w:cs="Times New Roman"/>
                <w:color w:val="000000"/>
                <w:sz w:val="20"/>
                <w:szCs w:val="20"/>
              </w:rPr>
              <w:t>Rabi 2011-12</w:t>
            </w:r>
          </w:p>
        </w:tc>
        <w:tc>
          <w:tcPr>
            <w:tcW w:w="911" w:type="dxa"/>
            <w:tcBorders>
              <w:bottom w:val="single" w:sz="4" w:space="0" w:color="auto"/>
            </w:tcBorders>
            <w:shd w:val="clear" w:color="auto" w:fill="auto"/>
            <w:hideMark/>
          </w:tcPr>
          <w:p w:rsidR="00842F6D" w:rsidRPr="00842F6D" w:rsidRDefault="00842F6D" w:rsidP="00842F6D">
            <w:pPr>
              <w:ind w:left="79" w:right="64"/>
              <w:rPr>
                <w:rFonts w:ascii="Times New Roman" w:hAnsi="Times New Roman" w:cs="Times New Roman"/>
                <w:bCs/>
                <w:iCs/>
                <w:sz w:val="20"/>
                <w:szCs w:val="20"/>
                <w:lang w:val="en-US"/>
              </w:rPr>
            </w:pPr>
            <w:r w:rsidRPr="00842F6D">
              <w:rPr>
                <w:rFonts w:ascii="Times New Roman" w:hAnsi="Times New Roman" w:cs="Times New Roman"/>
                <w:bCs/>
                <w:iCs/>
                <w:sz w:val="20"/>
                <w:szCs w:val="20"/>
                <w:lang w:val="en-US"/>
              </w:rPr>
              <w:t>0.25</w:t>
            </w:r>
          </w:p>
        </w:tc>
        <w:tc>
          <w:tcPr>
            <w:tcW w:w="990" w:type="dxa"/>
            <w:tcBorders>
              <w:bottom w:val="single" w:sz="4" w:space="0" w:color="auto"/>
            </w:tcBorders>
            <w:shd w:val="clear" w:color="auto" w:fill="auto"/>
            <w:hideMark/>
          </w:tcPr>
          <w:p w:rsidR="00842F6D" w:rsidRPr="00842F6D" w:rsidRDefault="00842F6D" w:rsidP="00842F6D">
            <w:pPr>
              <w:ind w:left="79" w:right="64"/>
              <w:rPr>
                <w:rFonts w:ascii="Times New Roman" w:hAnsi="Times New Roman" w:cs="Times New Roman"/>
                <w:bCs/>
                <w:iCs/>
                <w:sz w:val="20"/>
                <w:szCs w:val="20"/>
                <w:lang w:val="en-US"/>
              </w:rPr>
            </w:pPr>
            <w:r w:rsidRPr="00842F6D">
              <w:rPr>
                <w:rFonts w:ascii="Times New Roman" w:hAnsi="Times New Roman" w:cs="Times New Roman"/>
                <w:bCs/>
                <w:iCs/>
                <w:sz w:val="20"/>
                <w:szCs w:val="20"/>
                <w:lang w:val="en-US"/>
              </w:rPr>
              <w:t>1.5</w:t>
            </w:r>
          </w:p>
        </w:tc>
        <w:tc>
          <w:tcPr>
            <w:tcW w:w="841" w:type="dxa"/>
            <w:tcBorders>
              <w:bottom w:val="single" w:sz="4" w:space="0" w:color="auto"/>
            </w:tcBorders>
            <w:shd w:val="clear" w:color="auto" w:fill="auto"/>
            <w:hideMark/>
          </w:tcPr>
          <w:p w:rsidR="00842F6D" w:rsidRPr="00842F6D" w:rsidRDefault="00842F6D" w:rsidP="00842F6D">
            <w:pPr>
              <w:ind w:left="79" w:right="64"/>
              <w:rPr>
                <w:rFonts w:ascii="Times New Roman" w:hAnsi="Times New Roman" w:cs="Times New Roman"/>
                <w:bCs/>
                <w:iCs/>
                <w:sz w:val="20"/>
                <w:szCs w:val="20"/>
                <w:lang w:val="en-US"/>
              </w:rPr>
            </w:pPr>
            <w:r w:rsidRPr="00842F6D">
              <w:rPr>
                <w:rFonts w:ascii="Times New Roman" w:hAnsi="Times New Roman" w:cs="Times New Roman"/>
                <w:bCs/>
                <w:iCs/>
                <w:sz w:val="20"/>
                <w:szCs w:val="20"/>
                <w:lang w:val="en-US"/>
              </w:rPr>
              <w:t>0.70</w:t>
            </w:r>
          </w:p>
        </w:tc>
        <w:tc>
          <w:tcPr>
            <w:tcW w:w="823" w:type="dxa"/>
            <w:tcBorders>
              <w:bottom w:val="single" w:sz="4" w:space="0" w:color="auto"/>
            </w:tcBorders>
            <w:shd w:val="clear" w:color="auto" w:fill="auto"/>
            <w:hideMark/>
          </w:tcPr>
          <w:p w:rsidR="00842F6D" w:rsidRPr="00842F6D" w:rsidRDefault="00C71D01" w:rsidP="00842F6D">
            <w:pPr>
              <w:ind w:left="79" w:right="64"/>
              <w:rPr>
                <w:rFonts w:ascii="Times New Roman" w:hAnsi="Times New Roman" w:cs="Times New Roman"/>
                <w:bCs/>
                <w:iCs/>
                <w:sz w:val="20"/>
                <w:szCs w:val="20"/>
                <w:lang w:val="en-US"/>
              </w:rPr>
            </w:pPr>
            <w:r>
              <w:rPr>
                <w:rFonts w:ascii="Times New Roman" w:hAnsi="Times New Roman" w:cs="Times New Roman"/>
                <w:bCs/>
                <w:iCs/>
                <w:sz w:val="20"/>
                <w:szCs w:val="20"/>
                <w:lang w:val="en-US"/>
              </w:rPr>
              <w:t>-</w:t>
            </w:r>
          </w:p>
        </w:tc>
        <w:tc>
          <w:tcPr>
            <w:tcW w:w="1015" w:type="dxa"/>
            <w:tcBorders>
              <w:bottom w:val="single" w:sz="4" w:space="0" w:color="auto"/>
            </w:tcBorders>
            <w:shd w:val="clear" w:color="auto" w:fill="auto"/>
            <w:hideMark/>
          </w:tcPr>
          <w:p w:rsidR="00842F6D" w:rsidRPr="00842F6D" w:rsidRDefault="00C71D01" w:rsidP="00842F6D">
            <w:pPr>
              <w:ind w:left="79" w:right="64"/>
              <w:rPr>
                <w:rFonts w:ascii="Times New Roman" w:hAnsi="Times New Roman" w:cs="Times New Roman"/>
                <w:bCs/>
                <w:iCs/>
                <w:sz w:val="20"/>
                <w:szCs w:val="20"/>
                <w:lang w:val="en-US"/>
              </w:rPr>
            </w:pPr>
            <w:r>
              <w:rPr>
                <w:rFonts w:ascii="Times New Roman" w:hAnsi="Times New Roman" w:cs="Times New Roman"/>
                <w:bCs/>
                <w:iCs/>
                <w:sz w:val="20"/>
                <w:szCs w:val="20"/>
                <w:lang w:val="en-US"/>
              </w:rPr>
              <w:t>-</w:t>
            </w:r>
          </w:p>
        </w:tc>
        <w:tc>
          <w:tcPr>
            <w:tcW w:w="752" w:type="dxa"/>
            <w:tcBorders>
              <w:bottom w:val="single" w:sz="4" w:space="0" w:color="auto"/>
            </w:tcBorders>
            <w:shd w:val="clear" w:color="auto" w:fill="auto"/>
            <w:hideMark/>
          </w:tcPr>
          <w:p w:rsidR="00842F6D" w:rsidRPr="00842F6D" w:rsidRDefault="00C71D01" w:rsidP="00842F6D">
            <w:pPr>
              <w:ind w:left="79" w:right="64"/>
              <w:rPr>
                <w:rFonts w:ascii="Times New Roman" w:hAnsi="Times New Roman" w:cs="Times New Roman"/>
                <w:bCs/>
                <w:iCs/>
                <w:sz w:val="20"/>
                <w:szCs w:val="20"/>
                <w:lang w:val="en-US"/>
              </w:rPr>
            </w:pPr>
            <w:r>
              <w:rPr>
                <w:rFonts w:ascii="Times New Roman" w:hAnsi="Times New Roman" w:cs="Times New Roman"/>
                <w:bCs/>
                <w:iCs/>
                <w:sz w:val="20"/>
                <w:szCs w:val="20"/>
                <w:lang w:val="en-US"/>
              </w:rPr>
              <w:t>-</w:t>
            </w:r>
          </w:p>
        </w:tc>
        <w:tc>
          <w:tcPr>
            <w:tcW w:w="867" w:type="dxa"/>
            <w:tcBorders>
              <w:bottom w:val="single" w:sz="4" w:space="0" w:color="auto"/>
            </w:tcBorders>
            <w:shd w:val="clear" w:color="auto" w:fill="auto"/>
          </w:tcPr>
          <w:p w:rsidR="00842F6D" w:rsidRPr="00842F6D" w:rsidRDefault="00C71D01" w:rsidP="00842F6D">
            <w:pPr>
              <w:ind w:left="79" w:right="64"/>
              <w:rPr>
                <w:rFonts w:ascii="Times New Roman" w:hAnsi="Times New Roman" w:cs="Times New Roman"/>
                <w:bCs/>
                <w:iCs/>
                <w:sz w:val="20"/>
                <w:szCs w:val="20"/>
                <w:lang w:val="en-US"/>
              </w:rPr>
            </w:pPr>
            <w:r>
              <w:rPr>
                <w:rFonts w:ascii="Times New Roman" w:hAnsi="Times New Roman" w:cs="Times New Roman"/>
                <w:bCs/>
                <w:iCs/>
                <w:sz w:val="20"/>
                <w:szCs w:val="20"/>
                <w:lang w:val="en-US"/>
              </w:rPr>
              <w:t>-</w:t>
            </w:r>
          </w:p>
        </w:tc>
        <w:tc>
          <w:tcPr>
            <w:tcW w:w="731" w:type="dxa"/>
            <w:tcBorders>
              <w:bottom w:val="single" w:sz="4" w:space="0" w:color="auto"/>
            </w:tcBorders>
            <w:shd w:val="clear" w:color="auto" w:fill="auto"/>
          </w:tcPr>
          <w:p w:rsidR="00842F6D" w:rsidRPr="00842F6D" w:rsidRDefault="00C71D01" w:rsidP="00842F6D">
            <w:pPr>
              <w:ind w:left="79" w:right="64"/>
              <w:rPr>
                <w:rFonts w:ascii="Times New Roman" w:hAnsi="Times New Roman" w:cs="Times New Roman"/>
                <w:bCs/>
                <w:iCs/>
                <w:sz w:val="20"/>
                <w:szCs w:val="20"/>
                <w:lang w:val="en-US"/>
              </w:rPr>
            </w:pPr>
            <w:r>
              <w:rPr>
                <w:rFonts w:ascii="Times New Roman" w:hAnsi="Times New Roman" w:cs="Times New Roman"/>
                <w:bCs/>
                <w:iCs/>
                <w:sz w:val="20"/>
                <w:szCs w:val="20"/>
                <w:lang w:val="en-US"/>
              </w:rPr>
              <w:t>-</w:t>
            </w:r>
          </w:p>
        </w:tc>
      </w:tr>
      <w:tr w:rsidR="00842F6D" w:rsidRPr="00C62695" w:rsidTr="00842F6D">
        <w:trPr>
          <w:trHeight w:val="170"/>
          <w:jc w:val="center"/>
        </w:trPr>
        <w:tc>
          <w:tcPr>
            <w:tcW w:w="8332" w:type="dxa"/>
            <w:gridSpan w:val="9"/>
            <w:tcBorders>
              <w:top w:val="single" w:sz="4" w:space="0" w:color="auto"/>
              <w:left w:val="nil"/>
              <w:bottom w:val="nil"/>
              <w:right w:val="nil"/>
            </w:tcBorders>
            <w:shd w:val="clear" w:color="auto" w:fill="auto"/>
            <w:hideMark/>
          </w:tcPr>
          <w:p w:rsidR="00842F6D" w:rsidRPr="006E3986" w:rsidRDefault="00842F6D" w:rsidP="00625E26">
            <w:pPr>
              <w:spacing w:before="120"/>
              <w:jc w:val="left"/>
              <w:rPr>
                <w:rFonts w:ascii="Times New Roman" w:hAnsi="Times New Roman" w:cs="Times New Roman"/>
                <w:bCs/>
                <w:iCs/>
                <w:sz w:val="20"/>
                <w:szCs w:val="20"/>
                <w:lang w:val="en-US"/>
              </w:rPr>
            </w:pPr>
            <w:r>
              <w:rPr>
                <w:rFonts w:ascii="Times New Roman" w:hAnsi="Times New Roman" w:cs="Times New Roman"/>
                <w:b/>
                <w:bCs/>
                <w:iCs/>
                <w:sz w:val="20"/>
                <w:szCs w:val="20"/>
                <w:lang w:val="en-US"/>
              </w:rPr>
              <w:t xml:space="preserve">Note: </w:t>
            </w:r>
            <w:proofErr w:type="gramStart"/>
            <w:r w:rsidRPr="006E3986">
              <w:rPr>
                <w:rFonts w:ascii="Times New Roman" w:hAnsi="Times New Roman" w:cs="Times New Roman"/>
                <w:bCs/>
                <w:iCs/>
                <w:sz w:val="20"/>
                <w:szCs w:val="20"/>
                <w:lang w:val="en-US"/>
              </w:rPr>
              <w:t>‘ -</w:t>
            </w:r>
            <w:proofErr w:type="gramEnd"/>
            <w:r w:rsidRPr="006E3986">
              <w:rPr>
                <w:rFonts w:ascii="Times New Roman" w:hAnsi="Times New Roman" w:cs="Times New Roman"/>
                <w:bCs/>
                <w:iCs/>
                <w:sz w:val="20"/>
                <w:szCs w:val="20"/>
                <w:lang w:val="en-US"/>
              </w:rPr>
              <w:t xml:space="preserve"> ’ </w:t>
            </w:r>
            <w:r>
              <w:rPr>
                <w:rFonts w:ascii="Times New Roman" w:hAnsi="Times New Roman" w:cs="Times New Roman"/>
                <w:bCs/>
                <w:iCs/>
                <w:sz w:val="20"/>
                <w:szCs w:val="20"/>
                <w:lang w:val="en-US"/>
              </w:rPr>
              <w:t>Not Available.</w:t>
            </w:r>
          </w:p>
          <w:p w:rsidR="00842F6D" w:rsidRPr="00C62695" w:rsidRDefault="00842F6D" w:rsidP="00625E26">
            <w:pPr>
              <w:spacing w:before="120"/>
              <w:jc w:val="left"/>
              <w:rPr>
                <w:rFonts w:ascii="Times New Roman" w:hAnsi="Times New Roman" w:cs="Times New Roman"/>
                <w:b/>
                <w:bCs/>
                <w:iCs/>
                <w:sz w:val="20"/>
                <w:szCs w:val="20"/>
                <w:lang w:val="en-US"/>
              </w:rPr>
            </w:pPr>
            <w:r>
              <w:rPr>
                <w:rFonts w:ascii="Times New Roman" w:hAnsi="Times New Roman" w:cs="Times New Roman"/>
                <w:b/>
                <w:bCs/>
                <w:iCs/>
                <w:sz w:val="20"/>
                <w:szCs w:val="20"/>
                <w:lang w:val="en-US"/>
              </w:rPr>
              <w:t xml:space="preserve">Source: </w:t>
            </w:r>
            <w:r w:rsidRPr="00C6634E">
              <w:rPr>
                <w:rFonts w:ascii="Times New Roman" w:hAnsi="Times New Roman" w:cs="Times New Roman"/>
                <w:bCs/>
                <w:iCs/>
                <w:sz w:val="20"/>
                <w:szCs w:val="20"/>
                <w:lang w:val="en-US"/>
              </w:rPr>
              <w:t>CROPS.</w:t>
            </w:r>
          </w:p>
        </w:tc>
      </w:tr>
    </w:tbl>
    <w:p w:rsidR="00265A2E" w:rsidRDefault="00265A2E" w:rsidP="00817CD2">
      <w:pPr>
        <w:spacing w:line="360" w:lineRule="auto"/>
        <w:jc w:val="both"/>
        <w:rPr>
          <w:rFonts w:ascii="Times New Roman" w:hAnsi="Times New Roman" w:cs="Times New Roman"/>
          <w:sz w:val="24"/>
          <w:szCs w:val="24"/>
        </w:rPr>
      </w:pPr>
    </w:p>
    <w:p w:rsidR="00935DAD" w:rsidRDefault="00DF2B9A" w:rsidP="00935DAD">
      <w:pPr>
        <w:spacing w:line="360" w:lineRule="auto"/>
        <w:jc w:val="both"/>
        <w:rPr>
          <w:rStyle w:val="tabcontent"/>
          <w:rFonts w:ascii="Times New Roman" w:hAnsi="Times New Roman" w:cs="Times New Roman"/>
          <w:sz w:val="24"/>
          <w:szCs w:val="24"/>
        </w:rPr>
      </w:pPr>
      <w:r>
        <w:rPr>
          <w:rFonts w:ascii="Times New Roman" w:hAnsi="Times New Roman" w:cs="Times New Roman"/>
          <w:sz w:val="24"/>
          <w:szCs w:val="24"/>
        </w:rPr>
        <w:t>T</w:t>
      </w:r>
      <w:r w:rsidR="005473F4">
        <w:rPr>
          <w:rFonts w:ascii="Times New Roman" w:hAnsi="Times New Roman" w:cs="Times New Roman"/>
          <w:sz w:val="24"/>
          <w:szCs w:val="24"/>
        </w:rPr>
        <w:t xml:space="preserve">he </w:t>
      </w:r>
      <w:r>
        <w:rPr>
          <w:rFonts w:ascii="Times New Roman" w:hAnsi="Times New Roman" w:cs="Times New Roman"/>
          <w:sz w:val="24"/>
          <w:szCs w:val="24"/>
        </w:rPr>
        <w:t>experience of CROPS with SRI</w:t>
      </w:r>
      <w:r w:rsidR="007D7439">
        <w:rPr>
          <w:rFonts w:ascii="Times New Roman" w:hAnsi="Times New Roman" w:cs="Times New Roman"/>
          <w:sz w:val="24"/>
          <w:szCs w:val="24"/>
        </w:rPr>
        <w:t xml:space="preserve"> is similar to the ones obtained in</w:t>
      </w:r>
      <w:r>
        <w:rPr>
          <w:rFonts w:ascii="Times New Roman" w:hAnsi="Times New Roman" w:cs="Times New Roman"/>
          <w:sz w:val="24"/>
          <w:szCs w:val="24"/>
        </w:rPr>
        <w:t xml:space="preserve"> other</w:t>
      </w:r>
      <w:r w:rsidR="00D937D8">
        <w:rPr>
          <w:rFonts w:ascii="Times New Roman" w:hAnsi="Times New Roman" w:cs="Times New Roman"/>
          <w:sz w:val="24"/>
          <w:szCs w:val="24"/>
        </w:rPr>
        <w:t xml:space="preserve"> studies discussed earlier. </w:t>
      </w:r>
      <w:r w:rsidR="00B34ABD">
        <w:rPr>
          <w:rFonts w:ascii="Times New Roman" w:hAnsi="Times New Roman" w:cs="Times New Roman"/>
          <w:sz w:val="24"/>
          <w:szCs w:val="24"/>
        </w:rPr>
        <w:t>It</w:t>
      </w:r>
      <w:r w:rsidR="00F12A8F">
        <w:rPr>
          <w:rFonts w:ascii="Times New Roman" w:hAnsi="Times New Roman" w:cs="Times New Roman"/>
          <w:sz w:val="24"/>
          <w:szCs w:val="24"/>
        </w:rPr>
        <w:t xml:space="preserve"> shows that </w:t>
      </w:r>
      <w:r>
        <w:rPr>
          <w:rFonts w:ascii="Times New Roman" w:hAnsi="Times New Roman" w:cs="Times New Roman"/>
          <w:sz w:val="24"/>
          <w:szCs w:val="24"/>
        </w:rPr>
        <w:t>to reduce dis-adoption, SRI</w:t>
      </w:r>
      <w:r w:rsidR="005473F4">
        <w:rPr>
          <w:rFonts w:ascii="Times New Roman" w:hAnsi="Times New Roman" w:cs="Times New Roman"/>
          <w:sz w:val="24"/>
          <w:szCs w:val="24"/>
        </w:rPr>
        <w:t xml:space="preserve"> needs </w:t>
      </w:r>
      <w:r>
        <w:rPr>
          <w:rFonts w:ascii="Times New Roman" w:hAnsi="Times New Roman" w:cs="Times New Roman"/>
          <w:sz w:val="24"/>
          <w:szCs w:val="24"/>
        </w:rPr>
        <w:t xml:space="preserve">a </w:t>
      </w:r>
      <w:r w:rsidRPr="006126A4">
        <w:rPr>
          <w:rFonts w:ascii="Times New Roman" w:hAnsi="Times New Roman" w:cs="Times New Roman"/>
          <w:i/>
          <w:sz w:val="24"/>
          <w:szCs w:val="24"/>
        </w:rPr>
        <w:t>continuous follow-</w:t>
      </w:r>
      <w:r w:rsidR="005473F4" w:rsidRPr="006126A4">
        <w:rPr>
          <w:rFonts w:ascii="Times New Roman" w:hAnsi="Times New Roman" w:cs="Times New Roman"/>
          <w:i/>
          <w:sz w:val="24"/>
          <w:szCs w:val="24"/>
        </w:rPr>
        <w:t>up programme</w:t>
      </w:r>
      <w:r w:rsidR="005473F4">
        <w:rPr>
          <w:rFonts w:ascii="Times New Roman" w:hAnsi="Times New Roman" w:cs="Times New Roman"/>
          <w:sz w:val="24"/>
          <w:szCs w:val="24"/>
        </w:rPr>
        <w:t xml:space="preserve"> </w:t>
      </w:r>
      <w:r>
        <w:rPr>
          <w:rFonts w:ascii="Times New Roman" w:hAnsi="Times New Roman" w:cs="Times New Roman"/>
          <w:sz w:val="24"/>
          <w:szCs w:val="24"/>
        </w:rPr>
        <w:t xml:space="preserve">for at least five years. </w:t>
      </w:r>
      <w:r w:rsidR="00B34ABD" w:rsidRPr="006126A4">
        <w:rPr>
          <w:rFonts w:ascii="Times New Roman" w:hAnsi="Times New Roman" w:cs="Times New Roman"/>
          <w:i/>
          <w:sz w:val="24"/>
          <w:szCs w:val="24"/>
        </w:rPr>
        <w:t>I</w:t>
      </w:r>
      <w:r w:rsidRPr="006126A4">
        <w:rPr>
          <w:rFonts w:ascii="Times New Roman" w:hAnsi="Times New Roman" w:cs="Times New Roman"/>
          <w:i/>
          <w:sz w:val="24"/>
          <w:szCs w:val="24"/>
        </w:rPr>
        <w:t>ncentives</w:t>
      </w:r>
      <w:r>
        <w:rPr>
          <w:rFonts w:ascii="Times New Roman" w:hAnsi="Times New Roman" w:cs="Times New Roman"/>
          <w:sz w:val="24"/>
          <w:szCs w:val="24"/>
        </w:rPr>
        <w:t xml:space="preserve"> </w:t>
      </w:r>
      <w:r w:rsidR="00B34ABD">
        <w:rPr>
          <w:rFonts w:ascii="Times New Roman" w:hAnsi="Times New Roman" w:cs="Times New Roman"/>
          <w:sz w:val="24"/>
          <w:szCs w:val="24"/>
        </w:rPr>
        <w:t xml:space="preserve">are needed </w:t>
      </w:r>
      <w:r>
        <w:rPr>
          <w:rFonts w:ascii="Times New Roman" w:hAnsi="Times New Roman" w:cs="Times New Roman"/>
          <w:sz w:val="24"/>
          <w:szCs w:val="24"/>
        </w:rPr>
        <w:t xml:space="preserve">to </w:t>
      </w:r>
      <w:r w:rsidR="00B34ABD">
        <w:rPr>
          <w:rFonts w:ascii="Times New Roman" w:hAnsi="Times New Roman" w:cs="Times New Roman"/>
          <w:sz w:val="24"/>
          <w:szCs w:val="24"/>
        </w:rPr>
        <w:t>scale-up</w:t>
      </w:r>
      <w:r>
        <w:rPr>
          <w:rFonts w:ascii="Times New Roman" w:hAnsi="Times New Roman" w:cs="Times New Roman"/>
          <w:sz w:val="24"/>
          <w:szCs w:val="24"/>
        </w:rPr>
        <w:t xml:space="preserve"> the</w:t>
      </w:r>
      <w:r w:rsidR="00967E43">
        <w:rPr>
          <w:rFonts w:ascii="Times New Roman" w:hAnsi="Times New Roman" w:cs="Times New Roman"/>
          <w:sz w:val="24"/>
          <w:szCs w:val="24"/>
        </w:rPr>
        <w:t xml:space="preserve"> </w:t>
      </w:r>
      <w:r w:rsidR="00E83EC2">
        <w:rPr>
          <w:rFonts w:ascii="Times New Roman" w:hAnsi="Times New Roman" w:cs="Times New Roman"/>
          <w:sz w:val="24"/>
          <w:szCs w:val="24"/>
        </w:rPr>
        <w:t xml:space="preserve">proportion of </w:t>
      </w:r>
      <w:r>
        <w:rPr>
          <w:rFonts w:ascii="Times New Roman" w:hAnsi="Times New Roman" w:cs="Times New Roman"/>
          <w:sz w:val="24"/>
          <w:szCs w:val="24"/>
        </w:rPr>
        <w:t xml:space="preserve">adopters </w:t>
      </w:r>
      <w:r w:rsidR="00E83EC2">
        <w:rPr>
          <w:rFonts w:ascii="Times New Roman" w:hAnsi="Times New Roman" w:cs="Times New Roman"/>
          <w:sz w:val="24"/>
          <w:szCs w:val="24"/>
        </w:rPr>
        <w:t xml:space="preserve">in a </w:t>
      </w:r>
      <w:r>
        <w:rPr>
          <w:rFonts w:ascii="Times New Roman" w:hAnsi="Times New Roman" w:cs="Times New Roman"/>
          <w:sz w:val="24"/>
          <w:szCs w:val="24"/>
        </w:rPr>
        <w:t xml:space="preserve">given </w:t>
      </w:r>
      <w:r w:rsidR="00E83EC2">
        <w:rPr>
          <w:rFonts w:ascii="Times New Roman" w:hAnsi="Times New Roman" w:cs="Times New Roman"/>
          <w:sz w:val="24"/>
          <w:szCs w:val="24"/>
        </w:rPr>
        <w:t>village</w:t>
      </w:r>
      <w:r w:rsidR="00817CD2">
        <w:rPr>
          <w:rFonts w:ascii="Times New Roman" w:hAnsi="Times New Roman" w:cs="Times New Roman"/>
          <w:sz w:val="24"/>
          <w:szCs w:val="24"/>
        </w:rPr>
        <w:t>.</w:t>
      </w:r>
      <w:r w:rsidR="00967E43">
        <w:rPr>
          <w:rFonts w:ascii="Times New Roman" w:hAnsi="Times New Roman" w:cs="Times New Roman"/>
          <w:sz w:val="24"/>
          <w:szCs w:val="24"/>
        </w:rPr>
        <w:t xml:space="preserve"> </w:t>
      </w:r>
      <w:r w:rsidR="007D7439">
        <w:rPr>
          <w:rFonts w:ascii="Times New Roman" w:hAnsi="Times New Roman" w:cs="Times New Roman"/>
          <w:sz w:val="24"/>
          <w:szCs w:val="24"/>
        </w:rPr>
        <w:t xml:space="preserve">A </w:t>
      </w:r>
      <w:r w:rsidR="007D7439" w:rsidRPr="006126A4">
        <w:rPr>
          <w:rFonts w:ascii="Times New Roman" w:hAnsi="Times New Roman" w:cs="Times New Roman"/>
          <w:i/>
          <w:sz w:val="24"/>
          <w:szCs w:val="24"/>
        </w:rPr>
        <w:t>critical mass of adopters</w:t>
      </w:r>
      <w:r w:rsidR="007D7439">
        <w:rPr>
          <w:rFonts w:ascii="Times New Roman" w:hAnsi="Times New Roman" w:cs="Times New Roman"/>
          <w:sz w:val="24"/>
          <w:szCs w:val="24"/>
        </w:rPr>
        <w:t xml:space="preserve"> would make it possible to have a larger pool of farmers and labourers familiar with the skills of SRI type transplanting and weeding</w:t>
      </w:r>
      <w:r w:rsidR="006126A4">
        <w:rPr>
          <w:rFonts w:ascii="Times New Roman" w:hAnsi="Times New Roman" w:cs="Times New Roman"/>
          <w:sz w:val="24"/>
          <w:szCs w:val="24"/>
        </w:rPr>
        <w:t xml:space="preserve"> and the synergies that result from ‘clustering externalities’</w:t>
      </w:r>
      <w:r w:rsidR="007D7439">
        <w:rPr>
          <w:rFonts w:ascii="Times New Roman" w:hAnsi="Times New Roman" w:cs="Times New Roman"/>
          <w:sz w:val="24"/>
          <w:szCs w:val="24"/>
        </w:rPr>
        <w:t xml:space="preserve">. </w:t>
      </w:r>
    </w:p>
    <w:p w:rsidR="00562D89" w:rsidRDefault="00562D89" w:rsidP="00BF2C1D">
      <w:pPr>
        <w:spacing w:line="360" w:lineRule="auto"/>
        <w:jc w:val="left"/>
        <w:rPr>
          <w:rFonts w:ascii="Times New Roman" w:hAnsi="Times New Roman" w:cs="Times New Roman"/>
          <w:sz w:val="24"/>
          <w:szCs w:val="24"/>
        </w:rPr>
      </w:pPr>
    </w:p>
    <w:p w:rsidR="00F12A8F" w:rsidRDefault="00F12A8F" w:rsidP="00EF0EDB">
      <w:pPr>
        <w:spacing w:line="360" w:lineRule="auto"/>
        <w:jc w:val="left"/>
        <w:rPr>
          <w:rFonts w:ascii="Times New Roman" w:hAnsi="Times New Roman" w:cs="Times New Roman"/>
          <w:b/>
          <w:sz w:val="24"/>
          <w:szCs w:val="24"/>
        </w:rPr>
      </w:pPr>
    </w:p>
    <w:p w:rsidR="00F12A8F" w:rsidRDefault="00F12A8F" w:rsidP="00220C73">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V</w:t>
      </w:r>
    </w:p>
    <w:p w:rsidR="003A76DA" w:rsidRDefault="00E46B6B" w:rsidP="00220C73">
      <w:pPr>
        <w:spacing w:line="360" w:lineRule="auto"/>
        <w:rPr>
          <w:rFonts w:ascii="Times New Roman" w:hAnsi="Times New Roman" w:cs="Times New Roman"/>
          <w:b/>
          <w:sz w:val="24"/>
          <w:szCs w:val="24"/>
        </w:rPr>
      </w:pPr>
      <w:r w:rsidRPr="00E46B6B">
        <w:rPr>
          <w:rFonts w:ascii="Times New Roman" w:hAnsi="Times New Roman" w:cs="Times New Roman"/>
          <w:b/>
          <w:sz w:val="24"/>
          <w:szCs w:val="24"/>
        </w:rPr>
        <w:t xml:space="preserve">Concluding </w:t>
      </w:r>
      <w:r w:rsidR="00F12A8F">
        <w:rPr>
          <w:rFonts w:ascii="Times New Roman" w:hAnsi="Times New Roman" w:cs="Times New Roman"/>
          <w:b/>
          <w:sz w:val="24"/>
          <w:szCs w:val="24"/>
        </w:rPr>
        <w:t>Observations</w:t>
      </w:r>
    </w:p>
    <w:p w:rsidR="00F12A8F" w:rsidRPr="00E46B6B" w:rsidRDefault="00F12A8F" w:rsidP="00220C73">
      <w:pPr>
        <w:rPr>
          <w:rFonts w:ascii="Times New Roman" w:hAnsi="Times New Roman" w:cs="Times New Roman"/>
          <w:b/>
          <w:sz w:val="24"/>
          <w:szCs w:val="24"/>
        </w:rPr>
      </w:pPr>
    </w:p>
    <w:p w:rsidR="00E45706" w:rsidRDefault="00FE2FB1" w:rsidP="00A236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127A2A">
        <w:rPr>
          <w:rFonts w:ascii="Times New Roman" w:hAnsi="Times New Roman" w:cs="Times New Roman"/>
          <w:sz w:val="24"/>
          <w:szCs w:val="24"/>
        </w:rPr>
        <w:t>causes</w:t>
      </w:r>
      <w:r>
        <w:rPr>
          <w:rFonts w:ascii="Times New Roman" w:hAnsi="Times New Roman" w:cs="Times New Roman"/>
          <w:sz w:val="24"/>
          <w:szCs w:val="24"/>
        </w:rPr>
        <w:t xml:space="preserve"> of climate change are increasingly apparent </w:t>
      </w:r>
      <w:r w:rsidR="00F47AFB">
        <w:rPr>
          <w:rFonts w:ascii="Times New Roman" w:hAnsi="Times New Roman" w:cs="Times New Roman"/>
          <w:sz w:val="24"/>
          <w:szCs w:val="24"/>
        </w:rPr>
        <w:t xml:space="preserve">in </w:t>
      </w:r>
      <w:r>
        <w:rPr>
          <w:rFonts w:ascii="Times New Roman" w:hAnsi="Times New Roman" w:cs="Times New Roman"/>
          <w:sz w:val="24"/>
          <w:szCs w:val="24"/>
        </w:rPr>
        <w:t>that</w:t>
      </w:r>
      <w:r w:rsidR="009C5B44">
        <w:rPr>
          <w:rFonts w:ascii="Times New Roman" w:hAnsi="Times New Roman" w:cs="Times New Roman"/>
          <w:sz w:val="24"/>
          <w:szCs w:val="24"/>
        </w:rPr>
        <w:t xml:space="preserve"> more or less</w:t>
      </w:r>
      <w:r>
        <w:rPr>
          <w:rFonts w:ascii="Times New Roman" w:hAnsi="Times New Roman" w:cs="Times New Roman"/>
          <w:sz w:val="24"/>
          <w:szCs w:val="24"/>
        </w:rPr>
        <w:t xml:space="preserve"> a</w:t>
      </w:r>
      <w:r w:rsidR="00932492">
        <w:rPr>
          <w:rFonts w:ascii="Times New Roman" w:hAnsi="Times New Roman" w:cs="Times New Roman"/>
          <w:sz w:val="24"/>
          <w:szCs w:val="24"/>
        </w:rPr>
        <w:t xml:space="preserve">ll forms of production processes, including agriculture, contribute to global warming. The challenge is to identify the sources </w:t>
      </w:r>
      <w:r>
        <w:rPr>
          <w:rFonts w:ascii="Times New Roman" w:hAnsi="Times New Roman" w:cs="Times New Roman"/>
          <w:sz w:val="24"/>
          <w:szCs w:val="24"/>
        </w:rPr>
        <w:t>of green</w:t>
      </w:r>
      <w:r w:rsidR="00932492">
        <w:rPr>
          <w:rFonts w:ascii="Times New Roman" w:hAnsi="Times New Roman" w:cs="Times New Roman"/>
          <w:sz w:val="24"/>
          <w:szCs w:val="24"/>
        </w:rPr>
        <w:t xml:space="preserve">house gases (GHGs), understand the processes </w:t>
      </w:r>
      <w:r w:rsidR="009C5B44">
        <w:rPr>
          <w:rFonts w:ascii="Times New Roman" w:hAnsi="Times New Roman" w:cs="Times New Roman"/>
          <w:sz w:val="24"/>
          <w:szCs w:val="24"/>
        </w:rPr>
        <w:t xml:space="preserve">through which these are generated </w:t>
      </w:r>
      <w:r w:rsidR="00932492">
        <w:rPr>
          <w:rFonts w:ascii="Times New Roman" w:hAnsi="Times New Roman" w:cs="Times New Roman"/>
          <w:sz w:val="24"/>
          <w:szCs w:val="24"/>
        </w:rPr>
        <w:t xml:space="preserve">and intervene in </w:t>
      </w:r>
      <w:r>
        <w:rPr>
          <w:rFonts w:ascii="Times New Roman" w:hAnsi="Times New Roman" w:cs="Times New Roman"/>
          <w:sz w:val="24"/>
          <w:szCs w:val="24"/>
        </w:rPr>
        <w:t>ways that reduce GHGs</w:t>
      </w:r>
      <w:r w:rsidR="00932492">
        <w:rPr>
          <w:rFonts w:ascii="Times New Roman" w:hAnsi="Times New Roman" w:cs="Times New Roman"/>
          <w:sz w:val="24"/>
          <w:szCs w:val="24"/>
        </w:rPr>
        <w:t xml:space="preserve">. </w:t>
      </w:r>
    </w:p>
    <w:p w:rsidR="00932492" w:rsidRDefault="00932492" w:rsidP="00A236EB">
      <w:pPr>
        <w:spacing w:line="360" w:lineRule="auto"/>
        <w:jc w:val="both"/>
        <w:rPr>
          <w:rFonts w:ascii="Times New Roman" w:hAnsi="Times New Roman" w:cs="Times New Roman"/>
          <w:sz w:val="24"/>
          <w:szCs w:val="24"/>
        </w:rPr>
      </w:pPr>
    </w:p>
    <w:p w:rsidR="00FE2FB1" w:rsidRDefault="00932492" w:rsidP="00A236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widely believed that one of the </w:t>
      </w:r>
      <w:r w:rsidR="00FE2FB1">
        <w:rPr>
          <w:rFonts w:ascii="Times New Roman" w:hAnsi="Times New Roman" w:cs="Times New Roman"/>
          <w:sz w:val="24"/>
          <w:szCs w:val="24"/>
        </w:rPr>
        <w:t xml:space="preserve">world’s </w:t>
      </w:r>
      <w:r>
        <w:rPr>
          <w:rFonts w:ascii="Times New Roman" w:hAnsi="Times New Roman" w:cs="Times New Roman"/>
          <w:sz w:val="24"/>
          <w:szCs w:val="24"/>
        </w:rPr>
        <w:t>majo</w:t>
      </w:r>
      <w:r w:rsidR="00FE2FB1">
        <w:rPr>
          <w:rFonts w:ascii="Times New Roman" w:hAnsi="Times New Roman" w:cs="Times New Roman"/>
          <w:sz w:val="24"/>
          <w:szCs w:val="24"/>
        </w:rPr>
        <w:t>r staple foods, r</w:t>
      </w:r>
      <w:r>
        <w:rPr>
          <w:rFonts w:ascii="Times New Roman" w:hAnsi="Times New Roman" w:cs="Times New Roman"/>
          <w:sz w:val="24"/>
          <w:szCs w:val="24"/>
        </w:rPr>
        <w:t>ice, is also one of the larger contributors to GHGs</w:t>
      </w:r>
      <w:r w:rsidR="009C5B44">
        <w:rPr>
          <w:rFonts w:ascii="Times New Roman" w:hAnsi="Times New Roman" w:cs="Times New Roman"/>
          <w:sz w:val="24"/>
          <w:szCs w:val="24"/>
        </w:rPr>
        <w:t xml:space="preserve"> (</w:t>
      </w:r>
      <w:proofErr w:type="spellStart"/>
      <w:r w:rsidR="009C5B44">
        <w:rPr>
          <w:rFonts w:ascii="Times New Roman" w:hAnsi="Times New Roman" w:cs="Times New Roman"/>
          <w:sz w:val="24"/>
          <w:szCs w:val="24"/>
        </w:rPr>
        <w:t>Jayadev</w:t>
      </w:r>
      <w:proofErr w:type="spellEnd"/>
      <w:r w:rsidR="009C5B44">
        <w:rPr>
          <w:rFonts w:ascii="Times New Roman" w:hAnsi="Times New Roman" w:cs="Times New Roman"/>
          <w:sz w:val="24"/>
          <w:szCs w:val="24"/>
        </w:rPr>
        <w:t xml:space="preserve"> et al, 2009; </w:t>
      </w:r>
      <w:proofErr w:type="spellStart"/>
      <w:r w:rsidR="009C5B44">
        <w:rPr>
          <w:rFonts w:ascii="Times New Roman" w:hAnsi="Times New Roman" w:cs="Times New Roman"/>
          <w:sz w:val="24"/>
          <w:szCs w:val="24"/>
        </w:rPr>
        <w:t>Quin</w:t>
      </w:r>
      <w:proofErr w:type="spellEnd"/>
      <w:r w:rsidR="009C5B44">
        <w:rPr>
          <w:rFonts w:ascii="Times New Roman" w:hAnsi="Times New Roman" w:cs="Times New Roman"/>
          <w:sz w:val="24"/>
          <w:szCs w:val="24"/>
        </w:rPr>
        <w:t xml:space="preserve"> et al, 2010)</w:t>
      </w:r>
      <w:r>
        <w:rPr>
          <w:rFonts w:ascii="Times New Roman" w:hAnsi="Times New Roman" w:cs="Times New Roman"/>
          <w:sz w:val="24"/>
          <w:szCs w:val="24"/>
        </w:rPr>
        <w:t>. The search for alternative ways of grow</w:t>
      </w:r>
      <w:r w:rsidR="00FE2FB1">
        <w:rPr>
          <w:rFonts w:ascii="Times New Roman" w:hAnsi="Times New Roman" w:cs="Times New Roman"/>
          <w:sz w:val="24"/>
          <w:szCs w:val="24"/>
        </w:rPr>
        <w:t>ing rice, in a manner that</w:t>
      </w:r>
      <w:r>
        <w:rPr>
          <w:rFonts w:ascii="Times New Roman" w:hAnsi="Times New Roman" w:cs="Times New Roman"/>
          <w:sz w:val="24"/>
          <w:szCs w:val="24"/>
        </w:rPr>
        <w:t xml:space="preserve"> substantially reduce</w:t>
      </w:r>
      <w:r w:rsidR="00FE2FB1">
        <w:rPr>
          <w:rFonts w:ascii="Times New Roman" w:hAnsi="Times New Roman" w:cs="Times New Roman"/>
          <w:sz w:val="24"/>
          <w:szCs w:val="24"/>
        </w:rPr>
        <w:t>s</w:t>
      </w:r>
      <w:r w:rsidR="007A641F">
        <w:rPr>
          <w:rFonts w:ascii="Times New Roman" w:hAnsi="Times New Roman" w:cs="Times New Roman"/>
          <w:sz w:val="24"/>
          <w:szCs w:val="24"/>
        </w:rPr>
        <w:t xml:space="preserve"> </w:t>
      </w:r>
      <w:r w:rsidR="00FE2FB1">
        <w:rPr>
          <w:rFonts w:ascii="Times New Roman" w:hAnsi="Times New Roman" w:cs="Times New Roman"/>
          <w:sz w:val="24"/>
          <w:szCs w:val="24"/>
        </w:rPr>
        <w:t>GHGs has resulted in the identification of SRI</w:t>
      </w:r>
      <w:r w:rsidR="009C5B44">
        <w:rPr>
          <w:rFonts w:ascii="Times New Roman" w:hAnsi="Times New Roman" w:cs="Times New Roman"/>
          <w:sz w:val="24"/>
          <w:szCs w:val="24"/>
        </w:rPr>
        <w:t xml:space="preserve"> as one of the important alternative</w:t>
      </w:r>
      <w:r w:rsidR="00FE2FB1">
        <w:rPr>
          <w:rFonts w:ascii="Times New Roman" w:hAnsi="Times New Roman" w:cs="Times New Roman"/>
          <w:sz w:val="24"/>
          <w:szCs w:val="24"/>
        </w:rPr>
        <w:t>. B</w:t>
      </w:r>
      <w:r>
        <w:rPr>
          <w:rFonts w:ascii="Times New Roman" w:hAnsi="Times New Roman" w:cs="Times New Roman"/>
          <w:sz w:val="24"/>
          <w:szCs w:val="24"/>
        </w:rPr>
        <w:t xml:space="preserve">y reviewing </w:t>
      </w:r>
      <w:r w:rsidR="00FE2FB1">
        <w:rPr>
          <w:rFonts w:ascii="Times New Roman" w:hAnsi="Times New Roman" w:cs="Times New Roman"/>
          <w:sz w:val="24"/>
          <w:szCs w:val="24"/>
        </w:rPr>
        <w:t xml:space="preserve">the </w:t>
      </w:r>
      <w:r>
        <w:rPr>
          <w:rFonts w:ascii="Times New Roman" w:hAnsi="Times New Roman" w:cs="Times New Roman"/>
          <w:sz w:val="24"/>
          <w:szCs w:val="24"/>
        </w:rPr>
        <w:t xml:space="preserve">results of </w:t>
      </w:r>
      <w:r w:rsidR="009C5B44">
        <w:rPr>
          <w:rFonts w:ascii="Times New Roman" w:hAnsi="Times New Roman" w:cs="Times New Roman"/>
          <w:sz w:val="24"/>
          <w:szCs w:val="24"/>
        </w:rPr>
        <w:t xml:space="preserve">some </w:t>
      </w:r>
      <w:r>
        <w:rPr>
          <w:rFonts w:ascii="Times New Roman" w:hAnsi="Times New Roman" w:cs="Times New Roman"/>
          <w:sz w:val="24"/>
          <w:szCs w:val="24"/>
        </w:rPr>
        <w:t xml:space="preserve">of </w:t>
      </w:r>
      <w:r w:rsidR="009C5B44">
        <w:rPr>
          <w:rFonts w:ascii="Times New Roman" w:hAnsi="Times New Roman" w:cs="Times New Roman"/>
          <w:sz w:val="24"/>
          <w:szCs w:val="24"/>
        </w:rPr>
        <w:t xml:space="preserve">the </w:t>
      </w:r>
      <w:r>
        <w:rPr>
          <w:rFonts w:ascii="Times New Roman" w:hAnsi="Times New Roman" w:cs="Times New Roman"/>
          <w:sz w:val="24"/>
          <w:szCs w:val="24"/>
        </w:rPr>
        <w:t>studies across the globe and the experience in Andhra Pradesh in India</w:t>
      </w:r>
      <w:r w:rsidR="007A641F">
        <w:rPr>
          <w:rFonts w:ascii="Times New Roman" w:hAnsi="Times New Roman" w:cs="Times New Roman"/>
          <w:sz w:val="24"/>
          <w:szCs w:val="24"/>
        </w:rPr>
        <w:t>,</w:t>
      </w:r>
      <w:r>
        <w:rPr>
          <w:rFonts w:ascii="Times New Roman" w:hAnsi="Times New Roman" w:cs="Times New Roman"/>
          <w:sz w:val="24"/>
          <w:szCs w:val="24"/>
        </w:rPr>
        <w:t xml:space="preserve"> </w:t>
      </w:r>
      <w:r w:rsidR="00FE2FB1">
        <w:rPr>
          <w:rFonts w:ascii="Times New Roman" w:hAnsi="Times New Roman" w:cs="Times New Roman"/>
          <w:sz w:val="24"/>
          <w:szCs w:val="24"/>
        </w:rPr>
        <w:t>we find</w:t>
      </w:r>
      <w:r>
        <w:rPr>
          <w:rFonts w:ascii="Times New Roman" w:hAnsi="Times New Roman" w:cs="Times New Roman"/>
          <w:sz w:val="24"/>
          <w:szCs w:val="24"/>
        </w:rPr>
        <w:t xml:space="preserve"> that there is </w:t>
      </w:r>
      <w:r w:rsidR="00F958DA">
        <w:rPr>
          <w:rFonts w:ascii="Times New Roman" w:hAnsi="Times New Roman" w:cs="Times New Roman"/>
          <w:sz w:val="24"/>
          <w:szCs w:val="24"/>
        </w:rPr>
        <w:t>in</w:t>
      </w:r>
      <w:r w:rsidR="007A641F">
        <w:rPr>
          <w:rFonts w:ascii="Times New Roman" w:hAnsi="Times New Roman" w:cs="Times New Roman"/>
          <w:sz w:val="24"/>
          <w:szCs w:val="24"/>
        </w:rPr>
        <w:t xml:space="preserve"> </w:t>
      </w:r>
      <w:r w:rsidR="00F958DA">
        <w:rPr>
          <w:rFonts w:ascii="Times New Roman" w:hAnsi="Times New Roman" w:cs="Times New Roman"/>
          <w:sz w:val="24"/>
          <w:szCs w:val="24"/>
        </w:rPr>
        <w:t>controvertible</w:t>
      </w:r>
      <w:r>
        <w:rPr>
          <w:rFonts w:ascii="Times New Roman" w:hAnsi="Times New Roman" w:cs="Times New Roman"/>
          <w:sz w:val="24"/>
          <w:szCs w:val="24"/>
        </w:rPr>
        <w:t xml:space="preserve"> evidence</w:t>
      </w:r>
      <w:r w:rsidR="007A641F">
        <w:rPr>
          <w:rFonts w:ascii="Times New Roman" w:hAnsi="Times New Roman" w:cs="Times New Roman"/>
          <w:sz w:val="24"/>
          <w:szCs w:val="24"/>
        </w:rPr>
        <w:t>, including the preliminary result from our own field study,</w:t>
      </w:r>
      <w:r>
        <w:rPr>
          <w:rFonts w:ascii="Times New Roman" w:hAnsi="Times New Roman" w:cs="Times New Roman"/>
          <w:sz w:val="24"/>
          <w:szCs w:val="24"/>
        </w:rPr>
        <w:t xml:space="preserve"> </w:t>
      </w:r>
      <w:r w:rsidR="0054790F">
        <w:rPr>
          <w:rFonts w:ascii="Times New Roman" w:hAnsi="Times New Roman" w:cs="Times New Roman"/>
          <w:sz w:val="24"/>
          <w:szCs w:val="24"/>
        </w:rPr>
        <w:t>t</w:t>
      </w:r>
      <w:r w:rsidR="00FE2FB1">
        <w:rPr>
          <w:rFonts w:ascii="Times New Roman" w:hAnsi="Times New Roman" w:cs="Times New Roman"/>
          <w:sz w:val="24"/>
          <w:szCs w:val="24"/>
        </w:rPr>
        <w:t>hat SRI uses less water and fewer</w:t>
      </w:r>
      <w:r w:rsidR="0054790F">
        <w:rPr>
          <w:rFonts w:ascii="Times New Roman" w:hAnsi="Times New Roman" w:cs="Times New Roman"/>
          <w:sz w:val="24"/>
          <w:szCs w:val="24"/>
        </w:rPr>
        <w:t xml:space="preserve"> inputs including energy</w:t>
      </w:r>
      <w:r w:rsidR="00F47AFB">
        <w:rPr>
          <w:rFonts w:ascii="Times New Roman" w:hAnsi="Times New Roman" w:cs="Times New Roman"/>
          <w:sz w:val="24"/>
          <w:szCs w:val="24"/>
        </w:rPr>
        <w:t>;</w:t>
      </w:r>
      <w:r w:rsidR="007A641F">
        <w:rPr>
          <w:rFonts w:ascii="Times New Roman" w:hAnsi="Times New Roman" w:cs="Times New Roman"/>
          <w:sz w:val="24"/>
          <w:szCs w:val="24"/>
        </w:rPr>
        <w:t xml:space="preserve"> </w:t>
      </w:r>
      <w:r w:rsidR="0054790F">
        <w:rPr>
          <w:rFonts w:ascii="Times New Roman" w:hAnsi="Times New Roman" w:cs="Times New Roman"/>
          <w:sz w:val="24"/>
          <w:szCs w:val="24"/>
        </w:rPr>
        <w:t>reduces costs sub</w:t>
      </w:r>
      <w:r w:rsidR="00FE2FB1">
        <w:rPr>
          <w:rFonts w:ascii="Times New Roman" w:hAnsi="Times New Roman" w:cs="Times New Roman"/>
          <w:sz w:val="24"/>
          <w:szCs w:val="24"/>
        </w:rPr>
        <w:t>stantially and results in higher</w:t>
      </w:r>
      <w:r w:rsidR="0054790F">
        <w:rPr>
          <w:rFonts w:ascii="Times New Roman" w:hAnsi="Times New Roman" w:cs="Times New Roman"/>
          <w:sz w:val="24"/>
          <w:szCs w:val="24"/>
        </w:rPr>
        <w:t xml:space="preserve"> yields co</w:t>
      </w:r>
      <w:r w:rsidR="00FE2FB1">
        <w:rPr>
          <w:rFonts w:ascii="Times New Roman" w:hAnsi="Times New Roman" w:cs="Times New Roman"/>
          <w:sz w:val="24"/>
          <w:szCs w:val="24"/>
        </w:rPr>
        <w:t>mpared with conventional cultivation</w:t>
      </w:r>
      <w:r w:rsidR="0054790F">
        <w:rPr>
          <w:rFonts w:ascii="Times New Roman" w:hAnsi="Times New Roman" w:cs="Times New Roman"/>
          <w:sz w:val="24"/>
          <w:szCs w:val="24"/>
        </w:rPr>
        <w:t xml:space="preserve"> practice</w:t>
      </w:r>
      <w:r w:rsidR="00FE2FB1">
        <w:rPr>
          <w:rFonts w:ascii="Times New Roman" w:hAnsi="Times New Roman" w:cs="Times New Roman"/>
          <w:sz w:val="24"/>
          <w:szCs w:val="24"/>
        </w:rPr>
        <w:t>s</w:t>
      </w:r>
      <w:r w:rsidR="009C5B44">
        <w:rPr>
          <w:rFonts w:ascii="Times New Roman" w:hAnsi="Times New Roman" w:cs="Times New Roman"/>
          <w:sz w:val="24"/>
          <w:szCs w:val="24"/>
        </w:rPr>
        <w:t xml:space="preserve"> (See for e</w:t>
      </w:r>
      <w:r w:rsidR="00494254">
        <w:rPr>
          <w:rFonts w:ascii="Times New Roman" w:hAnsi="Times New Roman" w:cs="Times New Roman"/>
          <w:sz w:val="24"/>
          <w:szCs w:val="24"/>
        </w:rPr>
        <w:t>.</w:t>
      </w:r>
      <w:r w:rsidR="009C5B44">
        <w:rPr>
          <w:rFonts w:ascii="Times New Roman" w:hAnsi="Times New Roman" w:cs="Times New Roman"/>
          <w:sz w:val="24"/>
          <w:szCs w:val="24"/>
        </w:rPr>
        <w:t xml:space="preserve">g. Lim et al, 2011; </w:t>
      </w:r>
      <w:proofErr w:type="spellStart"/>
      <w:r w:rsidR="009C5B44">
        <w:rPr>
          <w:rFonts w:ascii="Times New Roman" w:hAnsi="Times New Roman" w:cs="Times New Roman"/>
          <w:sz w:val="24"/>
          <w:szCs w:val="24"/>
        </w:rPr>
        <w:t>Kassam</w:t>
      </w:r>
      <w:proofErr w:type="spellEnd"/>
      <w:r w:rsidR="009C5B44">
        <w:rPr>
          <w:rFonts w:ascii="Times New Roman" w:hAnsi="Times New Roman" w:cs="Times New Roman"/>
          <w:sz w:val="24"/>
          <w:szCs w:val="24"/>
        </w:rPr>
        <w:t xml:space="preserve"> et al, 2011; Thakur et al, 2011; </w:t>
      </w:r>
      <w:proofErr w:type="spellStart"/>
      <w:r w:rsidR="009C5B44">
        <w:rPr>
          <w:rFonts w:ascii="Times New Roman" w:hAnsi="Times New Roman" w:cs="Times New Roman"/>
          <w:sz w:val="24"/>
          <w:szCs w:val="24"/>
        </w:rPr>
        <w:t>Ravindra</w:t>
      </w:r>
      <w:proofErr w:type="spellEnd"/>
      <w:r w:rsidR="009C5B44">
        <w:rPr>
          <w:rFonts w:ascii="Times New Roman" w:hAnsi="Times New Roman" w:cs="Times New Roman"/>
          <w:sz w:val="24"/>
          <w:szCs w:val="24"/>
        </w:rPr>
        <w:t xml:space="preserve"> and </w:t>
      </w:r>
      <w:proofErr w:type="spellStart"/>
      <w:r w:rsidR="009C5B44">
        <w:rPr>
          <w:rFonts w:ascii="Times New Roman" w:hAnsi="Times New Roman" w:cs="Times New Roman"/>
          <w:sz w:val="24"/>
          <w:szCs w:val="24"/>
        </w:rPr>
        <w:t>Laxmi</w:t>
      </w:r>
      <w:proofErr w:type="spellEnd"/>
      <w:r w:rsidR="009C5B44">
        <w:rPr>
          <w:rFonts w:ascii="Times New Roman" w:hAnsi="Times New Roman" w:cs="Times New Roman"/>
          <w:sz w:val="24"/>
          <w:szCs w:val="24"/>
        </w:rPr>
        <w:t>, 2011; Rao, 2011</w:t>
      </w:r>
      <w:r w:rsidR="007A641F">
        <w:rPr>
          <w:rFonts w:ascii="Times New Roman" w:hAnsi="Times New Roman" w:cs="Times New Roman"/>
          <w:sz w:val="24"/>
          <w:szCs w:val="24"/>
        </w:rPr>
        <w:t xml:space="preserve"> and </w:t>
      </w:r>
      <w:proofErr w:type="spellStart"/>
      <w:r w:rsidR="007A641F">
        <w:rPr>
          <w:rFonts w:ascii="Times New Roman" w:hAnsi="Times New Roman" w:cs="Times New Roman"/>
          <w:sz w:val="24"/>
          <w:szCs w:val="24"/>
        </w:rPr>
        <w:t>Palanisami</w:t>
      </w:r>
      <w:proofErr w:type="spellEnd"/>
      <w:r w:rsidR="007A641F">
        <w:rPr>
          <w:rFonts w:ascii="Times New Roman" w:hAnsi="Times New Roman" w:cs="Times New Roman"/>
          <w:sz w:val="24"/>
          <w:szCs w:val="24"/>
        </w:rPr>
        <w:t xml:space="preserve"> et.al. 2013</w:t>
      </w:r>
      <w:r w:rsidR="009C5B44">
        <w:rPr>
          <w:rFonts w:ascii="Times New Roman" w:hAnsi="Times New Roman" w:cs="Times New Roman"/>
          <w:sz w:val="24"/>
          <w:szCs w:val="24"/>
        </w:rPr>
        <w:t>)</w:t>
      </w:r>
      <w:r w:rsidR="0054790F">
        <w:rPr>
          <w:rFonts w:ascii="Times New Roman" w:hAnsi="Times New Roman" w:cs="Times New Roman"/>
          <w:sz w:val="24"/>
          <w:szCs w:val="24"/>
        </w:rPr>
        <w:t xml:space="preserve">. There is substantial net reduction in GHGs </w:t>
      </w:r>
      <w:r w:rsidR="00127A2A">
        <w:rPr>
          <w:rFonts w:ascii="Times New Roman" w:hAnsi="Times New Roman" w:cs="Times New Roman"/>
          <w:sz w:val="24"/>
          <w:szCs w:val="24"/>
        </w:rPr>
        <w:t xml:space="preserve">in SRI </w:t>
      </w:r>
      <w:proofErr w:type="gramStart"/>
      <w:r w:rsidR="009C5B44">
        <w:rPr>
          <w:rFonts w:ascii="Times New Roman" w:hAnsi="Times New Roman" w:cs="Times New Roman"/>
          <w:sz w:val="24"/>
          <w:szCs w:val="24"/>
        </w:rPr>
        <w:t>rice</w:t>
      </w:r>
      <w:proofErr w:type="gramEnd"/>
      <w:r w:rsidR="009C5B44">
        <w:rPr>
          <w:rFonts w:ascii="Times New Roman" w:hAnsi="Times New Roman" w:cs="Times New Roman"/>
          <w:sz w:val="24"/>
          <w:szCs w:val="24"/>
        </w:rPr>
        <w:t xml:space="preserve"> cultivation under </w:t>
      </w:r>
      <w:r w:rsidR="00B5257E">
        <w:rPr>
          <w:rFonts w:ascii="Times New Roman" w:hAnsi="Times New Roman" w:cs="Times New Roman"/>
          <w:sz w:val="24"/>
          <w:szCs w:val="24"/>
        </w:rPr>
        <w:t xml:space="preserve">a </w:t>
      </w:r>
      <w:r w:rsidR="009C5B44">
        <w:rPr>
          <w:rFonts w:ascii="Times New Roman" w:hAnsi="Times New Roman" w:cs="Times New Roman"/>
          <w:sz w:val="24"/>
          <w:szCs w:val="24"/>
        </w:rPr>
        <w:t xml:space="preserve">controlled water regime as </w:t>
      </w:r>
      <w:r w:rsidR="0054790F">
        <w:rPr>
          <w:rFonts w:ascii="Times New Roman" w:hAnsi="Times New Roman" w:cs="Times New Roman"/>
          <w:sz w:val="24"/>
          <w:szCs w:val="24"/>
        </w:rPr>
        <w:t>compared to conventional practice</w:t>
      </w:r>
      <w:r w:rsidR="002770BB">
        <w:rPr>
          <w:rFonts w:ascii="Times New Roman" w:hAnsi="Times New Roman" w:cs="Times New Roman"/>
          <w:sz w:val="24"/>
          <w:szCs w:val="24"/>
        </w:rPr>
        <w:t xml:space="preserve"> (</w:t>
      </w:r>
      <w:proofErr w:type="spellStart"/>
      <w:r w:rsidR="002770BB">
        <w:rPr>
          <w:rFonts w:ascii="Times New Roman" w:hAnsi="Times New Roman" w:cs="Times New Roman"/>
          <w:sz w:val="24"/>
          <w:szCs w:val="24"/>
        </w:rPr>
        <w:t>Quin</w:t>
      </w:r>
      <w:proofErr w:type="spellEnd"/>
      <w:r w:rsidR="002770BB">
        <w:rPr>
          <w:rFonts w:ascii="Times New Roman" w:hAnsi="Times New Roman" w:cs="Times New Roman"/>
          <w:sz w:val="24"/>
          <w:szCs w:val="24"/>
        </w:rPr>
        <w:t xml:space="preserve"> e</w:t>
      </w:r>
      <w:r w:rsidR="007A641F">
        <w:rPr>
          <w:rFonts w:ascii="Times New Roman" w:hAnsi="Times New Roman" w:cs="Times New Roman"/>
          <w:sz w:val="24"/>
          <w:szCs w:val="24"/>
        </w:rPr>
        <w:t>t</w:t>
      </w:r>
      <w:r w:rsidR="002770BB">
        <w:rPr>
          <w:rFonts w:ascii="Times New Roman" w:hAnsi="Times New Roman" w:cs="Times New Roman"/>
          <w:sz w:val="24"/>
          <w:szCs w:val="24"/>
        </w:rPr>
        <w:t xml:space="preserve"> al, 2011)</w:t>
      </w:r>
      <w:r w:rsidR="0054790F">
        <w:rPr>
          <w:rFonts w:ascii="Times New Roman" w:hAnsi="Times New Roman" w:cs="Times New Roman"/>
          <w:sz w:val="24"/>
          <w:szCs w:val="24"/>
        </w:rPr>
        <w:t xml:space="preserve">. In addition, SRI is </w:t>
      </w:r>
      <w:r w:rsidR="007A641F">
        <w:rPr>
          <w:rFonts w:ascii="Times New Roman" w:hAnsi="Times New Roman" w:cs="Times New Roman"/>
          <w:sz w:val="24"/>
          <w:szCs w:val="24"/>
        </w:rPr>
        <w:t xml:space="preserve">also </w:t>
      </w:r>
      <w:r w:rsidR="00127A2A">
        <w:rPr>
          <w:rFonts w:ascii="Times New Roman" w:hAnsi="Times New Roman" w:cs="Times New Roman"/>
          <w:sz w:val="24"/>
          <w:szCs w:val="24"/>
        </w:rPr>
        <w:t>well-</w:t>
      </w:r>
      <w:r w:rsidR="0054790F">
        <w:rPr>
          <w:rFonts w:ascii="Times New Roman" w:hAnsi="Times New Roman" w:cs="Times New Roman"/>
          <w:sz w:val="24"/>
          <w:szCs w:val="24"/>
        </w:rPr>
        <w:t xml:space="preserve">suited for </w:t>
      </w:r>
      <w:r w:rsidR="00FE2FB1">
        <w:rPr>
          <w:rFonts w:ascii="Times New Roman" w:hAnsi="Times New Roman" w:cs="Times New Roman"/>
          <w:sz w:val="24"/>
          <w:szCs w:val="24"/>
        </w:rPr>
        <w:t xml:space="preserve">the </w:t>
      </w:r>
      <w:r w:rsidR="007A641F">
        <w:rPr>
          <w:rFonts w:ascii="Times New Roman" w:hAnsi="Times New Roman" w:cs="Times New Roman"/>
          <w:sz w:val="24"/>
          <w:szCs w:val="24"/>
        </w:rPr>
        <w:t xml:space="preserve">water – scarce </w:t>
      </w:r>
      <w:r w:rsidR="00FE2FB1">
        <w:rPr>
          <w:rFonts w:ascii="Times New Roman" w:hAnsi="Times New Roman" w:cs="Times New Roman"/>
          <w:sz w:val="24"/>
          <w:szCs w:val="24"/>
        </w:rPr>
        <w:t>semi-arid tropics and for the economic conditions</w:t>
      </w:r>
      <w:r w:rsidR="0054790F">
        <w:rPr>
          <w:rFonts w:ascii="Times New Roman" w:hAnsi="Times New Roman" w:cs="Times New Roman"/>
          <w:sz w:val="24"/>
          <w:szCs w:val="24"/>
        </w:rPr>
        <w:t xml:space="preserve"> of small-marginal farmers</w:t>
      </w:r>
      <w:r w:rsidR="007A641F">
        <w:rPr>
          <w:rFonts w:ascii="Times New Roman" w:hAnsi="Times New Roman" w:cs="Times New Roman"/>
          <w:sz w:val="24"/>
          <w:szCs w:val="24"/>
        </w:rPr>
        <w:t xml:space="preserve"> who depend more on family labour</w:t>
      </w:r>
      <w:r w:rsidR="0054790F">
        <w:rPr>
          <w:rFonts w:ascii="Times New Roman" w:hAnsi="Times New Roman" w:cs="Times New Roman"/>
          <w:sz w:val="24"/>
          <w:szCs w:val="24"/>
        </w:rPr>
        <w:t xml:space="preserve">. </w:t>
      </w:r>
    </w:p>
    <w:p w:rsidR="00FE2FB1" w:rsidRDefault="00FE2FB1" w:rsidP="00A236EB">
      <w:pPr>
        <w:spacing w:line="360" w:lineRule="auto"/>
        <w:jc w:val="both"/>
        <w:rPr>
          <w:rFonts w:ascii="Times New Roman" w:hAnsi="Times New Roman" w:cs="Times New Roman"/>
          <w:sz w:val="24"/>
          <w:szCs w:val="24"/>
        </w:rPr>
      </w:pPr>
    </w:p>
    <w:p w:rsidR="00AF11B6" w:rsidRDefault="00FE2FB1" w:rsidP="00A236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spite of these </w:t>
      </w:r>
      <w:r w:rsidR="002770BB">
        <w:rPr>
          <w:rFonts w:ascii="Times New Roman" w:hAnsi="Times New Roman" w:cs="Times New Roman"/>
          <w:sz w:val="24"/>
          <w:szCs w:val="24"/>
        </w:rPr>
        <w:t xml:space="preserve">outstandingly positive findings, not only validated at the field level </w:t>
      </w:r>
      <w:r w:rsidR="006126A4">
        <w:rPr>
          <w:rFonts w:ascii="Times New Roman" w:hAnsi="Times New Roman" w:cs="Times New Roman"/>
          <w:sz w:val="24"/>
          <w:szCs w:val="24"/>
        </w:rPr>
        <w:t>in our own research which corroborates that of other</w:t>
      </w:r>
      <w:r>
        <w:rPr>
          <w:rFonts w:ascii="Times New Roman" w:hAnsi="Times New Roman" w:cs="Times New Roman"/>
          <w:sz w:val="24"/>
          <w:szCs w:val="24"/>
        </w:rPr>
        <w:t xml:space="preserve"> </w:t>
      </w:r>
      <w:r w:rsidR="0054790F">
        <w:rPr>
          <w:rFonts w:ascii="Times New Roman" w:hAnsi="Times New Roman" w:cs="Times New Roman"/>
          <w:sz w:val="24"/>
          <w:szCs w:val="24"/>
        </w:rPr>
        <w:t>scientists,</w:t>
      </w:r>
      <w:r>
        <w:rPr>
          <w:rFonts w:ascii="Times New Roman" w:hAnsi="Times New Roman" w:cs="Times New Roman"/>
          <w:sz w:val="24"/>
          <w:szCs w:val="24"/>
        </w:rPr>
        <w:t xml:space="preserve"> but also </w:t>
      </w:r>
      <w:r w:rsidR="002770BB">
        <w:rPr>
          <w:rFonts w:ascii="Times New Roman" w:hAnsi="Times New Roman" w:cs="Times New Roman"/>
          <w:sz w:val="24"/>
          <w:szCs w:val="24"/>
        </w:rPr>
        <w:t xml:space="preserve">widely recognised </w:t>
      </w:r>
      <w:r>
        <w:rPr>
          <w:rFonts w:ascii="Times New Roman" w:hAnsi="Times New Roman" w:cs="Times New Roman"/>
          <w:sz w:val="24"/>
          <w:szCs w:val="24"/>
        </w:rPr>
        <w:t>by</w:t>
      </w:r>
      <w:r w:rsidR="007A641F">
        <w:rPr>
          <w:rFonts w:ascii="Times New Roman" w:hAnsi="Times New Roman" w:cs="Times New Roman"/>
          <w:sz w:val="24"/>
          <w:szCs w:val="24"/>
        </w:rPr>
        <w:t xml:space="preserve"> </w:t>
      </w:r>
      <w:r w:rsidR="00614DB9">
        <w:rPr>
          <w:rFonts w:ascii="Times New Roman" w:hAnsi="Times New Roman" w:cs="Times New Roman"/>
          <w:sz w:val="24"/>
          <w:szCs w:val="24"/>
        </w:rPr>
        <w:t xml:space="preserve">national, state and local </w:t>
      </w:r>
      <w:r w:rsidR="0054790F">
        <w:rPr>
          <w:rFonts w:ascii="Times New Roman" w:hAnsi="Times New Roman" w:cs="Times New Roman"/>
          <w:sz w:val="24"/>
          <w:szCs w:val="24"/>
        </w:rPr>
        <w:t>government</w:t>
      </w:r>
      <w:r w:rsidR="002770BB">
        <w:rPr>
          <w:rFonts w:ascii="Times New Roman" w:hAnsi="Times New Roman" w:cs="Times New Roman"/>
          <w:sz w:val="24"/>
          <w:szCs w:val="24"/>
        </w:rPr>
        <w:t>s</w:t>
      </w:r>
      <w:r w:rsidR="00614DB9">
        <w:rPr>
          <w:rFonts w:ascii="Times New Roman" w:hAnsi="Times New Roman" w:cs="Times New Roman"/>
          <w:sz w:val="24"/>
          <w:szCs w:val="24"/>
        </w:rPr>
        <w:t>, civil society organisations</w:t>
      </w:r>
      <w:r w:rsidR="0054790F">
        <w:rPr>
          <w:rFonts w:ascii="Times New Roman" w:hAnsi="Times New Roman" w:cs="Times New Roman"/>
          <w:sz w:val="24"/>
          <w:szCs w:val="24"/>
        </w:rPr>
        <w:t xml:space="preserve"> and small-marginal farmers</w:t>
      </w:r>
      <w:r>
        <w:rPr>
          <w:rFonts w:ascii="Times New Roman" w:hAnsi="Times New Roman" w:cs="Times New Roman"/>
          <w:sz w:val="24"/>
          <w:szCs w:val="24"/>
        </w:rPr>
        <w:t xml:space="preserve"> themselves</w:t>
      </w:r>
      <w:r w:rsidR="0054790F">
        <w:rPr>
          <w:rFonts w:ascii="Times New Roman" w:hAnsi="Times New Roman" w:cs="Times New Roman"/>
          <w:sz w:val="24"/>
          <w:szCs w:val="24"/>
        </w:rPr>
        <w:t xml:space="preserve">, </w:t>
      </w:r>
      <w:r w:rsidR="0054790F" w:rsidRPr="006126A4">
        <w:rPr>
          <w:rFonts w:ascii="Times New Roman" w:hAnsi="Times New Roman" w:cs="Times New Roman"/>
          <w:i/>
          <w:sz w:val="24"/>
          <w:szCs w:val="24"/>
        </w:rPr>
        <w:t>the spread of SRI to ri</w:t>
      </w:r>
      <w:r w:rsidRPr="006126A4">
        <w:rPr>
          <w:rFonts w:ascii="Times New Roman" w:hAnsi="Times New Roman" w:cs="Times New Roman"/>
          <w:i/>
          <w:sz w:val="24"/>
          <w:szCs w:val="24"/>
        </w:rPr>
        <w:t xml:space="preserve">ce growing areas is </w:t>
      </w:r>
      <w:r w:rsidR="002770BB" w:rsidRPr="006126A4">
        <w:rPr>
          <w:rFonts w:ascii="Times New Roman" w:hAnsi="Times New Roman" w:cs="Times New Roman"/>
          <w:i/>
          <w:sz w:val="24"/>
          <w:szCs w:val="24"/>
        </w:rPr>
        <w:t>extremely slow</w:t>
      </w:r>
      <w:r w:rsidR="002770BB">
        <w:rPr>
          <w:rFonts w:ascii="Times New Roman" w:hAnsi="Times New Roman" w:cs="Times New Roman"/>
          <w:sz w:val="24"/>
          <w:szCs w:val="24"/>
        </w:rPr>
        <w:t>, i</w:t>
      </w:r>
      <w:r w:rsidR="007A641F">
        <w:rPr>
          <w:rFonts w:ascii="Times New Roman" w:hAnsi="Times New Roman" w:cs="Times New Roman"/>
          <w:sz w:val="24"/>
          <w:szCs w:val="24"/>
        </w:rPr>
        <w:t>f</w:t>
      </w:r>
      <w:r w:rsidR="002770BB">
        <w:rPr>
          <w:rFonts w:ascii="Times New Roman" w:hAnsi="Times New Roman" w:cs="Times New Roman"/>
          <w:sz w:val="24"/>
          <w:szCs w:val="24"/>
        </w:rPr>
        <w:t xml:space="preserve"> not </w:t>
      </w:r>
      <w:r>
        <w:rPr>
          <w:rFonts w:ascii="Times New Roman" w:hAnsi="Times New Roman" w:cs="Times New Roman"/>
          <w:sz w:val="24"/>
          <w:szCs w:val="24"/>
        </w:rPr>
        <w:t>retarded. It has</w:t>
      </w:r>
      <w:r w:rsidR="0054790F">
        <w:rPr>
          <w:rFonts w:ascii="Times New Roman" w:hAnsi="Times New Roman" w:cs="Times New Roman"/>
          <w:sz w:val="24"/>
          <w:szCs w:val="24"/>
        </w:rPr>
        <w:t xml:space="preserve"> failed to make any signifi</w:t>
      </w:r>
      <w:r w:rsidR="00614DB9">
        <w:rPr>
          <w:rFonts w:ascii="Times New Roman" w:hAnsi="Times New Roman" w:cs="Times New Roman"/>
          <w:sz w:val="24"/>
          <w:szCs w:val="24"/>
        </w:rPr>
        <w:t>cant dent on conventional practices and technologies</w:t>
      </w:r>
      <w:r w:rsidR="0054790F">
        <w:rPr>
          <w:rFonts w:ascii="Times New Roman" w:hAnsi="Times New Roman" w:cs="Times New Roman"/>
          <w:sz w:val="24"/>
          <w:szCs w:val="24"/>
        </w:rPr>
        <w:t xml:space="preserve">. </w:t>
      </w:r>
    </w:p>
    <w:p w:rsidR="00AF11B6" w:rsidRDefault="00AF11B6" w:rsidP="00A236EB">
      <w:pPr>
        <w:spacing w:line="360" w:lineRule="auto"/>
        <w:jc w:val="both"/>
        <w:rPr>
          <w:rFonts w:ascii="Times New Roman" w:hAnsi="Times New Roman" w:cs="Times New Roman"/>
          <w:sz w:val="24"/>
          <w:szCs w:val="24"/>
        </w:rPr>
      </w:pPr>
    </w:p>
    <w:p w:rsidR="00B5257E" w:rsidRDefault="00614DB9" w:rsidP="00A236EB">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54790F">
        <w:rPr>
          <w:rFonts w:ascii="Times New Roman" w:hAnsi="Times New Roman" w:cs="Times New Roman"/>
          <w:sz w:val="24"/>
          <w:szCs w:val="24"/>
        </w:rPr>
        <w:t>bstacles like the need to follow rigid</w:t>
      </w:r>
      <w:r>
        <w:rPr>
          <w:rFonts w:ascii="Times New Roman" w:hAnsi="Times New Roman" w:cs="Times New Roman"/>
          <w:sz w:val="24"/>
          <w:szCs w:val="24"/>
        </w:rPr>
        <w:t>, time-</w:t>
      </w:r>
      <w:r w:rsidR="0054790F">
        <w:rPr>
          <w:rFonts w:ascii="Times New Roman" w:hAnsi="Times New Roman" w:cs="Times New Roman"/>
          <w:sz w:val="24"/>
          <w:szCs w:val="24"/>
        </w:rPr>
        <w:t xml:space="preserve">bound practices, </w:t>
      </w:r>
      <w:r>
        <w:rPr>
          <w:rFonts w:ascii="Times New Roman" w:hAnsi="Times New Roman" w:cs="Times New Roman"/>
          <w:sz w:val="24"/>
          <w:szCs w:val="24"/>
        </w:rPr>
        <w:t xml:space="preserve">the </w:t>
      </w:r>
      <w:r w:rsidR="0054790F">
        <w:rPr>
          <w:rFonts w:ascii="Times New Roman" w:hAnsi="Times New Roman" w:cs="Times New Roman"/>
          <w:sz w:val="24"/>
          <w:szCs w:val="24"/>
        </w:rPr>
        <w:t>shift to</w:t>
      </w:r>
      <w:r>
        <w:rPr>
          <w:rFonts w:ascii="Times New Roman" w:hAnsi="Times New Roman" w:cs="Times New Roman"/>
          <w:sz w:val="24"/>
          <w:szCs w:val="24"/>
        </w:rPr>
        <w:t xml:space="preserve"> relatively monotonous isolated work like mechanical weeding</w:t>
      </w:r>
      <w:r w:rsidR="002770BB">
        <w:rPr>
          <w:rFonts w:ascii="Times New Roman" w:hAnsi="Times New Roman" w:cs="Times New Roman"/>
          <w:sz w:val="24"/>
          <w:szCs w:val="24"/>
        </w:rPr>
        <w:t>,</w:t>
      </w:r>
      <w:r>
        <w:rPr>
          <w:rFonts w:ascii="Times New Roman" w:hAnsi="Times New Roman" w:cs="Times New Roman"/>
          <w:sz w:val="24"/>
          <w:szCs w:val="24"/>
        </w:rPr>
        <w:t xml:space="preserve"> are </w:t>
      </w:r>
      <w:r w:rsidR="002770BB">
        <w:rPr>
          <w:rFonts w:ascii="Times New Roman" w:hAnsi="Times New Roman" w:cs="Times New Roman"/>
          <w:sz w:val="24"/>
          <w:szCs w:val="24"/>
        </w:rPr>
        <w:t xml:space="preserve">shown to be </w:t>
      </w:r>
      <w:r w:rsidR="0054790F" w:rsidRPr="006126A4">
        <w:rPr>
          <w:rFonts w:ascii="Times New Roman" w:hAnsi="Times New Roman" w:cs="Times New Roman"/>
          <w:i/>
          <w:sz w:val="24"/>
          <w:szCs w:val="24"/>
        </w:rPr>
        <w:t>not</w:t>
      </w:r>
      <w:r w:rsidR="0054790F">
        <w:rPr>
          <w:rFonts w:ascii="Times New Roman" w:hAnsi="Times New Roman" w:cs="Times New Roman"/>
          <w:sz w:val="24"/>
          <w:szCs w:val="24"/>
        </w:rPr>
        <w:t xml:space="preserve"> in</w:t>
      </w:r>
      <w:r>
        <w:rPr>
          <w:rFonts w:ascii="Times New Roman" w:hAnsi="Times New Roman" w:cs="Times New Roman"/>
          <w:sz w:val="24"/>
          <w:szCs w:val="24"/>
        </w:rPr>
        <w:t>surmountable</w:t>
      </w:r>
      <w:r w:rsidR="00B5257E">
        <w:rPr>
          <w:rFonts w:ascii="Times New Roman" w:hAnsi="Times New Roman" w:cs="Times New Roman"/>
          <w:sz w:val="24"/>
          <w:szCs w:val="24"/>
        </w:rPr>
        <w:t>. I</w:t>
      </w:r>
      <w:r>
        <w:rPr>
          <w:rFonts w:ascii="Times New Roman" w:hAnsi="Times New Roman" w:cs="Times New Roman"/>
          <w:sz w:val="24"/>
          <w:szCs w:val="24"/>
        </w:rPr>
        <w:t xml:space="preserve">ngenious modifications </w:t>
      </w:r>
      <w:r w:rsidR="00B5257E">
        <w:rPr>
          <w:rFonts w:ascii="Times New Roman" w:hAnsi="Times New Roman" w:cs="Times New Roman"/>
          <w:sz w:val="24"/>
          <w:szCs w:val="24"/>
        </w:rPr>
        <w:t xml:space="preserve">to tools and practices </w:t>
      </w:r>
      <w:r>
        <w:rPr>
          <w:rFonts w:ascii="Times New Roman" w:hAnsi="Times New Roman" w:cs="Times New Roman"/>
          <w:sz w:val="24"/>
          <w:szCs w:val="24"/>
        </w:rPr>
        <w:t xml:space="preserve">have been invented. But </w:t>
      </w:r>
      <w:r w:rsidR="00B5257E">
        <w:rPr>
          <w:rFonts w:ascii="Times New Roman" w:hAnsi="Times New Roman" w:cs="Times New Roman"/>
          <w:sz w:val="24"/>
          <w:szCs w:val="24"/>
        </w:rPr>
        <w:t xml:space="preserve">a further array of factors such </w:t>
      </w:r>
      <w:proofErr w:type="gramStart"/>
      <w:r w:rsidR="00B5257E">
        <w:rPr>
          <w:rFonts w:ascii="Times New Roman" w:hAnsi="Times New Roman" w:cs="Times New Roman"/>
          <w:sz w:val="24"/>
          <w:szCs w:val="24"/>
        </w:rPr>
        <w:t>as :</w:t>
      </w:r>
      <w:proofErr w:type="gramEnd"/>
    </w:p>
    <w:p w:rsidR="00E23364" w:rsidRDefault="00183B12" w:rsidP="00220C73">
      <w:pPr>
        <w:pStyle w:val="ListParagraph"/>
        <w:numPr>
          <w:ilvl w:val="0"/>
          <w:numId w:val="8"/>
        </w:numPr>
        <w:spacing w:line="360" w:lineRule="auto"/>
        <w:jc w:val="both"/>
        <w:rPr>
          <w:rFonts w:ascii="Times New Roman" w:hAnsi="Times New Roman" w:cs="Times New Roman"/>
          <w:sz w:val="24"/>
          <w:szCs w:val="24"/>
        </w:rPr>
      </w:pPr>
      <w:r w:rsidRPr="00220C73">
        <w:rPr>
          <w:rFonts w:ascii="Times New Roman" w:hAnsi="Times New Roman" w:cs="Times New Roman"/>
          <w:sz w:val="24"/>
          <w:szCs w:val="24"/>
        </w:rPr>
        <w:t xml:space="preserve">the lack  of resources for research and development in </w:t>
      </w:r>
      <w:r w:rsidR="00B5257E">
        <w:rPr>
          <w:rFonts w:ascii="Times New Roman" w:hAnsi="Times New Roman" w:cs="Times New Roman"/>
          <w:sz w:val="24"/>
          <w:szCs w:val="24"/>
        </w:rPr>
        <w:t>breed</w:t>
      </w:r>
      <w:r w:rsidRPr="00220C73">
        <w:rPr>
          <w:rFonts w:ascii="Times New Roman" w:hAnsi="Times New Roman" w:cs="Times New Roman"/>
          <w:sz w:val="24"/>
          <w:szCs w:val="24"/>
        </w:rPr>
        <w:t xml:space="preserve">ing </w:t>
      </w:r>
      <w:r w:rsidR="00B5257E">
        <w:rPr>
          <w:rFonts w:ascii="Times New Roman" w:hAnsi="Times New Roman" w:cs="Times New Roman"/>
          <w:sz w:val="24"/>
          <w:szCs w:val="24"/>
        </w:rPr>
        <w:t>appropriate</w:t>
      </w:r>
      <w:r w:rsidRPr="00220C73">
        <w:rPr>
          <w:rFonts w:ascii="Times New Roman" w:hAnsi="Times New Roman" w:cs="Times New Roman"/>
          <w:sz w:val="24"/>
          <w:szCs w:val="24"/>
        </w:rPr>
        <w:t xml:space="preserve"> varieties to overcome the rigid short-duration transplanting schedule, </w:t>
      </w:r>
    </w:p>
    <w:p w:rsidR="00E23364" w:rsidRDefault="00183B12" w:rsidP="00220C73">
      <w:pPr>
        <w:pStyle w:val="ListParagraph"/>
        <w:numPr>
          <w:ilvl w:val="0"/>
          <w:numId w:val="8"/>
        </w:numPr>
        <w:spacing w:line="360" w:lineRule="auto"/>
        <w:jc w:val="both"/>
        <w:rPr>
          <w:rFonts w:ascii="Times New Roman" w:hAnsi="Times New Roman" w:cs="Times New Roman"/>
          <w:sz w:val="24"/>
          <w:szCs w:val="24"/>
        </w:rPr>
      </w:pPr>
      <w:r w:rsidRPr="00220C73">
        <w:rPr>
          <w:rFonts w:ascii="Times New Roman" w:hAnsi="Times New Roman" w:cs="Times New Roman"/>
          <w:sz w:val="24"/>
          <w:szCs w:val="24"/>
        </w:rPr>
        <w:lastRenderedPageBreak/>
        <w:t xml:space="preserve">the appropriate type of </w:t>
      </w:r>
      <w:proofErr w:type="spellStart"/>
      <w:r w:rsidRPr="00220C73">
        <w:rPr>
          <w:rFonts w:ascii="Times New Roman" w:hAnsi="Times New Roman" w:cs="Times New Roman"/>
          <w:sz w:val="24"/>
          <w:szCs w:val="24"/>
        </w:rPr>
        <w:t>weeder</w:t>
      </w:r>
      <w:proofErr w:type="spellEnd"/>
      <w:r w:rsidRPr="00220C73">
        <w:rPr>
          <w:rFonts w:ascii="Times New Roman" w:hAnsi="Times New Roman" w:cs="Times New Roman"/>
          <w:sz w:val="24"/>
          <w:szCs w:val="24"/>
        </w:rPr>
        <w:t xml:space="preserve"> </w:t>
      </w:r>
      <w:r w:rsidR="007A641F">
        <w:rPr>
          <w:rFonts w:ascii="Times New Roman" w:hAnsi="Times New Roman" w:cs="Times New Roman"/>
          <w:sz w:val="24"/>
          <w:szCs w:val="24"/>
        </w:rPr>
        <w:t xml:space="preserve">including simple mechanised ones </w:t>
      </w:r>
      <w:r w:rsidRPr="00220C73">
        <w:rPr>
          <w:rFonts w:ascii="Times New Roman" w:hAnsi="Times New Roman" w:cs="Times New Roman"/>
          <w:sz w:val="24"/>
          <w:szCs w:val="24"/>
        </w:rPr>
        <w:t xml:space="preserve">that would remove the psychological strain from using the current designs of </w:t>
      </w:r>
      <w:proofErr w:type="spellStart"/>
      <w:r w:rsidRPr="00220C73">
        <w:rPr>
          <w:rFonts w:ascii="Times New Roman" w:hAnsi="Times New Roman" w:cs="Times New Roman"/>
          <w:sz w:val="24"/>
          <w:szCs w:val="24"/>
        </w:rPr>
        <w:t>weeders</w:t>
      </w:r>
      <w:proofErr w:type="spellEnd"/>
      <w:r w:rsidRPr="00220C73">
        <w:rPr>
          <w:rFonts w:ascii="Times New Roman" w:hAnsi="Times New Roman" w:cs="Times New Roman"/>
          <w:sz w:val="24"/>
          <w:szCs w:val="24"/>
        </w:rPr>
        <w:t xml:space="preserve">, </w:t>
      </w:r>
    </w:p>
    <w:p w:rsidR="00E23364" w:rsidRDefault="00183B12" w:rsidP="00220C73">
      <w:pPr>
        <w:pStyle w:val="ListParagraph"/>
        <w:numPr>
          <w:ilvl w:val="0"/>
          <w:numId w:val="8"/>
        </w:numPr>
        <w:spacing w:line="360" w:lineRule="auto"/>
        <w:jc w:val="both"/>
        <w:rPr>
          <w:rFonts w:ascii="Times New Roman" w:hAnsi="Times New Roman" w:cs="Times New Roman"/>
          <w:sz w:val="24"/>
          <w:szCs w:val="24"/>
        </w:rPr>
      </w:pPr>
      <w:r w:rsidRPr="00220C73">
        <w:rPr>
          <w:rFonts w:ascii="Times New Roman" w:hAnsi="Times New Roman" w:cs="Times New Roman"/>
          <w:sz w:val="24"/>
          <w:szCs w:val="24"/>
        </w:rPr>
        <w:t xml:space="preserve">the failure to develop a major agricultural extension programme for SRI and </w:t>
      </w:r>
    </w:p>
    <w:p w:rsidR="00E23364" w:rsidRDefault="00183B12" w:rsidP="00220C73">
      <w:pPr>
        <w:pStyle w:val="ListParagraph"/>
        <w:numPr>
          <w:ilvl w:val="0"/>
          <w:numId w:val="8"/>
        </w:numPr>
        <w:spacing w:line="360" w:lineRule="auto"/>
        <w:jc w:val="both"/>
        <w:rPr>
          <w:rFonts w:ascii="Times New Roman" w:hAnsi="Times New Roman" w:cs="Times New Roman"/>
          <w:sz w:val="24"/>
          <w:szCs w:val="24"/>
        </w:rPr>
      </w:pPr>
      <w:r w:rsidRPr="00220C73">
        <w:rPr>
          <w:rFonts w:ascii="Times New Roman" w:hAnsi="Times New Roman" w:cs="Times New Roman"/>
          <w:sz w:val="24"/>
          <w:szCs w:val="24"/>
        </w:rPr>
        <w:t>political</w:t>
      </w:r>
      <w:r w:rsidR="007A641F">
        <w:rPr>
          <w:rFonts w:ascii="Times New Roman" w:hAnsi="Times New Roman" w:cs="Times New Roman"/>
          <w:sz w:val="24"/>
          <w:szCs w:val="24"/>
        </w:rPr>
        <w:t xml:space="preserve"> </w:t>
      </w:r>
      <w:r w:rsidRPr="00220C73">
        <w:rPr>
          <w:rFonts w:ascii="Times New Roman" w:hAnsi="Times New Roman" w:cs="Times New Roman"/>
          <w:sz w:val="24"/>
          <w:szCs w:val="24"/>
        </w:rPr>
        <w:t xml:space="preserve">resistance to adopt a framework to integrate </w:t>
      </w:r>
      <w:r w:rsidR="007A641F">
        <w:rPr>
          <w:rFonts w:ascii="Times New Roman" w:hAnsi="Times New Roman" w:cs="Times New Roman"/>
          <w:sz w:val="24"/>
          <w:szCs w:val="24"/>
        </w:rPr>
        <w:t xml:space="preserve">training in </w:t>
      </w:r>
      <w:r w:rsidRPr="00220C73">
        <w:rPr>
          <w:rFonts w:ascii="Times New Roman" w:hAnsi="Times New Roman" w:cs="Times New Roman"/>
          <w:sz w:val="24"/>
          <w:szCs w:val="24"/>
        </w:rPr>
        <w:t xml:space="preserve">SRI </w:t>
      </w:r>
      <w:r w:rsidR="007A641F">
        <w:rPr>
          <w:rFonts w:ascii="Times New Roman" w:hAnsi="Times New Roman" w:cs="Times New Roman"/>
          <w:sz w:val="24"/>
          <w:szCs w:val="24"/>
        </w:rPr>
        <w:t xml:space="preserve">practices </w:t>
      </w:r>
      <w:r w:rsidRPr="00220C73">
        <w:rPr>
          <w:rFonts w:ascii="Times New Roman" w:hAnsi="Times New Roman" w:cs="Times New Roman"/>
          <w:sz w:val="24"/>
          <w:szCs w:val="24"/>
        </w:rPr>
        <w:t xml:space="preserve">with NREGS so as to overcome certain perceived skill deficiencies, </w:t>
      </w:r>
    </w:p>
    <w:p w:rsidR="00E23364" w:rsidRDefault="00183B12" w:rsidP="00220C73">
      <w:pPr>
        <w:spacing w:line="360" w:lineRule="auto"/>
        <w:ind w:left="360"/>
        <w:jc w:val="both"/>
        <w:rPr>
          <w:rFonts w:ascii="Times New Roman" w:hAnsi="Times New Roman" w:cs="Times New Roman"/>
          <w:sz w:val="24"/>
          <w:szCs w:val="24"/>
        </w:rPr>
      </w:pPr>
      <w:proofErr w:type="gramStart"/>
      <w:r w:rsidRPr="00220C73">
        <w:rPr>
          <w:rFonts w:ascii="Times New Roman" w:hAnsi="Times New Roman" w:cs="Times New Roman"/>
          <w:sz w:val="24"/>
          <w:szCs w:val="24"/>
        </w:rPr>
        <w:t>all</w:t>
      </w:r>
      <w:proofErr w:type="gramEnd"/>
      <w:r w:rsidR="007A641F">
        <w:rPr>
          <w:rFonts w:ascii="Times New Roman" w:hAnsi="Times New Roman" w:cs="Times New Roman"/>
          <w:sz w:val="24"/>
          <w:szCs w:val="24"/>
        </w:rPr>
        <w:t xml:space="preserve"> </w:t>
      </w:r>
      <w:r w:rsidRPr="00220C73">
        <w:rPr>
          <w:rFonts w:ascii="Times New Roman" w:hAnsi="Times New Roman" w:cs="Times New Roman"/>
          <w:sz w:val="24"/>
          <w:szCs w:val="24"/>
        </w:rPr>
        <w:t xml:space="preserve">show that the role of </w:t>
      </w:r>
      <w:r w:rsidR="00B5257E">
        <w:rPr>
          <w:rFonts w:ascii="Times New Roman" w:hAnsi="Times New Roman" w:cs="Times New Roman"/>
          <w:sz w:val="24"/>
          <w:szCs w:val="24"/>
        </w:rPr>
        <w:t xml:space="preserve">the </w:t>
      </w:r>
      <w:r w:rsidRPr="00220C73">
        <w:rPr>
          <w:rFonts w:ascii="Times New Roman" w:hAnsi="Times New Roman" w:cs="Times New Roman"/>
          <w:sz w:val="24"/>
          <w:szCs w:val="24"/>
        </w:rPr>
        <w:t xml:space="preserve">state in promoting SRI </w:t>
      </w:r>
      <w:r w:rsidR="00127A2A">
        <w:rPr>
          <w:rFonts w:ascii="Times New Roman" w:hAnsi="Times New Roman" w:cs="Times New Roman"/>
          <w:sz w:val="24"/>
          <w:szCs w:val="24"/>
        </w:rPr>
        <w:t>leaves much to be desired</w:t>
      </w:r>
      <w:r w:rsidRPr="00220C73">
        <w:rPr>
          <w:rFonts w:ascii="Times New Roman" w:hAnsi="Times New Roman" w:cs="Times New Roman"/>
          <w:sz w:val="24"/>
          <w:szCs w:val="24"/>
        </w:rPr>
        <w:t xml:space="preserve">. Unlike the </w:t>
      </w:r>
      <w:proofErr w:type="spellStart"/>
      <w:r w:rsidRPr="00220C73">
        <w:rPr>
          <w:rFonts w:ascii="Times New Roman" w:hAnsi="Times New Roman" w:cs="Times New Roman"/>
          <w:sz w:val="24"/>
          <w:szCs w:val="24"/>
        </w:rPr>
        <w:t>agri</w:t>
      </w:r>
      <w:proofErr w:type="spellEnd"/>
      <w:r w:rsidRPr="00220C73">
        <w:rPr>
          <w:rFonts w:ascii="Times New Roman" w:hAnsi="Times New Roman" w:cs="Times New Roman"/>
          <w:sz w:val="24"/>
          <w:szCs w:val="24"/>
        </w:rPr>
        <w:t>-technologies for hybrids, GMOs,</w:t>
      </w:r>
      <w:r w:rsidR="007A641F">
        <w:rPr>
          <w:rFonts w:ascii="Times New Roman" w:hAnsi="Times New Roman" w:cs="Times New Roman"/>
          <w:sz w:val="24"/>
          <w:szCs w:val="24"/>
        </w:rPr>
        <w:t xml:space="preserve"> </w:t>
      </w:r>
      <w:r w:rsidRPr="00220C73">
        <w:rPr>
          <w:rFonts w:ascii="Times New Roman" w:hAnsi="Times New Roman" w:cs="Times New Roman"/>
          <w:sz w:val="24"/>
          <w:szCs w:val="24"/>
        </w:rPr>
        <w:t>the design of combine harvesters, and other agricultural machinery</w:t>
      </w:r>
      <w:r w:rsidR="007A641F">
        <w:rPr>
          <w:rFonts w:ascii="Times New Roman" w:hAnsi="Times New Roman" w:cs="Times New Roman"/>
          <w:sz w:val="24"/>
          <w:szCs w:val="24"/>
        </w:rPr>
        <w:t>,</w:t>
      </w:r>
      <w:r w:rsidRPr="00220C73">
        <w:rPr>
          <w:rFonts w:ascii="Times New Roman" w:hAnsi="Times New Roman" w:cs="Times New Roman"/>
          <w:sz w:val="24"/>
          <w:szCs w:val="24"/>
        </w:rPr>
        <w:t xml:space="preserve"> the </w:t>
      </w:r>
      <w:r w:rsidRPr="006126A4">
        <w:rPr>
          <w:rFonts w:ascii="Times New Roman" w:hAnsi="Times New Roman" w:cs="Times New Roman"/>
          <w:i/>
          <w:sz w:val="24"/>
          <w:szCs w:val="24"/>
        </w:rPr>
        <w:t>corporate sector does not see a profitable market in the promotion of SRI</w:t>
      </w:r>
      <w:r w:rsidRPr="00220C73">
        <w:rPr>
          <w:rFonts w:ascii="Times New Roman" w:hAnsi="Times New Roman" w:cs="Times New Roman"/>
          <w:sz w:val="24"/>
          <w:szCs w:val="24"/>
        </w:rPr>
        <w:t>. On the contrary</w:t>
      </w:r>
      <w:r w:rsidR="00127A2A">
        <w:rPr>
          <w:rFonts w:ascii="Times New Roman" w:hAnsi="Times New Roman" w:cs="Times New Roman"/>
          <w:sz w:val="24"/>
          <w:szCs w:val="24"/>
        </w:rPr>
        <w:t>,</w:t>
      </w:r>
      <w:r w:rsidRPr="00220C73">
        <w:rPr>
          <w:rFonts w:ascii="Times New Roman" w:hAnsi="Times New Roman" w:cs="Times New Roman"/>
          <w:sz w:val="24"/>
          <w:szCs w:val="24"/>
        </w:rPr>
        <w:t xml:space="preserve"> there may be corporate lobbies preventing the state from launching major programmes for SRI. The </w:t>
      </w:r>
      <w:r w:rsidR="006126A4">
        <w:rPr>
          <w:rFonts w:ascii="Times New Roman" w:hAnsi="Times New Roman" w:cs="Times New Roman"/>
          <w:sz w:val="24"/>
          <w:szCs w:val="24"/>
        </w:rPr>
        <w:t>next-step</w:t>
      </w:r>
      <w:r w:rsidRPr="00220C73">
        <w:rPr>
          <w:rFonts w:ascii="Times New Roman" w:hAnsi="Times New Roman" w:cs="Times New Roman"/>
          <w:sz w:val="24"/>
          <w:szCs w:val="24"/>
        </w:rPr>
        <w:t xml:space="preserve"> </w:t>
      </w:r>
      <w:r w:rsidRPr="006126A4">
        <w:rPr>
          <w:rFonts w:ascii="Times New Roman" w:hAnsi="Times New Roman" w:cs="Times New Roman"/>
          <w:i/>
          <w:sz w:val="24"/>
          <w:szCs w:val="24"/>
        </w:rPr>
        <w:t xml:space="preserve">seems to be in public mobilisation in favour of increased public investment and </w:t>
      </w:r>
      <w:r w:rsidR="00127A2A" w:rsidRPr="006126A4">
        <w:rPr>
          <w:rFonts w:ascii="Times New Roman" w:hAnsi="Times New Roman" w:cs="Times New Roman"/>
          <w:i/>
          <w:sz w:val="24"/>
          <w:szCs w:val="24"/>
        </w:rPr>
        <w:t xml:space="preserve">in the </w:t>
      </w:r>
      <w:r w:rsidRPr="006126A4">
        <w:rPr>
          <w:rFonts w:ascii="Times New Roman" w:hAnsi="Times New Roman" w:cs="Times New Roman"/>
          <w:i/>
          <w:sz w:val="24"/>
          <w:szCs w:val="24"/>
        </w:rPr>
        <w:t>design of appropriate strateg</w:t>
      </w:r>
      <w:r w:rsidR="00B5257E" w:rsidRPr="006126A4">
        <w:rPr>
          <w:rFonts w:ascii="Times New Roman" w:hAnsi="Times New Roman" w:cs="Times New Roman"/>
          <w:i/>
          <w:sz w:val="24"/>
          <w:szCs w:val="24"/>
        </w:rPr>
        <w:t>ies</w:t>
      </w:r>
      <w:r w:rsidRPr="006126A4">
        <w:rPr>
          <w:rFonts w:ascii="Times New Roman" w:hAnsi="Times New Roman" w:cs="Times New Roman"/>
          <w:i/>
          <w:sz w:val="24"/>
          <w:szCs w:val="24"/>
        </w:rPr>
        <w:t xml:space="preserve"> for the spread of SRI</w:t>
      </w:r>
      <w:r w:rsidRPr="00220C73">
        <w:rPr>
          <w:rFonts w:ascii="Times New Roman" w:hAnsi="Times New Roman" w:cs="Times New Roman"/>
          <w:sz w:val="24"/>
          <w:szCs w:val="24"/>
        </w:rPr>
        <w:t xml:space="preserve">. </w:t>
      </w:r>
      <w:r w:rsidR="007A641F">
        <w:rPr>
          <w:rFonts w:ascii="Times New Roman" w:hAnsi="Times New Roman" w:cs="Times New Roman"/>
          <w:sz w:val="24"/>
          <w:szCs w:val="24"/>
        </w:rPr>
        <w:t xml:space="preserve">Another sensible strategy is </w:t>
      </w:r>
      <w:r w:rsidR="007A641F" w:rsidRPr="006126A4">
        <w:rPr>
          <w:rFonts w:ascii="Times New Roman" w:hAnsi="Times New Roman" w:cs="Times New Roman"/>
          <w:i/>
          <w:sz w:val="24"/>
          <w:szCs w:val="24"/>
        </w:rPr>
        <w:t>to pay attention to the varying ways farmers try to adopt SRI depending on their local conditions</w:t>
      </w:r>
      <w:r w:rsidR="007A641F">
        <w:rPr>
          <w:rFonts w:ascii="Times New Roman" w:hAnsi="Times New Roman" w:cs="Times New Roman"/>
          <w:sz w:val="24"/>
          <w:szCs w:val="24"/>
        </w:rPr>
        <w:t xml:space="preserve">.  It is evident now that only 20 </w:t>
      </w:r>
      <w:proofErr w:type="spellStart"/>
      <w:r w:rsidR="007A641F">
        <w:rPr>
          <w:rFonts w:ascii="Times New Roman" w:hAnsi="Times New Roman" w:cs="Times New Roman"/>
          <w:sz w:val="24"/>
          <w:szCs w:val="24"/>
        </w:rPr>
        <w:t>percent</w:t>
      </w:r>
      <w:proofErr w:type="spellEnd"/>
      <w:r w:rsidR="007A641F">
        <w:rPr>
          <w:rFonts w:ascii="Times New Roman" w:hAnsi="Times New Roman" w:cs="Times New Roman"/>
          <w:sz w:val="24"/>
          <w:szCs w:val="24"/>
        </w:rPr>
        <w:t xml:space="preserve"> of adopters of SRI take to all the four core practices of SRI, and the rest of the 80 </w:t>
      </w:r>
      <w:proofErr w:type="spellStart"/>
      <w:r w:rsidR="007A641F">
        <w:rPr>
          <w:rFonts w:ascii="Times New Roman" w:hAnsi="Times New Roman" w:cs="Times New Roman"/>
          <w:sz w:val="24"/>
          <w:szCs w:val="24"/>
        </w:rPr>
        <w:t>percent</w:t>
      </w:r>
      <w:proofErr w:type="spellEnd"/>
      <w:r w:rsidR="007A641F">
        <w:rPr>
          <w:rFonts w:ascii="Times New Roman" w:hAnsi="Times New Roman" w:cs="Times New Roman"/>
          <w:sz w:val="24"/>
          <w:szCs w:val="24"/>
        </w:rPr>
        <w:t xml:space="preserve"> are either partial or low adopters (</w:t>
      </w:r>
      <w:proofErr w:type="spellStart"/>
      <w:r w:rsidR="007A641F">
        <w:rPr>
          <w:rFonts w:ascii="Times New Roman" w:hAnsi="Times New Roman" w:cs="Times New Roman"/>
          <w:sz w:val="24"/>
          <w:szCs w:val="24"/>
        </w:rPr>
        <w:t>Palansami</w:t>
      </w:r>
      <w:proofErr w:type="spellEnd"/>
      <w:r w:rsidR="007A641F">
        <w:rPr>
          <w:rFonts w:ascii="Times New Roman" w:hAnsi="Times New Roman" w:cs="Times New Roman"/>
          <w:sz w:val="24"/>
          <w:szCs w:val="24"/>
        </w:rPr>
        <w:t xml:space="preserve"> et.al. 2013).   </w:t>
      </w:r>
      <w:r w:rsidR="006126A4">
        <w:rPr>
          <w:rFonts w:ascii="Times New Roman" w:hAnsi="Times New Roman" w:cs="Times New Roman"/>
          <w:sz w:val="24"/>
          <w:szCs w:val="24"/>
        </w:rPr>
        <w:t xml:space="preserve">So finally, </w:t>
      </w:r>
      <w:r w:rsidR="007A641F">
        <w:rPr>
          <w:rFonts w:ascii="Times New Roman" w:hAnsi="Times New Roman" w:cs="Times New Roman"/>
          <w:sz w:val="24"/>
          <w:szCs w:val="24"/>
        </w:rPr>
        <w:t xml:space="preserve">farmers </w:t>
      </w:r>
      <w:r w:rsidR="006126A4">
        <w:rPr>
          <w:rFonts w:ascii="Times New Roman" w:hAnsi="Times New Roman" w:cs="Times New Roman"/>
          <w:sz w:val="24"/>
          <w:szCs w:val="24"/>
        </w:rPr>
        <w:t>need</w:t>
      </w:r>
      <w:r w:rsidR="007A641F">
        <w:rPr>
          <w:rFonts w:ascii="Times New Roman" w:hAnsi="Times New Roman" w:cs="Times New Roman"/>
          <w:sz w:val="24"/>
          <w:szCs w:val="24"/>
        </w:rPr>
        <w:t xml:space="preserve"> encourage</w:t>
      </w:r>
      <w:r w:rsidR="006126A4">
        <w:rPr>
          <w:rFonts w:ascii="Times New Roman" w:hAnsi="Times New Roman" w:cs="Times New Roman"/>
          <w:sz w:val="24"/>
          <w:szCs w:val="24"/>
        </w:rPr>
        <w:t>ment</w:t>
      </w:r>
      <w:r w:rsidR="007A641F">
        <w:rPr>
          <w:rFonts w:ascii="Times New Roman" w:hAnsi="Times New Roman" w:cs="Times New Roman"/>
          <w:sz w:val="24"/>
          <w:szCs w:val="24"/>
        </w:rPr>
        <w:t xml:space="preserve"> to adopt </w:t>
      </w:r>
      <w:r w:rsidR="006126A4">
        <w:rPr>
          <w:rFonts w:ascii="Times New Roman" w:hAnsi="Times New Roman" w:cs="Times New Roman"/>
          <w:sz w:val="24"/>
          <w:szCs w:val="24"/>
        </w:rPr>
        <w:t xml:space="preserve">incrementally </w:t>
      </w:r>
      <w:r w:rsidR="00127A2A">
        <w:rPr>
          <w:rFonts w:ascii="Times New Roman" w:hAnsi="Times New Roman" w:cs="Times New Roman"/>
          <w:sz w:val="24"/>
          <w:szCs w:val="24"/>
        </w:rPr>
        <w:t xml:space="preserve">those </w:t>
      </w:r>
      <w:r w:rsidR="007A641F">
        <w:rPr>
          <w:rFonts w:ascii="Times New Roman" w:hAnsi="Times New Roman" w:cs="Times New Roman"/>
          <w:sz w:val="24"/>
          <w:szCs w:val="24"/>
        </w:rPr>
        <w:t xml:space="preserve">specific components of SRI that suit them </w:t>
      </w:r>
      <w:r w:rsidR="006126A4">
        <w:rPr>
          <w:rFonts w:ascii="Times New Roman" w:hAnsi="Times New Roman" w:cs="Times New Roman"/>
          <w:sz w:val="24"/>
          <w:szCs w:val="24"/>
        </w:rPr>
        <w:t>while</w:t>
      </w:r>
      <w:r w:rsidR="00127A2A">
        <w:rPr>
          <w:rFonts w:ascii="Times New Roman" w:hAnsi="Times New Roman" w:cs="Times New Roman"/>
          <w:sz w:val="24"/>
          <w:szCs w:val="24"/>
        </w:rPr>
        <w:t xml:space="preserve"> also</w:t>
      </w:r>
      <w:r w:rsidR="007A641F">
        <w:rPr>
          <w:rFonts w:ascii="Times New Roman" w:hAnsi="Times New Roman" w:cs="Times New Roman"/>
          <w:sz w:val="24"/>
          <w:szCs w:val="24"/>
        </w:rPr>
        <w:t xml:space="preserve"> help</w:t>
      </w:r>
      <w:r w:rsidR="006126A4">
        <w:rPr>
          <w:rFonts w:ascii="Times New Roman" w:hAnsi="Times New Roman" w:cs="Times New Roman"/>
          <w:sz w:val="24"/>
          <w:szCs w:val="24"/>
        </w:rPr>
        <w:t>ing to</w:t>
      </w:r>
      <w:r w:rsidR="00127A2A">
        <w:rPr>
          <w:rFonts w:ascii="Times New Roman" w:hAnsi="Times New Roman" w:cs="Times New Roman"/>
          <w:sz w:val="24"/>
          <w:szCs w:val="24"/>
        </w:rPr>
        <w:t xml:space="preserve"> </w:t>
      </w:r>
      <w:r w:rsidR="007A641F">
        <w:rPr>
          <w:rFonts w:ascii="Times New Roman" w:hAnsi="Times New Roman" w:cs="Times New Roman"/>
          <w:sz w:val="24"/>
          <w:szCs w:val="24"/>
        </w:rPr>
        <w:t>increas</w:t>
      </w:r>
      <w:r w:rsidR="00127A2A">
        <w:rPr>
          <w:rFonts w:ascii="Times New Roman" w:hAnsi="Times New Roman" w:cs="Times New Roman"/>
          <w:sz w:val="24"/>
          <w:szCs w:val="24"/>
        </w:rPr>
        <w:t>e</w:t>
      </w:r>
      <w:r w:rsidR="007A641F">
        <w:rPr>
          <w:rFonts w:ascii="Times New Roman" w:hAnsi="Times New Roman" w:cs="Times New Roman"/>
          <w:sz w:val="24"/>
          <w:szCs w:val="24"/>
        </w:rPr>
        <w:t xml:space="preserve"> yield</w:t>
      </w:r>
      <w:r w:rsidR="00127A2A">
        <w:rPr>
          <w:rFonts w:ascii="Times New Roman" w:hAnsi="Times New Roman" w:cs="Times New Roman"/>
          <w:sz w:val="24"/>
          <w:szCs w:val="24"/>
        </w:rPr>
        <w:t>s</w:t>
      </w:r>
      <w:r w:rsidR="006126A4">
        <w:rPr>
          <w:rFonts w:ascii="Times New Roman" w:hAnsi="Times New Roman" w:cs="Times New Roman"/>
          <w:sz w:val="24"/>
          <w:szCs w:val="24"/>
        </w:rPr>
        <w:t>,</w:t>
      </w:r>
      <w:r w:rsidR="007A641F">
        <w:rPr>
          <w:rFonts w:ascii="Times New Roman" w:hAnsi="Times New Roman" w:cs="Times New Roman"/>
          <w:sz w:val="24"/>
          <w:szCs w:val="24"/>
        </w:rPr>
        <w:t xml:space="preserve"> reduc</w:t>
      </w:r>
      <w:r w:rsidR="00127A2A">
        <w:rPr>
          <w:rFonts w:ascii="Times New Roman" w:hAnsi="Times New Roman" w:cs="Times New Roman"/>
          <w:sz w:val="24"/>
          <w:szCs w:val="24"/>
        </w:rPr>
        <w:t>e</w:t>
      </w:r>
      <w:r w:rsidR="007A641F">
        <w:rPr>
          <w:rFonts w:ascii="Times New Roman" w:hAnsi="Times New Roman" w:cs="Times New Roman"/>
          <w:sz w:val="24"/>
          <w:szCs w:val="24"/>
        </w:rPr>
        <w:t xml:space="preserve"> costs</w:t>
      </w:r>
      <w:r w:rsidR="006126A4">
        <w:rPr>
          <w:rFonts w:ascii="Times New Roman" w:hAnsi="Times New Roman" w:cs="Times New Roman"/>
          <w:sz w:val="24"/>
          <w:szCs w:val="24"/>
        </w:rPr>
        <w:t xml:space="preserve"> and in so doing generate the co-benefit of lower greenhouse gases</w:t>
      </w:r>
      <w:r w:rsidR="007A641F">
        <w:rPr>
          <w:rFonts w:ascii="Times New Roman" w:hAnsi="Times New Roman" w:cs="Times New Roman"/>
          <w:sz w:val="24"/>
          <w:szCs w:val="24"/>
        </w:rPr>
        <w:t>.</w:t>
      </w:r>
    </w:p>
    <w:p w:rsidR="00E23364" w:rsidRDefault="00E23364" w:rsidP="00220C73">
      <w:pPr>
        <w:spacing w:line="360" w:lineRule="auto"/>
        <w:ind w:left="360"/>
        <w:jc w:val="both"/>
        <w:rPr>
          <w:rFonts w:ascii="Times New Roman" w:hAnsi="Times New Roman" w:cs="Times New Roman"/>
          <w:sz w:val="24"/>
          <w:szCs w:val="24"/>
        </w:rPr>
      </w:pPr>
    </w:p>
    <w:p w:rsidR="00E23364" w:rsidRDefault="00E23364" w:rsidP="00220C73">
      <w:pPr>
        <w:spacing w:line="360" w:lineRule="auto"/>
        <w:ind w:left="360"/>
        <w:jc w:val="both"/>
        <w:rPr>
          <w:rFonts w:ascii="Times New Roman" w:hAnsi="Times New Roman" w:cs="Times New Roman"/>
          <w:sz w:val="24"/>
          <w:szCs w:val="24"/>
        </w:rPr>
      </w:pPr>
    </w:p>
    <w:p w:rsidR="00CD3372" w:rsidRPr="00CD3372" w:rsidRDefault="00CD3372" w:rsidP="00EF0EDB">
      <w:pPr>
        <w:jc w:val="left"/>
        <w:rPr>
          <w:rFonts w:ascii="Times New Roman" w:hAnsi="Times New Roman" w:cs="Times New Roman"/>
          <w:b/>
          <w:sz w:val="24"/>
          <w:szCs w:val="24"/>
        </w:rPr>
      </w:pPr>
      <w:r w:rsidRPr="00CD3372">
        <w:rPr>
          <w:rFonts w:ascii="Times New Roman" w:hAnsi="Times New Roman" w:cs="Times New Roman"/>
          <w:b/>
          <w:sz w:val="24"/>
          <w:szCs w:val="24"/>
        </w:rPr>
        <w:t>Reference</w:t>
      </w:r>
      <w:r w:rsidR="00453711">
        <w:rPr>
          <w:rFonts w:ascii="Times New Roman" w:hAnsi="Times New Roman" w:cs="Times New Roman"/>
          <w:b/>
          <w:sz w:val="24"/>
          <w:szCs w:val="24"/>
        </w:rPr>
        <w:t>s</w:t>
      </w:r>
    </w:p>
    <w:p w:rsidR="00CD3372" w:rsidRPr="006B300C" w:rsidRDefault="00CD3372" w:rsidP="003A76DA">
      <w:pPr>
        <w:rPr>
          <w:rFonts w:ascii="Times New Roman" w:hAnsi="Times New Roman" w:cs="Times New Roman"/>
        </w:rPr>
      </w:pPr>
    </w:p>
    <w:p w:rsidR="00C112B3" w:rsidRDefault="00C112B3" w:rsidP="008A3DCC">
      <w:pPr>
        <w:autoSpaceDE w:val="0"/>
        <w:autoSpaceDN w:val="0"/>
        <w:adjustRightInd w:val="0"/>
        <w:spacing w:before="120"/>
        <w:ind w:left="680" w:hanging="680"/>
        <w:jc w:val="both"/>
        <w:rPr>
          <w:rFonts w:ascii="Times New Roman" w:hAnsi="Times New Roman" w:cs="Times New Roman"/>
        </w:rPr>
      </w:pPr>
      <w:proofErr w:type="spellStart"/>
      <w:r>
        <w:rPr>
          <w:rFonts w:ascii="Times New Roman" w:hAnsi="Times New Roman" w:cs="Times New Roman"/>
        </w:rPr>
        <w:t>Adhikari</w:t>
      </w:r>
      <w:proofErr w:type="spellEnd"/>
      <w:r>
        <w:rPr>
          <w:rFonts w:ascii="Times New Roman" w:hAnsi="Times New Roman" w:cs="Times New Roman"/>
        </w:rPr>
        <w:t xml:space="preserve">, P; D Sen and N Uphoff (Undated) “System of Rice Intensification as a Resource-Conserving Methodology: Contributing to Food Security in an Era of a Climate Change”, </w:t>
      </w:r>
      <w:proofErr w:type="spellStart"/>
      <w:r w:rsidRPr="00453711">
        <w:rPr>
          <w:rFonts w:ascii="Times New Roman" w:hAnsi="Times New Roman" w:cs="Times New Roman"/>
        </w:rPr>
        <w:t>PRAGATI</w:t>
      </w:r>
      <w:proofErr w:type="gramStart"/>
      <w:r w:rsidRPr="00453711">
        <w:rPr>
          <w:rFonts w:ascii="Times New Roman" w:hAnsi="Times New Roman" w:cs="Times New Roman"/>
        </w:rPr>
        <w:t>,</w:t>
      </w:r>
      <w:r>
        <w:rPr>
          <w:rFonts w:ascii="Times New Roman" w:hAnsi="Times New Roman" w:cs="Times New Roman"/>
        </w:rPr>
        <w:t>Koraput</w:t>
      </w:r>
      <w:proofErr w:type="spellEnd"/>
      <w:proofErr w:type="gramEnd"/>
      <w:r>
        <w:rPr>
          <w:rFonts w:ascii="Times New Roman" w:hAnsi="Times New Roman" w:cs="Times New Roman"/>
        </w:rPr>
        <w:t xml:space="preserve">. </w:t>
      </w:r>
    </w:p>
    <w:p w:rsidR="00C112B3" w:rsidRPr="00494254" w:rsidRDefault="00C112B3" w:rsidP="008A3DCC">
      <w:pPr>
        <w:autoSpaceDE w:val="0"/>
        <w:autoSpaceDN w:val="0"/>
        <w:adjustRightInd w:val="0"/>
        <w:spacing w:before="120"/>
        <w:ind w:left="680" w:hanging="680"/>
        <w:jc w:val="both"/>
        <w:rPr>
          <w:rFonts w:ascii="Times New Roman" w:hAnsi="Times New Roman" w:cs="Times New Roman"/>
        </w:rPr>
      </w:pPr>
      <w:proofErr w:type="spellStart"/>
      <w:r w:rsidRPr="006B300C">
        <w:rPr>
          <w:rFonts w:ascii="Times New Roman" w:hAnsi="Times New Roman" w:cs="Times New Roman"/>
        </w:rPr>
        <w:t>Africare</w:t>
      </w:r>
      <w:proofErr w:type="spellEnd"/>
      <w:r w:rsidRPr="006B300C">
        <w:rPr>
          <w:rFonts w:ascii="Times New Roman" w:hAnsi="Times New Roman" w:cs="Times New Roman"/>
        </w:rPr>
        <w:t>, Oxfam America, WWF-ICRISAT Project (</w:t>
      </w:r>
      <w:r w:rsidRPr="00494254">
        <w:rPr>
          <w:rFonts w:ascii="Times New Roman" w:hAnsi="Times New Roman" w:cs="Times New Roman"/>
        </w:rPr>
        <w:t>2010</w:t>
      </w:r>
      <w:proofErr w:type="gramStart"/>
      <w:r w:rsidRPr="00494254">
        <w:rPr>
          <w:rFonts w:ascii="Times New Roman" w:hAnsi="Times New Roman" w:cs="Times New Roman"/>
        </w:rPr>
        <w:t>)</w:t>
      </w:r>
      <w:r w:rsidRPr="00494254">
        <w:rPr>
          <w:rFonts w:ascii="Times New Roman" w:hAnsi="Times New Roman" w:cs="Times New Roman"/>
          <w:i/>
        </w:rPr>
        <w:t>More</w:t>
      </w:r>
      <w:proofErr w:type="gramEnd"/>
      <w:r w:rsidRPr="00494254">
        <w:rPr>
          <w:rFonts w:ascii="Times New Roman" w:hAnsi="Times New Roman" w:cs="Times New Roman"/>
          <w:i/>
        </w:rPr>
        <w:t xml:space="preserve"> Rice for People, More Water for the Planet,</w:t>
      </w:r>
      <w:r w:rsidRPr="00494254">
        <w:rPr>
          <w:rFonts w:ascii="Times New Roman" w:hAnsi="Times New Roman" w:cs="Times New Roman"/>
        </w:rPr>
        <w:t xml:space="preserve"> WWF-ICRISAT Project, Hyderabad, India.</w:t>
      </w:r>
    </w:p>
    <w:p w:rsidR="00494254" w:rsidRPr="00494254" w:rsidRDefault="00494254" w:rsidP="008A3DCC">
      <w:pPr>
        <w:autoSpaceDE w:val="0"/>
        <w:autoSpaceDN w:val="0"/>
        <w:adjustRightInd w:val="0"/>
        <w:spacing w:before="120"/>
        <w:ind w:left="680" w:hanging="680"/>
        <w:jc w:val="both"/>
        <w:rPr>
          <w:rFonts w:ascii="Times New Roman" w:hAnsi="Times New Roman" w:cs="Times New Roman"/>
        </w:rPr>
      </w:pPr>
      <w:proofErr w:type="spellStart"/>
      <w:r w:rsidRPr="00494254">
        <w:rPr>
          <w:rFonts w:ascii="Times New Roman" w:hAnsi="Times New Roman" w:cs="Times New Roman"/>
        </w:rPr>
        <w:t>Berkhout</w:t>
      </w:r>
      <w:proofErr w:type="spellEnd"/>
      <w:r w:rsidRPr="00494254">
        <w:rPr>
          <w:rFonts w:ascii="Times New Roman" w:hAnsi="Times New Roman" w:cs="Times New Roman"/>
        </w:rPr>
        <w:t xml:space="preserve">, E. and Glover, D. (2011) </w:t>
      </w:r>
      <w:r w:rsidRPr="006126A4">
        <w:rPr>
          <w:rFonts w:ascii="Times New Roman" w:hAnsi="Times New Roman" w:cs="Times New Roman"/>
          <w:i/>
        </w:rPr>
        <w:t>The Evolution of the System of Rice Intensification as a Socio-technical Phenomenon: A report to the Bill &amp; Melinda Gates Foundation</w:t>
      </w:r>
      <w:r w:rsidRPr="00494254">
        <w:rPr>
          <w:rFonts w:ascii="Times New Roman" w:hAnsi="Times New Roman" w:cs="Times New Roman"/>
        </w:rPr>
        <w:t xml:space="preserve">, </w:t>
      </w:r>
      <w:proofErr w:type="spellStart"/>
      <w:r w:rsidRPr="00494254">
        <w:rPr>
          <w:rFonts w:ascii="Times New Roman" w:hAnsi="Times New Roman" w:cs="Times New Roman"/>
        </w:rPr>
        <w:t>Wageningen</w:t>
      </w:r>
      <w:proofErr w:type="spellEnd"/>
      <w:r w:rsidRPr="00494254">
        <w:rPr>
          <w:rFonts w:ascii="Times New Roman" w:hAnsi="Times New Roman" w:cs="Times New Roman"/>
        </w:rPr>
        <w:t xml:space="preserve">, NL: </w:t>
      </w:r>
      <w:proofErr w:type="spellStart"/>
      <w:r w:rsidRPr="00494254">
        <w:rPr>
          <w:rFonts w:ascii="Times New Roman" w:hAnsi="Times New Roman" w:cs="Times New Roman"/>
        </w:rPr>
        <w:t>Wageningen</w:t>
      </w:r>
      <w:proofErr w:type="spellEnd"/>
      <w:r w:rsidRPr="00494254">
        <w:rPr>
          <w:rFonts w:ascii="Times New Roman" w:hAnsi="Times New Roman" w:cs="Times New Roman"/>
        </w:rPr>
        <w:t xml:space="preserve"> University and Research Centre</w:t>
      </w:r>
    </w:p>
    <w:p w:rsidR="000F5814" w:rsidRPr="00494254" w:rsidRDefault="00C112B3" w:rsidP="000F5814">
      <w:pPr>
        <w:autoSpaceDE w:val="0"/>
        <w:autoSpaceDN w:val="0"/>
        <w:adjustRightInd w:val="0"/>
        <w:spacing w:before="120"/>
        <w:ind w:left="680" w:hanging="680"/>
        <w:jc w:val="both"/>
        <w:rPr>
          <w:rFonts w:ascii="Times New Roman" w:hAnsi="Times New Roman" w:cs="Times New Roman"/>
        </w:rPr>
      </w:pPr>
      <w:proofErr w:type="spellStart"/>
      <w:r w:rsidRPr="00494254">
        <w:rPr>
          <w:rFonts w:ascii="Times New Roman" w:hAnsi="Times New Roman" w:cs="Times New Roman"/>
        </w:rPr>
        <w:t>Biksham</w:t>
      </w:r>
      <w:proofErr w:type="spellEnd"/>
      <w:r w:rsidRPr="00494254">
        <w:rPr>
          <w:rFonts w:ascii="Times New Roman" w:hAnsi="Times New Roman" w:cs="Times New Roman"/>
        </w:rPr>
        <w:t xml:space="preserve">, </w:t>
      </w:r>
      <w:proofErr w:type="spellStart"/>
      <w:r w:rsidRPr="00494254">
        <w:rPr>
          <w:rFonts w:ascii="Times New Roman" w:hAnsi="Times New Roman" w:cs="Times New Roman"/>
        </w:rPr>
        <w:t>Gujja</w:t>
      </w:r>
      <w:proofErr w:type="spellEnd"/>
      <w:r w:rsidRPr="00494254">
        <w:rPr>
          <w:rFonts w:ascii="Times New Roman" w:hAnsi="Times New Roman" w:cs="Times New Roman"/>
        </w:rPr>
        <w:t xml:space="preserve"> and T M </w:t>
      </w:r>
      <w:proofErr w:type="spellStart"/>
      <w:r w:rsidRPr="00494254">
        <w:rPr>
          <w:rFonts w:ascii="Times New Roman" w:hAnsi="Times New Roman" w:cs="Times New Roman"/>
        </w:rPr>
        <w:t>Thiyagrajan</w:t>
      </w:r>
      <w:proofErr w:type="spellEnd"/>
      <w:r w:rsidRPr="00494254">
        <w:rPr>
          <w:rFonts w:ascii="Times New Roman" w:hAnsi="Times New Roman" w:cs="Times New Roman"/>
        </w:rPr>
        <w:t xml:space="preserve"> (2010) </w:t>
      </w:r>
      <w:r w:rsidRPr="00494254">
        <w:rPr>
          <w:rFonts w:ascii="Times New Roman" w:hAnsi="Times New Roman" w:cs="Times New Roman"/>
          <w:i/>
        </w:rPr>
        <w:t xml:space="preserve">New Hope for Indian Food </w:t>
      </w:r>
      <w:proofErr w:type="gramStart"/>
      <w:r w:rsidRPr="00494254">
        <w:rPr>
          <w:rFonts w:ascii="Times New Roman" w:hAnsi="Times New Roman" w:cs="Times New Roman"/>
          <w:i/>
        </w:rPr>
        <w:t>Security ?</w:t>
      </w:r>
      <w:proofErr w:type="gramEnd"/>
      <w:r w:rsidRPr="00494254">
        <w:rPr>
          <w:rFonts w:ascii="Times New Roman" w:hAnsi="Times New Roman" w:cs="Times New Roman"/>
          <w:i/>
        </w:rPr>
        <w:t>: the System of Rice Intensification</w:t>
      </w:r>
      <w:r w:rsidRPr="00494254">
        <w:rPr>
          <w:rFonts w:ascii="Times New Roman" w:hAnsi="Times New Roman" w:cs="Times New Roman"/>
        </w:rPr>
        <w:t xml:space="preserve">, </w:t>
      </w:r>
      <w:r w:rsidRPr="00494254">
        <w:rPr>
          <w:rFonts w:ascii="Times New Roman" w:hAnsi="Times New Roman" w:cs="Times New Roman"/>
          <w:i/>
        </w:rPr>
        <w:t>Gatekeeper series</w:t>
      </w:r>
      <w:r w:rsidRPr="00494254">
        <w:rPr>
          <w:rFonts w:ascii="Times New Roman" w:hAnsi="Times New Roman" w:cs="Times New Roman"/>
        </w:rPr>
        <w:t xml:space="preserve">, IIED, London. </w:t>
      </w:r>
    </w:p>
    <w:p w:rsidR="00F12A8F" w:rsidRPr="006126A4" w:rsidRDefault="000F5814" w:rsidP="00050129">
      <w:pPr>
        <w:autoSpaceDE w:val="0"/>
        <w:autoSpaceDN w:val="0"/>
        <w:adjustRightInd w:val="0"/>
        <w:spacing w:before="120"/>
        <w:ind w:left="680" w:hanging="680"/>
        <w:jc w:val="both"/>
        <w:rPr>
          <w:rFonts w:ascii="Times New Roman" w:hAnsi="Times New Roman" w:cs="Times New Roman"/>
          <w:sz w:val="24"/>
          <w:szCs w:val="24"/>
        </w:rPr>
      </w:pPr>
      <w:r w:rsidRPr="00494254">
        <w:rPr>
          <w:rFonts w:ascii="Times New Roman" w:hAnsi="Times New Roman" w:cs="Times New Roman"/>
        </w:rPr>
        <w:t>Deccan Herald (2011) “</w:t>
      </w:r>
      <w:r w:rsidRPr="00494254">
        <w:rPr>
          <w:rFonts w:ascii="Times New Roman" w:eastAsia="Times New Roman" w:hAnsi="Times New Roman" w:cs="Times New Roman"/>
          <w:bCs/>
          <w:kern w:val="36"/>
          <w:lang w:eastAsia="en-IN"/>
        </w:rPr>
        <w:t xml:space="preserve">She </w:t>
      </w:r>
      <w:r w:rsidRPr="00C91C51">
        <w:rPr>
          <w:rFonts w:ascii="Times New Roman" w:eastAsia="Times New Roman" w:hAnsi="Times New Roman" w:cs="Times New Roman"/>
          <w:bCs/>
          <w:kern w:val="36"/>
          <w:lang w:eastAsia="en-IN"/>
        </w:rPr>
        <w:t xml:space="preserve">has </w:t>
      </w:r>
      <w:r w:rsidRPr="00FD2CF2">
        <w:rPr>
          <w:rFonts w:ascii="Times New Roman" w:eastAsia="Times New Roman" w:hAnsi="Times New Roman" w:cs="Times New Roman"/>
          <w:bCs/>
          <w:kern w:val="36"/>
          <w:lang w:eastAsia="en-IN"/>
        </w:rPr>
        <w:t xml:space="preserve">become villagers' envy: </w:t>
      </w:r>
      <w:r w:rsidRPr="00FD2CF2">
        <w:rPr>
          <w:rFonts w:ascii="Times New Roman" w:eastAsia="Times New Roman" w:hAnsi="Times New Roman" w:cs="Times New Roman"/>
          <w:lang w:eastAsia="en-IN"/>
        </w:rPr>
        <w:t>The woman who won the ‘rice’ against hunger”</w:t>
      </w:r>
      <w:r w:rsidRPr="00FD2CF2">
        <w:rPr>
          <w:rFonts w:ascii="Times New Roman" w:hAnsi="Times New Roman" w:cs="Times New Roman"/>
        </w:rPr>
        <w:t xml:space="preserve">, accessed through </w:t>
      </w:r>
      <w:hyperlink r:id="rId13" w:history="1">
        <w:r w:rsidRPr="006126A4">
          <w:rPr>
            <w:rStyle w:val="Hyperlink"/>
            <w:rFonts w:ascii="Times New Roman" w:hAnsi="Times New Roman" w:cs="Times New Roman"/>
            <w:sz w:val="24"/>
            <w:szCs w:val="24"/>
          </w:rPr>
          <w:t>http://www.deccanherald.com/content/110687/she-has-become-villagers-envy.html#</w:t>
        </w:r>
      </w:hyperlink>
    </w:p>
    <w:p w:rsidR="00484317" w:rsidRPr="006126A4" w:rsidRDefault="00484317" w:rsidP="00050129">
      <w:pPr>
        <w:autoSpaceDE w:val="0"/>
        <w:autoSpaceDN w:val="0"/>
        <w:adjustRightInd w:val="0"/>
        <w:spacing w:before="120"/>
        <w:ind w:left="680" w:hanging="680"/>
        <w:jc w:val="both"/>
        <w:rPr>
          <w:rFonts w:ascii="Times New Roman" w:hAnsi="Times New Roman" w:cs="Times New Roman"/>
          <w:sz w:val="24"/>
          <w:szCs w:val="24"/>
        </w:rPr>
      </w:pPr>
      <w:r w:rsidRPr="006126A4">
        <w:rPr>
          <w:rFonts w:ascii="Times New Roman" w:hAnsi="Times New Roman" w:cs="Times New Roman"/>
          <w:sz w:val="24"/>
          <w:szCs w:val="24"/>
        </w:rPr>
        <w:t>Farmer B. H. (</w:t>
      </w:r>
      <w:proofErr w:type="spellStart"/>
      <w:proofErr w:type="gramStart"/>
      <w:r w:rsidRPr="006126A4">
        <w:rPr>
          <w:rFonts w:ascii="Times New Roman" w:hAnsi="Times New Roman" w:cs="Times New Roman"/>
          <w:sz w:val="24"/>
          <w:szCs w:val="24"/>
        </w:rPr>
        <w:t>ed</w:t>
      </w:r>
      <w:proofErr w:type="spellEnd"/>
      <w:proofErr w:type="gramEnd"/>
      <w:r w:rsidRPr="006126A4">
        <w:rPr>
          <w:rFonts w:ascii="Times New Roman" w:hAnsi="Times New Roman" w:cs="Times New Roman"/>
          <w:sz w:val="24"/>
          <w:szCs w:val="24"/>
        </w:rPr>
        <w:t xml:space="preserve">) </w:t>
      </w:r>
      <w:r w:rsidRPr="006126A4">
        <w:rPr>
          <w:rFonts w:ascii="Times New Roman" w:hAnsi="Times New Roman" w:cs="Times New Roman"/>
          <w:i/>
          <w:sz w:val="24"/>
          <w:szCs w:val="24"/>
        </w:rPr>
        <w:t>Green Revolution?</w:t>
      </w:r>
      <w:r w:rsidRPr="006126A4">
        <w:rPr>
          <w:rFonts w:ascii="Times New Roman" w:hAnsi="Times New Roman" w:cs="Times New Roman"/>
          <w:sz w:val="24"/>
          <w:szCs w:val="24"/>
        </w:rPr>
        <w:t xml:space="preserve"> Macmillan</w:t>
      </w:r>
    </w:p>
    <w:p w:rsidR="00F12A8F" w:rsidRPr="00220C73" w:rsidRDefault="00183B12" w:rsidP="00220C73">
      <w:pPr>
        <w:autoSpaceDE w:val="0"/>
        <w:autoSpaceDN w:val="0"/>
        <w:adjustRightInd w:val="0"/>
        <w:spacing w:before="120"/>
        <w:ind w:left="680" w:hanging="680"/>
        <w:jc w:val="both"/>
        <w:rPr>
          <w:rFonts w:ascii="Times New Roman" w:hAnsi="Times New Roman" w:cs="Times New Roman"/>
        </w:rPr>
      </w:pPr>
      <w:r w:rsidRPr="00F848B4">
        <w:rPr>
          <w:rFonts w:ascii="Times New Roman" w:hAnsi="Times New Roman" w:cs="Times New Roman"/>
        </w:rPr>
        <w:t>Gathorne-Hardy A. 2013</w:t>
      </w:r>
      <w:r w:rsidRPr="00220C73">
        <w:rPr>
          <w:rFonts w:ascii="Times New Roman" w:hAnsi="Times New Roman" w:cs="Times New Roman"/>
        </w:rPr>
        <w:t xml:space="preserve">‘Greenhouse gas emissions from </w:t>
      </w:r>
      <w:proofErr w:type="spellStart"/>
      <w:r w:rsidRPr="00220C73">
        <w:rPr>
          <w:rFonts w:ascii="Times New Roman" w:hAnsi="Times New Roman" w:cs="Times New Roman"/>
        </w:rPr>
        <w:t>rice’</w:t>
      </w:r>
      <w:r w:rsidRPr="00220C73">
        <w:rPr>
          <w:rFonts w:ascii="Times New Roman" w:hAnsi="Times New Roman" w:cs="Times New Roman"/>
          <w:i/>
        </w:rPr>
        <w:t>RGTW</w:t>
      </w:r>
      <w:proofErr w:type="spellEnd"/>
      <w:r w:rsidRPr="00220C73">
        <w:rPr>
          <w:rFonts w:ascii="Times New Roman" w:hAnsi="Times New Roman" w:cs="Times New Roman"/>
          <w:i/>
        </w:rPr>
        <w:t xml:space="preserve"> Working Paper no 3</w:t>
      </w:r>
      <w:r w:rsidRPr="00220C73">
        <w:rPr>
          <w:rFonts w:ascii="Times New Roman" w:hAnsi="Times New Roman" w:cs="Times New Roman"/>
        </w:rPr>
        <w:t>, CSASP, SIAS, Oxford</w:t>
      </w:r>
    </w:p>
    <w:p w:rsidR="00E23364" w:rsidRDefault="002A009E">
      <w:pPr>
        <w:autoSpaceDE w:val="0"/>
        <w:autoSpaceDN w:val="0"/>
        <w:adjustRightInd w:val="0"/>
        <w:spacing w:before="120"/>
        <w:ind w:left="680" w:hanging="680"/>
        <w:jc w:val="both"/>
        <w:rPr>
          <w:rFonts w:ascii="Times New Roman" w:hAnsi="Times New Roman" w:cs="Times New Roman"/>
        </w:rPr>
      </w:pPr>
      <w:proofErr w:type="spellStart"/>
      <w:proofErr w:type="gramStart"/>
      <w:r w:rsidRPr="00FD2CF2">
        <w:rPr>
          <w:rFonts w:ascii="Times New Roman" w:hAnsi="Times New Roman" w:cs="Times New Roman"/>
        </w:rPr>
        <w:lastRenderedPageBreak/>
        <w:t>GoI</w:t>
      </w:r>
      <w:proofErr w:type="spellEnd"/>
      <w:r w:rsidRPr="00FD2CF2">
        <w:rPr>
          <w:rFonts w:ascii="Times New Roman" w:hAnsi="Times New Roman" w:cs="Times New Roman"/>
        </w:rPr>
        <w:t xml:space="preserve"> (2011) </w:t>
      </w:r>
      <w:r w:rsidRPr="006126A4">
        <w:rPr>
          <w:rFonts w:ascii="Times New Roman" w:hAnsi="Times New Roman" w:cs="Times New Roman"/>
          <w:i/>
        </w:rPr>
        <w:t>Agricultural Statistics at a Glance 2011</w:t>
      </w:r>
      <w:r w:rsidRPr="00FD2CF2">
        <w:rPr>
          <w:rFonts w:ascii="Times New Roman" w:hAnsi="Times New Roman" w:cs="Times New Roman"/>
        </w:rPr>
        <w:t>, Department of Agriculture and Co-operation, Government of India, New Delhi.</w:t>
      </w:r>
      <w:proofErr w:type="gramEnd"/>
    </w:p>
    <w:p w:rsidR="00FD2CF2" w:rsidRPr="00FD2CF2" w:rsidRDefault="00FD2CF2" w:rsidP="00FD2CF2">
      <w:pPr>
        <w:autoSpaceDE w:val="0"/>
        <w:autoSpaceDN w:val="0"/>
        <w:adjustRightInd w:val="0"/>
        <w:spacing w:before="120"/>
        <w:ind w:left="680" w:hanging="680"/>
        <w:jc w:val="both"/>
        <w:rPr>
          <w:rFonts w:ascii="Times New Roman" w:hAnsi="Times New Roman" w:cs="Times New Roman"/>
        </w:rPr>
      </w:pPr>
      <w:proofErr w:type="spellStart"/>
      <w:r w:rsidRPr="00FD2CF2">
        <w:rPr>
          <w:rFonts w:ascii="Times New Roman" w:hAnsi="Times New Roman" w:cs="Times New Roman"/>
          <w:bCs/>
          <w:color w:val="000000" w:themeColor="text1"/>
        </w:rPr>
        <w:t>GoAP</w:t>
      </w:r>
      <w:proofErr w:type="spellEnd"/>
      <w:r w:rsidRPr="00FD2CF2">
        <w:rPr>
          <w:rFonts w:ascii="Times New Roman" w:hAnsi="Times New Roman" w:cs="Times New Roman"/>
          <w:bCs/>
          <w:color w:val="000000" w:themeColor="text1"/>
        </w:rPr>
        <w:t xml:space="preserve"> (2011) </w:t>
      </w:r>
      <w:r w:rsidRPr="006126A4">
        <w:rPr>
          <w:rFonts w:ascii="Times New Roman" w:hAnsi="Times New Roman" w:cs="Times New Roman"/>
          <w:bCs/>
          <w:i/>
          <w:color w:val="000000" w:themeColor="text1"/>
        </w:rPr>
        <w:t>Report of the</w:t>
      </w:r>
      <w:r w:rsidR="00484317">
        <w:rPr>
          <w:rFonts w:ascii="Times New Roman" w:hAnsi="Times New Roman" w:cs="Times New Roman"/>
          <w:bCs/>
          <w:i/>
          <w:color w:val="000000" w:themeColor="text1"/>
        </w:rPr>
        <w:t xml:space="preserve"> </w:t>
      </w:r>
      <w:r w:rsidRPr="006126A4">
        <w:rPr>
          <w:rFonts w:ascii="Times New Roman" w:hAnsi="Times New Roman" w:cs="Times New Roman"/>
          <w:i/>
        </w:rPr>
        <w:t xml:space="preserve">State Level Committee To Study The Problems Of Farmers In Crop Holiday Affected </w:t>
      </w:r>
      <w:proofErr w:type="spellStart"/>
      <w:r w:rsidRPr="006126A4">
        <w:rPr>
          <w:rFonts w:ascii="Times New Roman" w:hAnsi="Times New Roman" w:cs="Times New Roman"/>
          <w:i/>
        </w:rPr>
        <w:t>Mandals</w:t>
      </w:r>
      <w:proofErr w:type="spellEnd"/>
      <w:r w:rsidRPr="006126A4">
        <w:rPr>
          <w:rFonts w:ascii="Times New Roman" w:hAnsi="Times New Roman" w:cs="Times New Roman"/>
          <w:i/>
        </w:rPr>
        <w:t xml:space="preserve"> Of East Godavari District of Andhra Pradesh</w:t>
      </w:r>
      <w:r w:rsidRPr="00FD2CF2">
        <w:rPr>
          <w:rFonts w:ascii="Times New Roman" w:hAnsi="Times New Roman" w:cs="Times New Roman"/>
          <w:b/>
        </w:rPr>
        <w:t xml:space="preserve">, </w:t>
      </w:r>
      <w:r w:rsidRPr="00FD2CF2">
        <w:rPr>
          <w:rFonts w:ascii="Times New Roman" w:hAnsi="Times New Roman" w:cs="Times New Roman"/>
        </w:rPr>
        <w:t>Government of Andhra Pradesh, Hyderabad.</w:t>
      </w:r>
    </w:p>
    <w:p w:rsidR="00050129" w:rsidRPr="00C91C51" w:rsidRDefault="00C112B3" w:rsidP="00050129">
      <w:pPr>
        <w:autoSpaceDE w:val="0"/>
        <w:autoSpaceDN w:val="0"/>
        <w:adjustRightInd w:val="0"/>
        <w:spacing w:before="120"/>
        <w:ind w:left="680" w:hanging="680"/>
        <w:jc w:val="both"/>
        <w:rPr>
          <w:rFonts w:ascii="Times New Roman" w:hAnsi="Times New Roman" w:cs="Times New Roman"/>
          <w:color w:val="231F20"/>
        </w:rPr>
      </w:pPr>
      <w:proofErr w:type="spellStart"/>
      <w:r w:rsidRPr="00FD2CF2">
        <w:rPr>
          <w:rFonts w:ascii="Times New Roman" w:hAnsi="Times New Roman" w:cs="Times New Roman"/>
          <w:color w:val="231F20"/>
        </w:rPr>
        <w:t>Jayadeva</w:t>
      </w:r>
      <w:proofErr w:type="spellEnd"/>
      <w:r w:rsidRPr="00FD2CF2">
        <w:rPr>
          <w:rFonts w:ascii="Times New Roman" w:hAnsi="Times New Roman" w:cs="Times New Roman"/>
          <w:color w:val="231F20"/>
        </w:rPr>
        <w:t xml:space="preserve">, H.M;  T.K. </w:t>
      </w:r>
      <w:proofErr w:type="spellStart"/>
      <w:r w:rsidRPr="00FD2CF2">
        <w:rPr>
          <w:rFonts w:ascii="Times New Roman" w:hAnsi="Times New Roman" w:cs="Times New Roman"/>
          <w:color w:val="231F20"/>
        </w:rPr>
        <w:t>PrabhakaraSetty</w:t>
      </w:r>
      <w:proofErr w:type="spellEnd"/>
      <w:r w:rsidRPr="00FD2CF2">
        <w:rPr>
          <w:rFonts w:ascii="Times New Roman" w:hAnsi="Times New Roman" w:cs="Times New Roman"/>
          <w:color w:val="231F20"/>
        </w:rPr>
        <w:t xml:space="preserve">; R.C. </w:t>
      </w:r>
      <w:proofErr w:type="spellStart"/>
      <w:r w:rsidRPr="00FD2CF2">
        <w:rPr>
          <w:rFonts w:ascii="Times New Roman" w:hAnsi="Times New Roman" w:cs="Times New Roman"/>
          <w:color w:val="231F20"/>
        </w:rPr>
        <w:t>Gowda</w:t>
      </w:r>
      <w:proofErr w:type="spellEnd"/>
      <w:r w:rsidRPr="00FD2CF2">
        <w:rPr>
          <w:rFonts w:ascii="Times New Roman" w:hAnsi="Times New Roman" w:cs="Times New Roman"/>
          <w:color w:val="231F20"/>
        </w:rPr>
        <w:t xml:space="preserve">; R. </w:t>
      </w:r>
      <w:proofErr w:type="spellStart"/>
      <w:r w:rsidRPr="00FD2CF2">
        <w:rPr>
          <w:rFonts w:ascii="Times New Roman" w:hAnsi="Times New Roman" w:cs="Times New Roman"/>
          <w:color w:val="231F20"/>
        </w:rPr>
        <w:t>Devendra</w:t>
      </w:r>
      <w:proofErr w:type="spellEnd"/>
      <w:r w:rsidRPr="00FD2CF2">
        <w:rPr>
          <w:rFonts w:ascii="Times New Roman" w:hAnsi="Times New Roman" w:cs="Times New Roman"/>
          <w:color w:val="231F20"/>
        </w:rPr>
        <w:t xml:space="preserve">; G.B. </w:t>
      </w:r>
      <w:proofErr w:type="spellStart"/>
      <w:r w:rsidRPr="00FD2CF2">
        <w:rPr>
          <w:rFonts w:ascii="Times New Roman" w:hAnsi="Times New Roman" w:cs="Times New Roman"/>
          <w:color w:val="231F20"/>
        </w:rPr>
        <w:t>Mallikarjun</w:t>
      </w:r>
      <w:proofErr w:type="spellEnd"/>
      <w:r w:rsidRPr="00FD2CF2">
        <w:rPr>
          <w:rFonts w:ascii="Times New Roman" w:hAnsi="Times New Roman" w:cs="Times New Roman"/>
          <w:color w:val="231F20"/>
        </w:rPr>
        <w:t xml:space="preserve">; and A.G. </w:t>
      </w:r>
      <w:proofErr w:type="spellStart"/>
      <w:r w:rsidRPr="00FD2CF2">
        <w:rPr>
          <w:rFonts w:ascii="Times New Roman" w:hAnsi="Times New Roman" w:cs="Times New Roman"/>
          <w:color w:val="231F20"/>
        </w:rPr>
        <w:t>Bandi</w:t>
      </w:r>
      <w:proofErr w:type="spellEnd"/>
      <w:r w:rsidRPr="00FD2CF2">
        <w:rPr>
          <w:rFonts w:ascii="Times New Roman" w:hAnsi="Times New Roman" w:cs="Times New Roman"/>
          <w:color w:val="231F20"/>
        </w:rPr>
        <w:t xml:space="preserve"> (2009) “Methane Emission as influenced by different Crop Establishment Techniques and Organic Manure”, </w:t>
      </w:r>
      <w:r w:rsidRPr="00FD2CF2">
        <w:rPr>
          <w:rFonts w:ascii="Times New Roman" w:hAnsi="Times New Roman" w:cs="Times New Roman"/>
          <w:i/>
          <w:color w:val="231F20"/>
        </w:rPr>
        <w:t>Agricultural Science</w:t>
      </w:r>
      <w:r w:rsidRPr="00C91C51">
        <w:rPr>
          <w:rFonts w:ascii="Times New Roman" w:hAnsi="Times New Roman" w:cs="Times New Roman"/>
          <w:i/>
          <w:color w:val="231F20"/>
        </w:rPr>
        <w:t xml:space="preserve"> Digest</w:t>
      </w:r>
      <w:r w:rsidRPr="00C91C51">
        <w:rPr>
          <w:rFonts w:ascii="Times New Roman" w:hAnsi="Times New Roman" w:cs="Times New Roman"/>
          <w:color w:val="231F20"/>
        </w:rPr>
        <w:t>, Vol. 29 (4), pp.241-245.</w:t>
      </w:r>
    </w:p>
    <w:p w:rsidR="00050129" w:rsidRPr="00C91C51" w:rsidRDefault="00050129" w:rsidP="00050129">
      <w:pPr>
        <w:autoSpaceDE w:val="0"/>
        <w:autoSpaceDN w:val="0"/>
        <w:adjustRightInd w:val="0"/>
        <w:spacing w:before="120"/>
        <w:ind w:left="680" w:hanging="680"/>
        <w:jc w:val="both"/>
        <w:rPr>
          <w:rFonts w:ascii="Times New Roman" w:hAnsi="Times New Roman" w:cs="Times New Roman"/>
        </w:rPr>
      </w:pPr>
      <w:proofErr w:type="spellStart"/>
      <w:r w:rsidRPr="00C91C51">
        <w:rPr>
          <w:rFonts w:ascii="Times New Roman" w:hAnsi="Times New Roman" w:cs="Times New Roman"/>
          <w:color w:val="231F20"/>
        </w:rPr>
        <w:t>Kassam</w:t>
      </w:r>
      <w:proofErr w:type="spellEnd"/>
      <w:r w:rsidRPr="00C91C51">
        <w:rPr>
          <w:rFonts w:ascii="Times New Roman" w:hAnsi="Times New Roman" w:cs="Times New Roman"/>
          <w:color w:val="231F20"/>
        </w:rPr>
        <w:t>, Amir; Willem Stoop; and Norman Uphoff (2011) “</w:t>
      </w:r>
      <w:r w:rsidRPr="00C91C51">
        <w:rPr>
          <w:rFonts w:ascii="Times New Roman" w:hAnsi="Times New Roman" w:cs="Times New Roman"/>
        </w:rPr>
        <w:t xml:space="preserve">Review of SRI modifications in rice crop and water </w:t>
      </w:r>
      <w:proofErr w:type="spellStart"/>
      <w:r w:rsidRPr="00C91C51">
        <w:rPr>
          <w:rFonts w:ascii="Times New Roman" w:hAnsi="Times New Roman" w:cs="Times New Roman"/>
        </w:rPr>
        <w:t>managementand</w:t>
      </w:r>
      <w:proofErr w:type="spellEnd"/>
      <w:r w:rsidRPr="00C91C51">
        <w:rPr>
          <w:rFonts w:ascii="Times New Roman" w:hAnsi="Times New Roman" w:cs="Times New Roman"/>
        </w:rPr>
        <w:t xml:space="preserve"> research issues for making further </w:t>
      </w:r>
      <w:proofErr w:type="spellStart"/>
      <w:r w:rsidRPr="00C91C51">
        <w:rPr>
          <w:rFonts w:ascii="Times New Roman" w:hAnsi="Times New Roman" w:cs="Times New Roman"/>
        </w:rPr>
        <w:t>improvementsin</w:t>
      </w:r>
      <w:proofErr w:type="spellEnd"/>
      <w:r w:rsidRPr="00C91C51">
        <w:rPr>
          <w:rFonts w:ascii="Times New Roman" w:hAnsi="Times New Roman" w:cs="Times New Roman"/>
        </w:rPr>
        <w:t xml:space="preserve"> agricultural and water productivity”, </w:t>
      </w:r>
      <w:r w:rsidRPr="00C91C51">
        <w:rPr>
          <w:rFonts w:ascii="Times New Roman" w:hAnsi="Times New Roman" w:cs="Times New Roman"/>
          <w:i/>
        </w:rPr>
        <w:t>Paddy and Water Environment</w:t>
      </w:r>
      <w:r w:rsidRPr="00C91C51">
        <w:rPr>
          <w:rFonts w:ascii="Times New Roman" w:hAnsi="Times New Roman" w:cs="Times New Roman"/>
        </w:rPr>
        <w:t>, Vol. 9, pp. 163-180.</w:t>
      </w:r>
    </w:p>
    <w:p w:rsidR="00FE1F6B" w:rsidRPr="00C91C51" w:rsidRDefault="00FE1F6B" w:rsidP="00050129">
      <w:pPr>
        <w:autoSpaceDE w:val="0"/>
        <w:autoSpaceDN w:val="0"/>
        <w:adjustRightInd w:val="0"/>
        <w:spacing w:before="120"/>
        <w:ind w:left="680" w:hanging="680"/>
        <w:jc w:val="both"/>
        <w:rPr>
          <w:rFonts w:ascii="Times New Roman" w:hAnsi="Times New Roman" w:cs="Times New Roman"/>
        </w:rPr>
      </w:pPr>
      <w:proofErr w:type="spellStart"/>
      <w:r w:rsidRPr="00C91C51">
        <w:rPr>
          <w:rFonts w:ascii="Times New Roman" w:hAnsi="Times New Roman" w:cs="Times New Roman"/>
        </w:rPr>
        <w:t>Laxminarayana</w:t>
      </w:r>
      <w:proofErr w:type="spellEnd"/>
      <w:r w:rsidRPr="00C91C51">
        <w:rPr>
          <w:rFonts w:ascii="Times New Roman" w:hAnsi="Times New Roman" w:cs="Times New Roman"/>
        </w:rPr>
        <w:t>, K</w:t>
      </w:r>
      <w:proofErr w:type="gramStart"/>
      <w:r w:rsidRPr="00C91C51">
        <w:rPr>
          <w:rFonts w:ascii="Times New Roman" w:hAnsi="Times New Roman" w:cs="Times New Roman"/>
        </w:rPr>
        <w:t>; ,</w:t>
      </w:r>
      <w:proofErr w:type="gramEnd"/>
      <w:r w:rsidRPr="00C91C51">
        <w:rPr>
          <w:rFonts w:ascii="Times New Roman" w:hAnsi="Times New Roman" w:cs="Times New Roman"/>
        </w:rPr>
        <w:t xml:space="preserve"> N Purendra Prasad; </w:t>
      </w:r>
      <w:proofErr w:type="spellStart"/>
      <w:r w:rsidRPr="00C91C51">
        <w:rPr>
          <w:rFonts w:ascii="Times New Roman" w:hAnsi="Times New Roman" w:cs="Times New Roman"/>
        </w:rPr>
        <w:t>SudheerKilaru</w:t>
      </w:r>
      <w:proofErr w:type="spellEnd"/>
      <w:r w:rsidRPr="00C91C51">
        <w:rPr>
          <w:rFonts w:ascii="Times New Roman" w:hAnsi="Times New Roman" w:cs="Times New Roman"/>
        </w:rPr>
        <w:t xml:space="preserve">; and </w:t>
      </w:r>
      <w:proofErr w:type="spellStart"/>
      <w:r w:rsidRPr="00C91C51">
        <w:rPr>
          <w:rFonts w:ascii="Times New Roman" w:hAnsi="Times New Roman" w:cs="Times New Roman"/>
        </w:rPr>
        <w:t>VamsiVakulabharanam</w:t>
      </w:r>
      <w:proofErr w:type="spellEnd"/>
      <w:r w:rsidRPr="00C91C51">
        <w:rPr>
          <w:rFonts w:ascii="Times New Roman" w:hAnsi="Times New Roman" w:cs="Times New Roman"/>
        </w:rPr>
        <w:t xml:space="preserve"> (2011) “Understanding the Andhra Crop Holiday”, </w:t>
      </w:r>
      <w:r w:rsidRPr="00C91C51">
        <w:rPr>
          <w:rFonts w:ascii="Times New Roman" w:hAnsi="Times New Roman" w:cs="Times New Roman"/>
          <w:i/>
        </w:rPr>
        <w:t>Economic and Political Weekly</w:t>
      </w:r>
      <w:r w:rsidRPr="00C91C51">
        <w:rPr>
          <w:rFonts w:ascii="Times New Roman" w:hAnsi="Times New Roman" w:cs="Times New Roman"/>
        </w:rPr>
        <w:t xml:space="preserve">, </w:t>
      </w:r>
      <w:proofErr w:type="spellStart"/>
      <w:r w:rsidRPr="00C91C51">
        <w:rPr>
          <w:rStyle w:val="timestamp"/>
          <w:rFonts w:ascii="Times New Roman" w:hAnsi="Times New Roman" w:cs="Times New Roman"/>
        </w:rPr>
        <w:t>Vol</w:t>
      </w:r>
      <w:proofErr w:type="spellEnd"/>
      <w:r w:rsidRPr="00C91C51">
        <w:rPr>
          <w:rStyle w:val="timestamp"/>
          <w:rFonts w:ascii="Times New Roman" w:hAnsi="Times New Roman" w:cs="Times New Roman"/>
        </w:rPr>
        <w:t xml:space="preserve"> - XLVI No. 50, December 10, 2011</w:t>
      </w:r>
    </w:p>
    <w:p w:rsidR="00C112B3" w:rsidRPr="00C91C51" w:rsidRDefault="00C112B3" w:rsidP="008A3DCC">
      <w:pPr>
        <w:autoSpaceDE w:val="0"/>
        <w:autoSpaceDN w:val="0"/>
        <w:adjustRightInd w:val="0"/>
        <w:spacing w:before="120"/>
        <w:ind w:left="680" w:hanging="680"/>
        <w:jc w:val="both"/>
        <w:rPr>
          <w:rFonts w:ascii="Times New Roman" w:hAnsi="Times New Roman" w:cs="Times New Roman"/>
        </w:rPr>
      </w:pPr>
      <w:proofErr w:type="spellStart"/>
      <w:proofErr w:type="gramStart"/>
      <w:r w:rsidRPr="00C91C51">
        <w:rPr>
          <w:rFonts w:ascii="Times New Roman" w:hAnsi="Times New Roman" w:cs="Times New Roman"/>
        </w:rPr>
        <w:t>Laulanie</w:t>
      </w:r>
      <w:proofErr w:type="spellEnd"/>
      <w:r w:rsidRPr="00C91C51">
        <w:rPr>
          <w:rFonts w:ascii="Times New Roman" w:hAnsi="Times New Roman" w:cs="Times New Roman"/>
        </w:rPr>
        <w:t xml:space="preserve">, H De (1992) “Technical Presentation of the System of Rice Intensification, based on Katayama’s </w:t>
      </w:r>
      <w:proofErr w:type="spellStart"/>
      <w:r w:rsidRPr="00C91C51">
        <w:rPr>
          <w:rFonts w:ascii="Times New Roman" w:hAnsi="Times New Roman" w:cs="Times New Roman"/>
        </w:rPr>
        <w:t>Tillering</w:t>
      </w:r>
      <w:proofErr w:type="spellEnd"/>
      <w:r w:rsidRPr="00C91C51">
        <w:rPr>
          <w:rFonts w:ascii="Times New Roman" w:hAnsi="Times New Roman" w:cs="Times New Roman"/>
        </w:rPr>
        <w:t xml:space="preserve"> Model”, Association </w:t>
      </w:r>
      <w:proofErr w:type="spellStart"/>
      <w:r w:rsidRPr="00C91C51">
        <w:rPr>
          <w:rFonts w:ascii="Times New Roman" w:hAnsi="Times New Roman" w:cs="Times New Roman"/>
        </w:rPr>
        <w:t>TefySaina</w:t>
      </w:r>
      <w:proofErr w:type="spellEnd"/>
      <w:r w:rsidRPr="00C91C51">
        <w:rPr>
          <w:rFonts w:ascii="Times New Roman" w:hAnsi="Times New Roman" w:cs="Times New Roman"/>
        </w:rPr>
        <w:t xml:space="preserve"> (ATS), Antananarivo, </w:t>
      </w:r>
      <w:proofErr w:type="spellStart"/>
      <w:r w:rsidRPr="00C91C51">
        <w:rPr>
          <w:rFonts w:ascii="Times New Roman" w:hAnsi="Times New Roman" w:cs="Times New Roman"/>
        </w:rPr>
        <w:t>Madgascar</w:t>
      </w:r>
      <w:proofErr w:type="spellEnd"/>
      <w:r w:rsidRPr="00C91C51">
        <w:rPr>
          <w:rFonts w:ascii="Times New Roman" w:hAnsi="Times New Roman" w:cs="Times New Roman"/>
        </w:rPr>
        <w:t>.</w:t>
      </w:r>
      <w:proofErr w:type="gramEnd"/>
    </w:p>
    <w:p w:rsidR="006C351C" w:rsidRPr="00C91C51" w:rsidRDefault="00C112B3" w:rsidP="006C351C">
      <w:pPr>
        <w:autoSpaceDE w:val="0"/>
        <w:autoSpaceDN w:val="0"/>
        <w:adjustRightInd w:val="0"/>
        <w:spacing w:before="120"/>
        <w:ind w:left="680" w:hanging="680"/>
        <w:jc w:val="both"/>
        <w:rPr>
          <w:rFonts w:ascii="Times New Roman" w:hAnsi="Times New Roman" w:cs="Times New Roman"/>
        </w:rPr>
      </w:pPr>
      <w:proofErr w:type="spellStart"/>
      <w:proofErr w:type="gramStart"/>
      <w:r w:rsidRPr="00C91C51">
        <w:rPr>
          <w:rFonts w:ascii="Times New Roman" w:hAnsi="Times New Roman" w:cs="Times New Roman"/>
        </w:rPr>
        <w:t>Laulanie</w:t>
      </w:r>
      <w:proofErr w:type="spellEnd"/>
      <w:r w:rsidRPr="00C91C51">
        <w:rPr>
          <w:rFonts w:ascii="Times New Roman" w:hAnsi="Times New Roman" w:cs="Times New Roman"/>
        </w:rPr>
        <w:t xml:space="preserve">, H De (2011) “Intensive Rice Farming in </w:t>
      </w:r>
      <w:proofErr w:type="spellStart"/>
      <w:r w:rsidRPr="00C91C51">
        <w:rPr>
          <w:rFonts w:ascii="Times New Roman" w:hAnsi="Times New Roman" w:cs="Times New Roman"/>
        </w:rPr>
        <w:t>Madgascar</w:t>
      </w:r>
      <w:proofErr w:type="spellEnd"/>
      <w:r w:rsidRPr="00C91C51">
        <w:rPr>
          <w:rFonts w:ascii="Times New Roman" w:hAnsi="Times New Roman" w:cs="Times New Roman"/>
        </w:rPr>
        <w:t xml:space="preserve">”, Technical Notes, </w:t>
      </w:r>
      <w:proofErr w:type="spellStart"/>
      <w:r w:rsidRPr="00C91C51">
        <w:rPr>
          <w:rFonts w:ascii="Times New Roman" w:hAnsi="Times New Roman" w:cs="Times New Roman"/>
          <w:i/>
        </w:rPr>
        <w:t>Tropicultura</w:t>
      </w:r>
      <w:proofErr w:type="spellEnd"/>
      <w:r w:rsidRPr="00C91C51">
        <w:rPr>
          <w:rFonts w:ascii="Times New Roman" w:hAnsi="Times New Roman" w:cs="Times New Roman"/>
        </w:rPr>
        <w:t>, Vol. 29 (3), pp.183-187.</w:t>
      </w:r>
      <w:proofErr w:type="gramEnd"/>
    </w:p>
    <w:p w:rsidR="006C351C" w:rsidRPr="00C91C51" w:rsidRDefault="006C351C" w:rsidP="006C351C">
      <w:pPr>
        <w:autoSpaceDE w:val="0"/>
        <w:autoSpaceDN w:val="0"/>
        <w:adjustRightInd w:val="0"/>
        <w:spacing w:before="120"/>
        <w:ind w:left="680" w:hanging="680"/>
        <w:jc w:val="both"/>
        <w:rPr>
          <w:rFonts w:ascii="Times New Roman" w:hAnsi="Times New Roman" w:cs="Times New Roman"/>
        </w:rPr>
      </w:pPr>
      <w:r w:rsidRPr="00C91C51">
        <w:rPr>
          <w:rFonts w:ascii="Times New Roman" w:hAnsi="Times New Roman" w:cs="Times New Roman"/>
        </w:rPr>
        <w:t xml:space="preserve">Lin, </w:t>
      </w:r>
      <w:proofErr w:type="spellStart"/>
      <w:r w:rsidRPr="00C91C51">
        <w:rPr>
          <w:rFonts w:ascii="Times New Roman" w:hAnsi="Times New Roman" w:cs="Times New Roman"/>
        </w:rPr>
        <w:t>Xianqing</w:t>
      </w:r>
      <w:proofErr w:type="spellEnd"/>
      <w:r w:rsidRPr="00C91C51">
        <w:rPr>
          <w:rFonts w:ascii="Times New Roman" w:hAnsi="Times New Roman" w:cs="Times New Roman"/>
        </w:rPr>
        <w:t xml:space="preserve">; </w:t>
      </w:r>
      <w:proofErr w:type="spellStart"/>
      <w:r w:rsidRPr="00C91C51">
        <w:rPr>
          <w:rFonts w:ascii="Times New Roman" w:hAnsi="Times New Roman" w:cs="Times New Roman"/>
        </w:rPr>
        <w:t>Defeng</w:t>
      </w:r>
      <w:proofErr w:type="spellEnd"/>
      <w:r w:rsidRPr="00C91C51">
        <w:rPr>
          <w:rFonts w:ascii="Times New Roman" w:hAnsi="Times New Roman" w:cs="Times New Roman"/>
        </w:rPr>
        <w:t xml:space="preserve"> Zhu; and </w:t>
      </w:r>
      <w:proofErr w:type="spellStart"/>
      <w:r w:rsidRPr="00C91C51">
        <w:rPr>
          <w:rFonts w:ascii="Times New Roman" w:hAnsi="Times New Roman" w:cs="Times New Roman"/>
        </w:rPr>
        <w:t>Xinjun</w:t>
      </w:r>
      <w:proofErr w:type="spellEnd"/>
      <w:r w:rsidRPr="00C91C51">
        <w:rPr>
          <w:rFonts w:ascii="Times New Roman" w:hAnsi="Times New Roman" w:cs="Times New Roman"/>
        </w:rPr>
        <w:t xml:space="preserve"> Lin (2011) “Effects of water management and organic fertilization with SRI crop practices on hybrid rice performance and </w:t>
      </w:r>
      <w:proofErr w:type="spellStart"/>
      <w:r w:rsidRPr="00C91C51">
        <w:rPr>
          <w:rFonts w:ascii="Times New Roman" w:hAnsi="Times New Roman" w:cs="Times New Roman"/>
        </w:rPr>
        <w:t>rhizospheredynamics</w:t>
      </w:r>
      <w:proofErr w:type="spellEnd"/>
      <w:r w:rsidRPr="00C91C51">
        <w:rPr>
          <w:rFonts w:ascii="Times New Roman" w:hAnsi="Times New Roman" w:cs="Times New Roman"/>
        </w:rPr>
        <w:t>”</w:t>
      </w:r>
      <w:proofErr w:type="gramStart"/>
      <w:r w:rsidRPr="00C91C51">
        <w:rPr>
          <w:rFonts w:ascii="Times New Roman" w:hAnsi="Times New Roman" w:cs="Times New Roman"/>
        </w:rPr>
        <w:t>,</w:t>
      </w:r>
      <w:r w:rsidRPr="00C91C51">
        <w:rPr>
          <w:rFonts w:ascii="Times New Roman" w:hAnsi="Times New Roman" w:cs="Times New Roman"/>
          <w:i/>
        </w:rPr>
        <w:t>Paddy</w:t>
      </w:r>
      <w:proofErr w:type="gramEnd"/>
      <w:r w:rsidRPr="00C91C51">
        <w:rPr>
          <w:rFonts w:ascii="Times New Roman" w:hAnsi="Times New Roman" w:cs="Times New Roman"/>
          <w:i/>
        </w:rPr>
        <w:t xml:space="preserve"> and Water Environment</w:t>
      </w:r>
      <w:r w:rsidRPr="00C91C51">
        <w:rPr>
          <w:rFonts w:ascii="Times New Roman" w:hAnsi="Times New Roman" w:cs="Times New Roman"/>
        </w:rPr>
        <w:t xml:space="preserve">, Vol. 9, pp. 33-39. </w:t>
      </w:r>
    </w:p>
    <w:p w:rsidR="00494254" w:rsidRPr="00C91C51" w:rsidRDefault="00494254" w:rsidP="006C351C">
      <w:pPr>
        <w:autoSpaceDE w:val="0"/>
        <w:autoSpaceDN w:val="0"/>
        <w:adjustRightInd w:val="0"/>
        <w:spacing w:before="120"/>
        <w:ind w:left="680" w:hanging="680"/>
        <w:jc w:val="both"/>
        <w:rPr>
          <w:rFonts w:ascii="Times New Roman" w:hAnsi="Times New Roman" w:cs="Times New Roman"/>
        </w:rPr>
      </w:pPr>
      <w:proofErr w:type="gramStart"/>
      <w:r w:rsidRPr="00C91C51">
        <w:rPr>
          <w:rFonts w:ascii="Times New Roman" w:hAnsi="Times New Roman" w:cs="Times New Roman"/>
        </w:rPr>
        <w:t>National Consortium on SRI (NSC, 2012) “Enhancing Employment and Substituting Production”, National Consortium on SRI, New Delhi.</w:t>
      </w:r>
      <w:proofErr w:type="gramEnd"/>
    </w:p>
    <w:p w:rsidR="006166EE" w:rsidRPr="00C91C51" w:rsidRDefault="000E7511" w:rsidP="006166EE">
      <w:pPr>
        <w:autoSpaceDE w:val="0"/>
        <w:autoSpaceDN w:val="0"/>
        <w:adjustRightInd w:val="0"/>
        <w:spacing w:before="120"/>
        <w:ind w:left="680" w:hanging="680"/>
        <w:jc w:val="both"/>
        <w:rPr>
          <w:rFonts w:ascii="Times New Roman" w:hAnsi="Times New Roman" w:cs="Times New Roman"/>
          <w:bCs/>
        </w:rPr>
      </w:pPr>
      <w:r w:rsidRPr="00C91C51">
        <w:rPr>
          <w:rFonts w:ascii="Times New Roman" w:hAnsi="Times New Roman" w:cs="Times New Roman"/>
          <w:bCs/>
        </w:rPr>
        <w:t>NCAER (200</w:t>
      </w:r>
      <w:r w:rsidR="00FF4CCA" w:rsidRPr="00C91C51">
        <w:rPr>
          <w:rFonts w:ascii="Times New Roman" w:hAnsi="Times New Roman" w:cs="Times New Roman"/>
          <w:bCs/>
        </w:rPr>
        <w:t>7</w:t>
      </w:r>
      <w:r w:rsidRPr="00C91C51">
        <w:rPr>
          <w:rFonts w:ascii="Times New Roman" w:hAnsi="Times New Roman" w:cs="Times New Roman"/>
          <w:bCs/>
        </w:rPr>
        <w:t>) “Socio-Economic and Ecological Concerns for Productivity Enhancing and Resource Conservation Practices in Rice: A Case of SRI in the Peninsular India”, National Centre for Agricultural Economics and Policy Research, New Delhi.</w:t>
      </w:r>
    </w:p>
    <w:p w:rsidR="007A641F" w:rsidRPr="007A641F" w:rsidRDefault="007A641F" w:rsidP="00FC5D26">
      <w:pPr>
        <w:autoSpaceDE w:val="0"/>
        <w:autoSpaceDN w:val="0"/>
        <w:adjustRightInd w:val="0"/>
        <w:spacing w:before="120"/>
        <w:ind w:left="680" w:hanging="680"/>
        <w:jc w:val="both"/>
        <w:rPr>
          <w:rFonts w:ascii="Times New Roman" w:hAnsi="Times New Roman" w:cs="Times New Roman"/>
        </w:rPr>
      </w:pPr>
      <w:proofErr w:type="spellStart"/>
      <w:r>
        <w:rPr>
          <w:rFonts w:ascii="Times New Roman" w:hAnsi="Times New Roman" w:cs="Times New Roman"/>
        </w:rPr>
        <w:t>Palanisami</w:t>
      </w:r>
      <w:proofErr w:type="spellEnd"/>
      <w:r>
        <w:rPr>
          <w:rFonts w:ascii="Times New Roman" w:hAnsi="Times New Roman" w:cs="Times New Roman"/>
        </w:rPr>
        <w:t xml:space="preserve">, K., K.R. </w:t>
      </w:r>
      <w:proofErr w:type="spellStart"/>
      <w:r>
        <w:rPr>
          <w:rFonts w:ascii="Times New Roman" w:hAnsi="Times New Roman" w:cs="Times New Roman"/>
        </w:rPr>
        <w:t>Karunakaran</w:t>
      </w:r>
      <w:proofErr w:type="spellEnd"/>
      <w:r>
        <w:rPr>
          <w:rFonts w:ascii="Times New Roman" w:hAnsi="Times New Roman" w:cs="Times New Roman"/>
        </w:rPr>
        <w:t xml:space="preserve">, </w:t>
      </w:r>
      <w:proofErr w:type="spellStart"/>
      <w:r>
        <w:rPr>
          <w:rFonts w:ascii="Times New Roman" w:hAnsi="Times New Roman" w:cs="Times New Roman"/>
        </w:rPr>
        <w:t>Upali</w:t>
      </w:r>
      <w:proofErr w:type="spellEnd"/>
      <w:r>
        <w:rPr>
          <w:rFonts w:ascii="Times New Roman" w:hAnsi="Times New Roman" w:cs="Times New Roman"/>
        </w:rPr>
        <w:t xml:space="preserve"> </w:t>
      </w:r>
      <w:proofErr w:type="spellStart"/>
      <w:r>
        <w:rPr>
          <w:rFonts w:ascii="Times New Roman" w:hAnsi="Times New Roman" w:cs="Times New Roman"/>
        </w:rPr>
        <w:t>Amarasinghe</w:t>
      </w:r>
      <w:proofErr w:type="spellEnd"/>
      <w:r>
        <w:rPr>
          <w:rFonts w:ascii="Times New Roman" w:hAnsi="Times New Roman" w:cs="Times New Roman"/>
        </w:rPr>
        <w:t xml:space="preserve"> and C.R. </w:t>
      </w:r>
      <w:proofErr w:type="spellStart"/>
      <w:r>
        <w:rPr>
          <w:rFonts w:ascii="Times New Roman" w:hAnsi="Times New Roman" w:cs="Times New Roman"/>
        </w:rPr>
        <w:t>Ranganathan</w:t>
      </w:r>
      <w:proofErr w:type="spellEnd"/>
      <w:r>
        <w:rPr>
          <w:rFonts w:ascii="Times New Roman" w:hAnsi="Times New Roman" w:cs="Times New Roman"/>
        </w:rPr>
        <w:t xml:space="preserve"> (2013) “Doing Different Things or Doing It Differently: Rice Intensification Practices in 13 States of India”, </w:t>
      </w:r>
      <w:r>
        <w:rPr>
          <w:rFonts w:ascii="Times New Roman" w:hAnsi="Times New Roman" w:cs="Times New Roman"/>
          <w:i/>
        </w:rPr>
        <w:t>Economic and Political Weekly</w:t>
      </w:r>
      <w:r>
        <w:rPr>
          <w:rFonts w:ascii="Times New Roman" w:hAnsi="Times New Roman" w:cs="Times New Roman"/>
        </w:rPr>
        <w:t>, Vol. XLVIII, No. 8, February 23, pp. 51-67.</w:t>
      </w:r>
    </w:p>
    <w:p w:rsidR="006166EE" w:rsidRPr="00C91C51" w:rsidRDefault="006166EE" w:rsidP="00FC5D26">
      <w:pPr>
        <w:autoSpaceDE w:val="0"/>
        <w:autoSpaceDN w:val="0"/>
        <w:adjustRightInd w:val="0"/>
        <w:spacing w:before="120"/>
        <w:ind w:left="680" w:hanging="680"/>
        <w:jc w:val="both"/>
        <w:rPr>
          <w:rFonts w:ascii="Times New Roman" w:hAnsi="Times New Roman" w:cs="Times New Roman"/>
        </w:rPr>
      </w:pPr>
      <w:proofErr w:type="spellStart"/>
      <w:r w:rsidRPr="00C91C51">
        <w:rPr>
          <w:rFonts w:ascii="Times New Roman" w:hAnsi="Times New Roman" w:cs="Times New Roman"/>
        </w:rPr>
        <w:t>Patra</w:t>
      </w:r>
      <w:proofErr w:type="spellEnd"/>
      <w:r w:rsidRPr="00C91C51">
        <w:rPr>
          <w:rFonts w:ascii="Times New Roman" w:hAnsi="Times New Roman" w:cs="Times New Roman"/>
        </w:rPr>
        <w:t xml:space="preserve">, </w:t>
      </w:r>
      <w:proofErr w:type="spellStart"/>
      <w:r w:rsidRPr="00C91C51">
        <w:rPr>
          <w:rFonts w:ascii="Times New Roman" w:hAnsi="Times New Roman" w:cs="Times New Roman"/>
        </w:rPr>
        <w:t>ParthaSarathi</w:t>
      </w:r>
      <w:proofErr w:type="spellEnd"/>
      <w:r w:rsidRPr="00C91C51">
        <w:rPr>
          <w:rFonts w:ascii="Times New Roman" w:hAnsi="Times New Roman" w:cs="Times New Roman"/>
        </w:rPr>
        <w:t xml:space="preserve"> and </w:t>
      </w:r>
      <w:proofErr w:type="spellStart"/>
      <w:r w:rsidRPr="00C91C51">
        <w:rPr>
          <w:rFonts w:ascii="Times New Roman" w:hAnsi="Times New Roman" w:cs="Times New Roman"/>
        </w:rPr>
        <w:t>SamsulHaque</w:t>
      </w:r>
      <w:proofErr w:type="spellEnd"/>
      <w:r w:rsidRPr="00C91C51">
        <w:rPr>
          <w:rFonts w:ascii="Times New Roman" w:hAnsi="Times New Roman" w:cs="Times New Roman"/>
        </w:rPr>
        <w:t xml:space="preserve"> (2011) “Effect of Seedling Age </w:t>
      </w:r>
      <w:r w:rsidR="0057691C" w:rsidRPr="00C91C51">
        <w:rPr>
          <w:rFonts w:ascii="Times New Roman" w:hAnsi="Times New Roman" w:cs="Times New Roman"/>
        </w:rPr>
        <w:t>o</w:t>
      </w:r>
      <w:r w:rsidRPr="00C91C51">
        <w:rPr>
          <w:rFonts w:ascii="Times New Roman" w:hAnsi="Times New Roman" w:cs="Times New Roman"/>
        </w:rPr>
        <w:t xml:space="preserve">n </w:t>
      </w:r>
      <w:proofErr w:type="spellStart"/>
      <w:r w:rsidRPr="00C91C51">
        <w:rPr>
          <w:rFonts w:ascii="Times New Roman" w:hAnsi="Times New Roman" w:cs="Times New Roman"/>
        </w:rPr>
        <w:t>Tillering</w:t>
      </w:r>
      <w:proofErr w:type="spellEnd"/>
      <w:r w:rsidRPr="00C91C51">
        <w:rPr>
          <w:rFonts w:ascii="Times New Roman" w:hAnsi="Times New Roman" w:cs="Times New Roman"/>
        </w:rPr>
        <w:t xml:space="preserve"> Pattern </w:t>
      </w:r>
      <w:proofErr w:type="gramStart"/>
      <w:r w:rsidRPr="00C91C51">
        <w:rPr>
          <w:rFonts w:ascii="Times New Roman" w:hAnsi="Times New Roman" w:cs="Times New Roman"/>
        </w:rPr>
        <w:t>And</w:t>
      </w:r>
      <w:proofErr w:type="gramEnd"/>
      <w:r w:rsidRPr="00C91C51">
        <w:rPr>
          <w:rFonts w:ascii="Times New Roman" w:hAnsi="Times New Roman" w:cs="Times New Roman"/>
        </w:rPr>
        <w:t xml:space="preserve"> Yield of Rice (</w:t>
      </w:r>
      <w:proofErr w:type="spellStart"/>
      <w:r w:rsidRPr="00C91C51">
        <w:rPr>
          <w:rFonts w:ascii="Times New Roman" w:hAnsi="Times New Roman" w:cs="Times New Roman"/>
          <w:i/>
          <w:iCs/>
        </w:rPr>
        <w:t>OryzaSativa</w:t>
      </w:r>
      <w:r w:rsidRPr="00C91C51">
        <w:rPr>
          <w:rFonts w:ascii="Times New Roman" w:hAnsi="Times New Roman" w:cs="Times New Roman"/>
        </w:rPr>
        <w:t>L</w:t>
      </w:r>
      <w:proofErr w:type="spellEnd"/>
      <w:r w:rsidRPr="00C91C51">
        <w:rPr>
          <w:rFonts w:ascii="Times New Roman" w:hAnsi="Times New Roman" w:cs="Times New Roman"/>
        </w:rPr>
        <w:t xml:space="preserve">.) </w:t>
      </w:r>
      <w:proofErr w:type="gramStart"/>
      <w:r w:rsidR="0057691C" w:rsidRPr="00C91C51">
        <w:rPr>
          <w:rFonts w:ascii="Times New Roman" w:hAnsi="Times New Roman" w:cs="Times New Roman"/>
        </w:rPr>
        <w:t>u</w:t>
      </w:r>
      <w:r w:rsidRPr="00C91C51">
        <w:rPr>
          <w:rFonts w:ascii="Times New Roman" w:hAnsi="Times New Roman" w:cs="Times New Roman"/>
        </w:rPr>
        <w:t>nder</w:t>
      </w:r>
      <w:proofErr w:type="gramEnd"/>
      <w:r w:rsidRPr="00C91C51">
        <w:rPr>
          <w:rFonts w:ascii="Times New Roman" w:hAnsi="Times New Roman" w:cs="Times New Roman"/>
        </w:rPr>
        <w:t xml:space="preserve"> System of Rice Intensification”, </w:t>
      </w:r>
      <w:r w:rsidRPr="00C91C51">
        <w:rPr>
          <w:rFonts w:ascii="Times New Roman" w:hAnsi="Times New Roman" w:cs="Times New Roman"/>
          <w:i/>
        </w:rPr>
        <w:t>ARPN Journal of Agricultural and Biological Sciences</w:t>
      </w:r>
      <w:r w:rsidRPr="00C91C51">
        <w:rPr>
          <w:rFonts w:ascii="Times New Roman" w:hAnsi="Times New Roman" w:cs="Times New Roman"/>
        </w:rPr>
        <w:t xml:space="preserve">, Vol. 6 (11). </w:t>
      </w:r>
    </w:p>
    <w:p w:rsidR="00FC5D26" w:rsidRPr="00C91C51" w:rsidRDefault="00C112B3" w:rsidP="00FC5D26">
      <w:pPr>
        <w:autoSpaceDE w:val="0"/>
        <w:autoSpaceDN w:val="0"/>
        <w:adjustRightInd w:val="0"/>
        <w:spacing w:before="120"/>
        <w:ind w:left="680" w:hanging="680"/>
        <w:jc w:val="both"/>
        <w:rPr>
          <w:rFonts w:ascii="Times New Roman" w:hAnsi="Times New Roman" w:cs="Times New Roman"/>
        </w:rPr>
      </w:pPr>
      <w:r w:rsidRPr="00C91C51">
        <w:rPr>
          <w:rFonts w:ascii="Times New Roman" w:hAnsi="Times New Roman" w:cs="Times New Roman"/>
        </w:rPr>
        <w:t xml:space="preserve">Prasad, C </w:t>
      </w:r>
      <w:proofErr w:type="spellStart"/>
      <w:r w:rsidRPr="00C91C51">
        <w:rPr>
          <w:rFonts w:ascii="Times New Roman" w:hAnsi="Times New Roman" w:cs="Times New Roman"/>
        </w:rPr>
        <w:t>Shambu</w:t>
      </w:r>
      <w:proofErr w:type="spellEnd"/>
      <w:r w:rsidRPr="00C91C51">
        <w:rPr>
          <w:rFonts w:ascii="Times New Roman" w:hAnsi="Times New Roman" w:cs="Times New Roman"/>
        </w:rPr>
        <w:t xml:space="preserve"> (2006) </w:t>
      </w:r>
      <w:r w:rsidRPr="00C91C51">
        <w:rPr>
          <w:rFonts w:ascii="Times New Roman" w:hAnsi="Times New Roman" w:cs="Times New Roman"/>
          <w:i/>
        </w:rPr>
        <w:t>System of Rice Intensification in India: Innovation History and Institutional Challenges</w:t>
      </w:r>
      <w:r w:rsidRPr="00C91C51">
        <w:rPr>
          <w:rFonts w:ascii="Times New Roman" w:hAnsi="Times New Roman" w:cs="Times New Roman"/>
        </w:rPr>
        <w:t xml:space="preserve">, WWF-ICRISAT Dialogue Project, Xavier Institute of Management, </w:t>
      </w:r>
      <w:proofErr w:type="spellStart"/>
      <w:r w:rsidRPr="00C91C51">
        <w:rPr>
          <w:rFonts w:ascii="Times New Roman" w:hAnsi="Times New Roman" w:cs="Times New Roman"/>
        </w:rPr>
        <w:t>Bubaneswar</w:t>
      </w:r>
      <w:proofErr w:type="spellEnd"/>
      <w:r w:rsidRPr="00C91C51">
        <w:rPr>
          <w:rFonts w:ascii="Times New Roman" w:hAnsi="Times New Roman" w:cs="Times New Roman"/>
        </w:rPr>
        <w:t>.</w:t>
      </w:r>
    </w:p>
    <w:p w:rsidR="008902CA" w:rsidRPr="00C91C51" w:rsidRDefault="008902CA" w:rsidP="00FC5D26">
      <w:pPr>
        <w:autoSpaceDE w:val="0"/>
        <w:autoSpaceDN w:val="0"/>
        <w:adjustRightInd w:val="0"/>
        <w:spacing w:before="120"/>
        <w:ind w:left="680" w:hanging="680"/>
        <w:jc w:val="both"/>
        <w:rPr>
          <w:rFonts w:ascii="Times New Roman" w:hAnsi="Times New Roman" w:cs="Times New Roman"/>
        </w:rPr>
      </w:pPr>
      <w:r w:rsidRPr="00C91C51">
        <w:rPr>
          <w:rFonts w:ascii="Times New Roman" w:hAnsi="Times New Roman" w:cs="Times New Roman"/>
        </w:rPr>
        <w:t xml:space="preserve">Prasad, C </w:t>
      </w:r>
      <w:proofErr w:type="spellStart"/>
      <w:r w:rsidRPr="00C91C51">
        <w:rPr>
          <w:rFonts w:ascii="Times New Roman" w:hAnsi="Times New Roman" w:cs="Times New Roman"/>
        </w:rPr>
        <w:t>Shambu</w:t>
      </w:r>
      <w:proofErr w:type="spellEnd"/>
      <w:r w:rsidR="005664AD" w:rsidRPr="00C91C51">
        <w:rPr>
          <w:rFonts w:ascii="Times New Roman" w:hAnsi="Times New Roman" w:cs="Times New Roman"/>
        </w:rPr>
        <w:t xml:space="preserve">; </w:t>
      </w:r>
      <w:proofErr w:type="spellStart"/>
      <w:r w:rsidR="005664AD" w:rsidRPr="00C91C51">
        <w:rPr>
          <w:rFonts w:ascii="Times New Roman" w:hAnsi="Times New Roman" w:cs="Times New Roman"/>
        </w:rPr>
        <w:t>KoenBeumer</w:t>
      </w:r>
      <w:proofErr w:type="spellEnd"/>
      <w:r w:rsidR="005664AD" w:rsidRPr="00C91C51">
        <w:rPr>
          <w:rFonts w:ascii="Times New Roman" w:hAnsi="Times New Roman" w:cs="Times New Roman"/>
        </w:rPr>
        <w:t xml:space="preserve">; and </w:t>
      </w:r>
      <w:proofErr w:type="spellStart"/>
      <w:r w:rsidR="005664AD" w:rsidRPr="00C91C51">
        <w:rPr>
          <w:rFonts w:ascii="Times New Roman" w:hAnsi="Times New Roman" w:cs="Times New Roman"/>
        </w:rPr>
        <w:t>DebasisMohanty</w:t>
      </w:r>
      <w:proofErr w:type="spellEnd"/>
      <w:r w:rsidRPr="00C91C51">
        <w:rPr>
          <w:rFonts w:ascii="Times New Roman" w:hAnsi="Times New Roman" w:cs="Times New Roman"/>
        </w:rPr>
        <w:t xml:space="preserve"> (2007</w:t>
      </w:r>
      <w:proofErr w:type="gramStart"/>
      <w:r w:rsidRPr="00C91C51">
        <w:rPr>
          <w:rFonts w:ascii="Times New Roman" w:hAnsi="Times New Roman" w:cs="Times New Roman"/>
        </w:rPr>
        <w:t>)</w:t>
      </w:r>
      <w:r w:rsidR="005664AD" w:rsidRPr="00C91C51">
        <w:rPr>
          <w:rFonts w:ascii="Times New Roman" w:hAnsi="Times New Roman" w:cs="Times New Roman"/>
          <w:i/>
        </w:rPr>
        <w:t>Towards</w:t>
      </w:r>
      <w:proofErr w:type="gramEnd"/>
      <w:r w:rsidR="005664AD" w:rsidRPr="00C91C51">
        <w:rPr>
          <w:rFonts w:ascii="Times New Roman" w:hAnsi="Times New Roman" w:cs="Times New Roman"/>
          <w:i/>
        </w:rPr>
        <w:t xml:space="preserve"> a Learning Alliance: SRI in Orissa</w:t>
      </w:r>
      <w:r w:rsidR="005664AD" w:rsidRPr="00C91C51">
        <w:rPr>
          <w:rFonts w:ascii="Times New Roman" w:hAnsi="Times New Roman" w:cs="Times New Roman"/>
        </w:rPr>
        <w:t>, WWF International-ICRISAT Dialogue Project, Hyderabad.</w:t>
      </w:r>
    </w:p>
    <w:p w:rsidR="008902CA" w:rsidRPr="00C91C51" w:rsidRDefault="008902CA" w:rsidP="00FC5D26">
      <w:pPr>
        <w:autoSpaceDE w:val="0"/>
        <w:autoSpaceDN w:val="0"/>
        <w:adjustRightInd w:val="0"/>
        <w:spacing w:before="120"/>
        <w:ind w:left="680" w:hanging="680"/>
        <w:jc w:val="both"/>
        <w:rPr>
          <w:rFonts w:ascii="Times New Roman" w:hAnsi="Times New Roman" w:cs="Times New Roman"/>
        </w:rPr>
      </w:pPr>
      <w:r w:rsidRPr="00C91C51">
        <w:rPr>
          <w:rFonts w:ascii="Times New Roman" w:hAnsi="Times New Roman" w:cs="Times New Roman"/>
        </w:rPr>
        <w:t xml:space="preserve">Prasad, C </w:t>
      </w:r>
      <w:proofErr w:type="spellStart"/>
      <w:r w:rsidRPr="00C91C51">
        <w:rPr>
          <w:rFonts w:ascii="Times New Roman" w:hAnsi="Times New Roman" w:cs="Times New Roman"/>
        </w:rPr>
        <w:t>Shambu</w:t>
      </w:r>
      <w:proofErr w:type="spellEnd"/>
      <w:r w:rsidR="005664AD" w:rsidRPr="00C91C51">
        <w:rPr>
          <w:rFonts w:ascii="Times New Roman" w:hAnsi="Times New Roman" w:cs="Times New Roman"/>
        </w:rPr>
        <w:t xml:space="preserve">; </w:t>
      </w:r>
      <w:proofErr w:type="spellStart"/>
      <w:r w:rsidR="005664AD" w:rsidRPr="00C91C51">
        <w:rPr>
          <w:rFonts w:ascii="Times New Roman" w:hAnsi="Times New Roman" w:cs="Times New Roman"/>
        </w:rPr>
        <w:t>DebasisMohapatra</w:t>
      </w:r>
      <w:proofErr w:type="spellEnd"/>
      <w:r w:rsidR="005664AD" w:rsidRPr="00C91C51">
        <w:rPr>
          <w:rFonts w:ascii="Times New Roman" w:hAnsi="Times New Roman" w:cs="Times New Roman"/>
        </w:rPr>
        <w:t xml:space="preserve">; and </w:t>
      </w:r>
      <w:proofErr w:type="spellStart"/>
      <w:r w:rsidR="005664AD" w:rsidRPr="00C91C51">
        <w:rPr>
          <w:rFonts w:ascii="Times New Roman" w:hAnsi="Times New Roman" w:cs="Times New Roman"/>
        </w:rPr>
        <w:t>Piyush</w:t>
      </w:r>
      <w:proofErr w:type="spellEnd"/>
      <w:r w:rsidR="005664AD" w:rsidRPr="00C91C51">
        <w:rPr>
          <w:rFonts w:ascii="Times New Roman" w:hAnsi="Times New Roman" w:cs="Times New Roman"/>
        </w:rPr>
        <w:t xml:space="preserve"> Mishra</w:t>
      </w:r>
      <w:r w:rsidRPr="00C91C51">
        <w:rPr>
          <w:rFonts w:ascii="Times New Roman" w:hAnsi="Times New Roman" w:cs="Times New Roman"/>
        </w:rPr>
        <w:t xml:space="preserve"> (2008</w:t>
      </w:r>
      <w:proofErr w:type="gramStart"/>
      <w:r w:rsidRPr="00C91C51">
        <w:rPr>
          <w:rFonts w:ascii="Times New Roman" w:hAnsi="Times New Roman" w:cs="Times New Roman"/>
        </w:rPr>
        <w:t>)</w:t>
      </w:r>
      <w:r w:rsidR="005664AD" w:rsidRPr="00C91C51">
        <w:rPr>
          <w:rFonts w:ascii="Times New Roman" w:hAnsi="Times New Roman" w:cs="Times New Roman"/>
          <w:i/>
        </w:rPr>
        <w:t>Strengthening</w:t>
      </w:r>
      <w:proofErr w:type="gramEnd"/>
      <w:r w:rsidR="005664AD" w:rsidRPr="00C91C51">
        <w:rPr>
          <w:rFonts w:ascii="Times New Roman" w:hAnsi="Times New Roman" w:cs="Times New Roman"/>
          <w:i/>
        </w:rPr>
        <w:t xml:space="preserve"> the Learning Alliance</w:t>
      </w:r>
      <w:r w:rsidR="005664AD" w:rsidRPr="00C91C51">
        <w:rPr>
          <w:rFonts w:ascii="Times New Roman" w:hAnsi="Times New Roman" w:cs="Times New Roman"/>
        </w:rPr>
        <w:t xml:space="preserve">, Xavier Institute of Management, </w:t>
      </w:r>
      <w:proofErr w:type="spellStart"/>
      <w:r w:rsidR="005664AD" w:rsidRPr="00C91C51">
        <w:rPr>
          <w:rFonts w:ascii="Times New Roman" w:hAnsi="Times New Roman" w:cs="Times New Roman"/>
        </w:rPr>
        <w:t>Bubaneswar</w:t>
      </w:r>
      <w:proofErr w:type="spellEnd"/>
      <w:r w:rsidR="005664AD" w:rsidRPr="00C91C51">
        <w:rPr>
          <w:rFonts w:ascii="Times New Roman" w:hAnsi="Times New Roman" w:cs="Times New Roman"/>
        </w:rPr>
        <w:t>.</w:t>
      </w:r>
    </w:p>
    <w:p w:rsidR="00520149" w:rsidRPr="002308E8" w:rsidRDefault="00FC5D26" w:rsidP="00520149">
      <w:pPr>
        <w:autoSpaceDE w:val="0"/>
        <w:autoSpaceDN w:val="0"/>
        <w:adjustRightInd w:val="0"/>
        <w:spacing w:before="120"/>
        <w:ind w:left="680" w:hanging="680"/>
        <w:jc w:val="both"/>
        <w:rPr>
          <w:rFonts w:ascii="Times New Roman" w:hAnsi="Times New Roman" w:cs="Times New Roman"/>
        </w:rPr>
      </w:pPr>
      <w:proofErr w:type="spellStart"/>
      <w:proofErr w:type="gramStart"/>
      <w:r w:rsidRPr="00C91C51">
        <w:rPr>
          <w:rFonts w:ascii="Times New Roman" w:hAnsi="Times New Roman" w:cs="Times New Roman"/>
        </w:rPr>
        <w:t>Peng</w:t>
      </w:r>
      <w:proofErr w:type="spellEnd"/>
      <w:r w:rsidRPr="00C91C51">
        <w:rPr>
          <w:rFonts w:ascii="Times New Roman" w:hAnsi="Times New Roman" w:cs="Times New Roman"/>
        </w:rPr>
        <w:t xml:space="preserve">, </w:t>
      </w:r>
      <w:proofErr w:type="spellStart"/>
      <w:r w:rsidRPr="00C91C51">
        <w:rPr>
          <w:rFonts w:ascii="Times New Roman" w:hAnsi="Times New Roman" w:cs="Times New Roman"/>
        </w:rPr>
        <w:t>ShiZhang</w:t>
      </w:r>
      <w:proofErr w:type="spellEnd"/>
      <w:r w:rsidRPr="00C91C51">
        <w:rPr>
          <w:rFonts w:ascii="Times New Roman" w:hAnsi="Times New Roman" w:cs="Times New Roman"/>
        </w:rPr>
        <w:t xml:space="preserve">; </w:t>
      </w:r>
      <w:proofErr w:type="spellStart"/>
      <w:r w:rsidRPr="00C91C51">
        <w:rPr>
          <w:rFonts w:ascii="Times New Roman" w:hAnsi="Times New Roman" w:cs="Times New Roman"/>
        </w:rPr>
        <w:t>ShiHong</w:t>
      </w:r>
      <w:proofErr w:type="spellEnd"/>
      <w:r w:rsidRPr="00C91C51">
        <w:rPr>
          <w:rFonts w:ascii="Times New Roman" w:hAnsi="Times New Roman" w:cs="Times New Roman"/>
        </w:rPr>
        <w:t xml:space="preserve"> Yang; </w:t>
      </w:r>
      <w:proofErr w:type="spellStart"/>
      <w:r w:rsidRPr="00C91C51">
        <w:rPr>
          <w:rFonts w:ascii="Times New Roman" w:hAnsi="Times New Roman" w:cs="Times New Roman"/>
        </w:rPr>
        <w:t>JunZengXu</w:t>
      </w:r>
      <w:proofErr w:type="spellEnd"/>
      <w:r w:rsidRPr="00C91C51">
        <w:rPr>
          <w:rFonts w:ascii="Times New Roman" w:hAnsi="Times New Roman" w:cs="Times New Roman"/>
        </w:rPr>
        <w:t xml:space="preserve">; and </w:t>
      </w:r>
      <w:proofErr w:type="spellStart"/>
      <w:r w:rsidRPr="00C91C51">
        <w:rPr>
          <w:rFonts w:ascii="Times New Roman" w:hAnsi="Times New Roman" w:cs="Times New Roman"/>
        </w:rPr>
        <w:t>HuanZhiGao</w:t>
      </w:r>
      <w:proofErr w:type="spellEnd"/>
      <w:r w:rsidRPr="00C91C51">
        <w:rPr>
          <w:rFonts w:ascii="Times New Roman" w:hAnsi="Times New Roman" w:cs="Times New Roman"/>
        </w:rPr>
        <w:t xml:space="preserve"> (2011</w:t>
      </w:r>
      <w:r w:rsidR="00520149" w:rsidRPr="00C91C51">
        <w:rPr>
          <w:rFonts w:ascii="Times New Roman" w:hAnsi="Times New Roman" w:cs="Times New Roman"/>
        </w:rPr>
        <w:t>a</w:t>
      </w:r>
      <w:r w:rsidRPr="00C91C51">
        <w:rPr>
          <w:rFonts w:ascii="Times New Roman" w:hAnsi="Times New Roman" w:cs="Times New Roman"/>
        </w:rPr>
        <w:t>) “Field experiments on greenhouse gas emissions and nitrogen and phosphorus losses from rice paddy with efficient irrigation and drainage management</w:t>
      </w:r>
      <w:r w:rsidRPr="002308E8">
        <w:rPr>
          <w:rFonts w:ascii="Times New Roman" w:hAnsi="Times New Roman" w:cs="Times New Roman"/>
        </w:rPr>
        <w:t xml:space="preserve">”, </w:t>
      </w:r>
      <w:r w:rsidRPr="002308E8">
        <w:rPr>
          <w:rFonts w:ascii="Times New Roman" w:hAnsi="Times New Roman" w:cs="Times New Roman"/>
          <w:i/>
        </w:rPr>
        <w:t>Science China-Technological Science</w:t>
      </w:r>
      <w:r w:rsidRPr="002308E8">
        <w:rPr>
          <w:rFonts w:ascii="Times New Roman" w:hAnsi="Times New Roman" w:cs="Times New Roman"/>
        </w:rPr>
        <w:t>, Vol. 54 (6)</w:t>
      </w:r>
      <w:r w:rsidR="00BB71C2" w:rsidRPr="002308E8">
        <w:rPr>
          <w:rFonts w:ascii="Times New Roman" w:hAnsi="Times New Roman" w:cs="Times New Roman"/>
        </w:rPr>
        <w:t>, pp. 1581-1587.</w:t>
      </w:r>
      <w:proofErr w:type="gramEnd"/>
    </w:p>
    <w:p w:rsidR="00520149" w:rsidRPr="002308E8" w:rsidRDefault="00520149" w:rsidP="004631D0">
      <w:pPr>
        <w:autoSpaceDE w:val="0"/>
        <w:autoSpaceDN w:val="0"/>
        <w:adjustRightInd w:val="0"/>
        <w:spacing w:before="120"/>
        <w:ind w:left="680" w:hanging="680"/>
        <w:jc w:val="both"/>
        <w:rPr>
          <w:rFonts w:ascii="Times New Roman" w:hAnsi="Times New Roman" w:cs="Times New Roman"/>
        </w:rPr>
      </w:pPr>
      <w:proofErr w:type="spellStart"/>
      <w:proofErr w:type="gramStart"/>
      <w:r w:rsidRPr="002308E8">
        <w:rPr>
          <w:rFonts w:ascii="Times New Roman" w:hAnsi="Times New Roman" w:cs="Times New Roman"/>
        </w:rPr>
        <w:t>Peng</w:t>
      </w:r>
      <w:proofErr w:type="spellEnd"/>
      <w:r w:rsidRPr="002308E8">
        <w:rPr>
          <w:rFonts w:ascii="Times New Roman" w:hAnsi="Times New Roman" w:cs="Times New Roman"/>
        </w:rPr>
        <w:t>, Shi-Zhang; Shi-Hong Yang; Jun-</w:t>
      </w:r>
      <w:proofErr w:type="spellStart"/>
      <w:r w:rsidRPr="002308E8">
        <w:rPr>
          <w:rFonts w:ascii="Times New Roman" w:hAnsi="Times New Roman" w:cs="Times New Roman"/>
        </w:rPr>
        <w:t>ZengXu</w:t>
      </w:r>
      <w:proofErr w:type="spellEnd"/>
      <w:r w:rsidRPr="002308E8">
        <w:rPr>
          <w:rFonts w:ascii="Times New Roman" w:hAnsi="Times New Roman" w:cs="Times New Roman"/>
        </w:rPr>
        <w:t>; Yu-</w:t>
      </w:r>
      <w:proofErr w:type="spellStart"/>
      <w:r w:rsidRPr="002308E8">
        <w:rPr>
          <w:rFonts w:ascii="Times New Roman" w:hAnsi="Times New Roman" w:cs="Times New Roman"/>
        </w:rPr>
        <w:t>FengLuo</w:t>
      </w:r>
      <w:proofErr w:type="spellEnd"/>
      <w:r w:rsidRPr="002308E8">
        <w:rPr>
          <w:rFonts w:ascii="Times New Roman" w:hAnsi="Times New Roman" w:cs="Times New Roman"/>
        </w:rPr>
        <w:t xml:space="preserve">; and </w:t>
      </w:r>
      <w:proofErr w:type="spellStart"/>
      <w:r w:rsidRPr="002308E8">
        <w:rPr>
          <w:rFonts w:ascii="Times New Roman" w:hAnsi="Times New Roman" w:cs="Times New Roman"/>
        </w:rPr>
        <w:t>Hui</w:t>
      </w:r>
      <w:proofErr w:type="spellEnd"/>
      <w:r w:rsidRPr="002308E8">
        <w:rPr>
          <w:rFonts w:ascii="Times New Roman" w:hAnsi="Times New Roman" w:cs="Times New Roman"/>
        </w:rPr>
        <w:t xml:space="preserve">-Jing </w:t>
      </w:r>
      <w:proofErr w:type="spellStart"/>
      <w:r w:rsidRPr="002308E8">
        <w:rPr>
          <w:rFonts w:ascii="Times New Roman" w:hAnsi="Times New Roman" w:cs="Times New Roman"/>
        </w:rPr>
        <w:t>Hou</w:t>
      </w:r>
      <w:proofErr w:type="spellEnd"/>
      <w:r w:rsidRPr="002308E8">
        <w:rPr>
          <w:rFonts w:ascii="Times New Roman" w:hAnsi="Times New Roman" w:cs="Times New Roman"/>
        </w:rPr>
        <w:t xml:space="preserve"> (2011b) “Nitrogen and phosphorus leaching losses from paddy fields with different water and nitrogen managements”, Paddy and Water Environment, Vol.</w:t>
      </w:r>
      <w:r w:rsidR="002308E8" w:rsidRPr="002308E8">
        <w:rPr>
          <w:rFonts w:ascii="Times New Roman" w:hAnsi="Times New Roman" w:cs="Times New Roman"/>
        </w:rPr>
        <w:t xml:space="preserve"> 9 (3), pp. 333-342.</w:t>
      </w:r>
      <w:proofErr w:type="gramEnd"/>
    </w:p>
    <w:p w:rsidR="00474312" w:rsidRPr="00C91C51" w:rsidRDefault="00474312" w:rsidP="004631D0">
      <w:pPr>
        <w:autoSpaceDE w:val="0"/>
        <w:autoSpaceDN w:val="0"/>
        <w:adjustRightInd w:val="0"/>
        <w:spacing w:before="120"/>
        <w:ind w:left="680" w:hanging="680"/>
        <w:jc w:val="both"/>
        <w:rPr>
          <w:rFonts w:ascii="Times New Roman" w:hAnsi="Times New Roman" w:cs="Times New Roman"/>
        </w:rPr>
      </w:pPr>
      <w:proofErr w:type="gramStart"/>
      <w:r w:rsidRPr="002308E8">
        <w:rPr>
          <w:rFonts w:ascii="Times New Roman" w:hAnsi="Times New Roman" w:cs="Times New Roman"/>
        </w:rPr>
        <w:lastRenderedPageBreak/>
        <w:t xml:space="preserve">Qin, </w:t>
      </w:r>
      <w:proofErr w:type="spellStart"/>
      <w:r w:rsidRPr="002308E8">
        <w:rPr>
          <w:rFonts w:ascii="Times New Roman" w:hAnsi="Times New Roman" w:cs="Times New Roman"/>
        </w:rPr>
        <w:t>Yanmei</w:t>
      </w:r>
      <w:proofErr w:type="spellEnd"/>
      <w:r w:rsidRPr="002308E8">
        <w:rPr>
          <w:rFonts w:ascii="Times New Roman" w:hAnsi="Times New Roman" w:cs="Times New Roman"/>
        </w:rPr>
        <w:t xml:space="preserve">; </w:t>
      </w:r>
      <w:proofErr w:type="spellStart"/>
      <w:r w:rsidRPr="00C91C51">
        <w:rPr>
          <w:rFonts w:ascii="Times New Roman" w:hAnsi="Times New Roman" w:cs="Times New Roman"/>
        </w:rPr>
        <w:t>Shuwei</w:t>
      </w:r>
      <w:proofErr w:type="spellEnd"/>
      <w:r w:rsidRPr="00C91C51">
        <w:rPr>
          <w:rFonts w:ascii="Times New Roman" w:hAnsi="Times New Roman" w:cs="Times New Roman"/>
        </w:rPr>
        <w:t xml:space="preserve"> Liu; </w:t>
      </w:r>
      <w:proofErr w:type="spellStart"/>
      <w:r w:rsidRPr="00C91C51">
        <w:rPr>
          <w:rFonts w:ascii="Times New Roman" w:hAnsi="Times New Roman" w:cs="Times New Roman"/>
        </w:rPr>
        <w:t>YanqinGuo</w:t>
      </w:r>
      <w:proofErr w:type="spellEnd"/>
      <w:r w:rsidRPr="00C91C51">
        <w:rPr>
          <w:rFonts w:ascii="Times New Roman" w:hAnsi="Times New Roman" w:cs="Times New Roman"/>
        </w:rPr>
        <w:t xml:space="preserve">; </w:t>
      </w:r>
      <w:proofErr w:type="spellStart"/>
      <w:r w:rsidRPr="00C91C51">
        <w:rPr>
          <w:rFonts w:ascii="Times New Roman" w:hAnsi="Times New Roman" w:cs="Times New Roman"/>
        </w:rPr>
        <w:t>Qiaohui</w:t>
      </w:r>
      <w:proofErr w:type="spellEnd"/>
      <w:r w:rsidRPr="00C91C51">
        <w:rPr>
          <w:rFonts w:ascii="Times New Roman" w:hAnsi="Times New Roman" w:cs="Times New Roman"/>
        </w:rPr>
        <w:t xml:space="preserve"> Liu; and </w:t>
      </w:r>
      <w:proofErr w:type="spellStart"/>
      <w:r w:rsidRPr="00C91C51">
        <w:rPr>
          <w:rFonts w:ascii="Times New Roman" w:hAnsi="Times New Roman" w:cs="Times New Roman"/>
        </w:rPr>
        <w:t>JianwenZou</w:t>
      </w:r>
      <w:proofErr w:type="spellEnd"/>
      <w:r w:rsidRPr="00C91C51">
        <w:rPr>
          <w:rFonts w:ascii="Times New Roman" w:hAnsi="Times New Roman" w:cs="Times New Roman"/>
        </w:rPr>
        <w:t xml:space="preserve"> (201</w:t>
      </w:r>
      <w:r w:rsidR="002211C5" w:rsidRPr="00C91C51">
        <w:rPr>
          <w:rFonts w:ascii="Times New Roman" w:hAnsi="Times New Roman" w:cs="Times New Roman"/>
        </w:rPr>
        <w:t>0</w:t>
      </w:r>
      <w:r w:rsidRPr="00C91C51">
        <w:rPr>
          <w:rFonts w:ascii="Times New Roman" w:hAnsi="Times New Roman" w:cs="Times New Roman"/>
        </w:rPr>
        <w:t xml:space="preserve">) “Methane and nitrous oxide emissions from organic and conventional rice cropping systems in Southeast China”, </w:t>
      </w:r>
      <w:r w:rsidR="002211C5" w:rsidRPr="00C91C51">
        <w:rPr>
          <w:rFonts w:ascii="Times New Roman" w:hAnsi="Times New Roman" w:cs="Times New Roman"/>
          <w:i/>
        </w:rPr>
        <w:t>Biology and Fertility of Soils</w:t>
      </w:r>
      <w:r w:rsidR="002211C5" w:rsidRPr="00C91C51">
        <w:rPr>
          <w:rFonts w:ascii="Times New Roman" w:hAnsi="Times New Roman" w:cs="Times New Roman"/>
        </w:rPr>
        <w:t>, Vol. 46 (8), pp.825-834.</w:t>
      </w:r>
      <w:proofErr w:type="gramEnd"/>
    </w:p>
    <w:p w:rsidR="00C91C51" w:rsidRPr="00C91C51" w:rsidRDefault="00C91C51" w:rsidP="004631D0">
      <w:pPr>
        <w:autoSpaceDE w:val="0"/>
        <w:autoSpaceDN w:val="0"/>
        <w:adjustRightInd w:val="0"/>
        <w:spacing w:before="120"/>
        <w:ind w:left="680" w:hanging="680"/>
        <w:jc w:val="both"/>
        <w:rPr>
          <w:rFonts w:ascii="Times New Roman" w:hAnsi="Times New Roman" w:cs="Times New Roman"/>
        </w:rPr>
      </w:pPr>
      <w:proofErr w:type="spellStart"/>
      <w:r w:rsidRPr="00C91C51">
        <w:rPr>
          <w:rFonts w:ascii="Times New Roman" w:hAnsi="Times New Roman" w:cs="Times New Roman"/>
        </w:rPr>
        <w:t>Ramana</w:t>
      </w:r>
      <w:proofErr w:type="spellEnd"/>
      <w:r w:rsidRPr="00C91C51">
        <w:rPr>
          <w:rFonts w:ascii="Times New Roman" w:hAnsi="Times New Roman" w:cs="Times New Roman"/>
        </w:rPr>
        <w:t xml:space="preserve"> Murthy, R V (2011) “Paddy Glut and Farmer Distress in Andhra Pradesh”, </w:t>
      </w:r>
      <w:r w:rsidRPr="00C91C51">
        <w:rPr>
          <w:rFonts w:ascii="Times New Roman" w:hAnsi="Times New Roman" w:cs="Times New Roman"/>
          <w:i/>
        </w:rPr>
        <w:t>Economic and Political Weekly</w:t>
      </w:r>
      <w:r w:rsidRPr="00C91C51">
        <w:rPr>
          <w:rFonts w:ascii="Times New Roman" w:hAnsi="Times New Roman" w:cs="Times New Roman"/>
        </w:rPr>
        <w:t xml:space="preserve">, </w:t>
      </w:r>
      <w:proofErr w:type="spellStart"/>
      <w:r w:rsidRPr="00C91C51">
        <w:rPr>
          <w:rStyle w:val="timestamp"/>
          <w:rFonts w:ascii="Times New Roman" w:hAnsi="Times New Roman" w:cs="Times New Roman"/>
        </w:rPr>
        <w:t>Vol</w:t>
      </w:r>
      <w:proofErr w:type="spellEnd"/>
      <w:r w:rsidRPr="00C91C51">
        <w:rPr>
          <w:rStyle w:val="timestamp"/>
          <w:rFonts w:ascii="Times New Roman" w:hAnsi="Times New Roman" w:cs="Times New Roman"/>
        </w:rPr>
        <w:t xml:space="preserve"> - XLVI No. 29, July 16, 2011</w:t>
      </w:r>
    </w:p>
    <w:p w:rsidR="00C112B3" w:rsidRPr="00E57F4D" w:rsidRDefault="00C112B3" w:rsidP="004631D0">
      <w:pPr>
        <w:autoSpaceDE w:val="0"/>
        <w:autoSpaceDN w:val="0"/>
        <w:adjustRightInd w:val="0"/>
        <w:spacing w:before="120"/>
        <w:ind w:left="680" w:hanging="680"/>
        <w:jc w:val="both"/>
        <w:rPr>
          <w:rFonts w:ascii="Times New Roman" w:hAnsi="Times New Roman" w:cs="Times New Roman"/>
          <w:color w:val="000000" w:themeColor="text1"/>
        </w:rPr>
      </w:pPr>
      <w:r w:rsidRPr="00C91C51">
        <w:rPr>
          <w:rFonts w:ascii="Times New Roman" w:hAnsi="Times New Roman" w:cs="Times New Roman"/>
          <w:color w:val="000000" w:themeColor="text1"/>
        </w:rPr>
        <w:t xml:space="preserve">Rao, IVY Rama (2011) “Estimation of Efficiency, Sustainability and Constraints in SRI (System of Rice Intensification) </w:t>
      </w:r>
      <w:proofErr w:type="spellStart"/>
      <w:r w:rsidRPr="00C91C51">
        <w:rPr>
          <w:rFonts w:ascii="Times New Roman" w:hAnsi="Times New Roman" w:cs="Times New Roman"/>
          <w:color w:val="000000" w:themeColor="text1"/>
        </w:rPr>
        <w:t>vis</w:t>
      </w:r>
      <w:proofErr w:type="spellEnd"/>
      <w:r w:rsidRPr="00C91C51">
        <w:rPr>
          <w:rFonts w:ascii="Times New Roman" w:hAnsi="Times New Roman" w:cs="Times New Roman"/>
          <w:color w:val="000000" w:themeColor="text1"/>
        </w:rPr>
        <w:t>-a-</w:t>
      </w:r>
      <w:proofErr w:type="spellStart"/>
      <w:r w:rsidRPr="00C91C51">
        <w:rPr>
          <w:rFonts w:ascii="Times New Roman" w:hAnsi="Times New Roman" w:cs="Times New Roman"/>
          <w:color w:val="000000" w:themeColor="text1"/>
        </w:rPr>
        <w:t>vis</w:t>
      </w:r>
      <w:proofErr w:type="spellEnd"/>
      <w:r w:rsidRPr="00C91C51">
        <w:rPr>
          <w:rFonts w:ascii="Times New Roman" w:hAnsi="Times New Roman" w:cs="Times New Roman"/>
          <w:color w:val="000000" w:themeColor="text1"/>
        </w:rPr>
        <w:t xml:space="preserve"> Traditional Methods of Paddy Cultivation in North Coastal Zone of Andhra</w:t>
      </w:r>
      <w:r w:rsidRPr="00E57F4D">
        <w:rPr>
          <w:rFonts w:ascii="Times New Roman" w:hAnsi="Times New Roman" w:cs="Times New Roman"/>
          <w:color w:val="000000" w:themeColor="text1"/>
        </w:rPr>
        <w:t xml:space="preserve"> Pradesh”, </w:t>
      </w:r>
      <w:r w:rsidR="00E57F4D" w:rsidRPr="00E57F4D">
        <w:rPr>
          <w:rStyle w:val="Emphasis"/>
          <w:rFonts w:ascii="Times New Roman" w:hAnsi="Times New Roman" w:cs="Times New Roman"/>
        </w:rPr>
        <w:t xml:space="preserve">Agricultural Economics Research Review, </w:t>
      </w:r>
      <w:r w:rsidR="00E57F4D" w:rsidRPr="00E57F4D">
        <w:rPr>
          <w:rStyle w:val="Emphasis"/>
          <w:rFonts w:ascii="Times New Roman" w:hAnsi="Times New Roman" w:cs="Times New Roman"/>
          <w:i w:val="0"/>
        </w:rPr>
        <w:t>V</w:t>
      </w:r>
      <w:r w:rsidR="00E57F4D" w:rsidRPr="00E57F4D">
        <w:rPr>
          <w:rFonts w:ascii="Times New Roman" w:hAnsi="Times New Roman" w:cs="Times New Roman"/>
        </w:rPr>
        <w:t>ol. 24, pp. 325-331</w:t>
      </w:r>
      <w:r w:rsidRPr="00E57F4D">
        <w:rPr>
          <w:rFonts w:ascii="Times New Roman" w:hAnsi="Times New Roman" w:cs="Times New Roman"/>
          <w:color w:val="000000" w:themeColor="text1"/>
        </w:rPr>
        <w:t>.</w:t>
      </w:r>
    </w:p>
    <w:p w:rsidR="00C112B3" w:rsidRPr="00E57F4D" w:rsidRDefault="00C112B3" w:rsidP="008A3DCC">
      <w:pPr>
        <w:autoSpaceDE w:val="0"/>
        <w:autoSpaceDN w:val="0"/>
        <w:adjustRightInd w:val="0"/>
        <w:spacing w:before="120"/>
        <w:ind w:left="680" w:hanging="680"/>
        <w:jc w:val="both"/>
        <w:rPr>
          <w:rFonts w:ascii="Times New Roman" w:hAnsi="Times New Roman" w:cs="Times New Roman"/>
        </w:rPr>
      </w:pPr>
      <w:proofErr w:type="spellStart"/>
      <w:r w:rsidRPr="00E57F4D">
        <w:rPr>
          <w:rFonts w:ascii="Times New Roman" w:hAnsi="Times New Roman" w:cs="Times New Roman"/>
        </w:rPr>
        <w:t>Ravindra</w:t>
      </w:r>
      <w:proofErr w:type="spellEnd"/>
      <w:r w:rsidRPr="00E57F4D">
        <w:rPr>
          <w:rFonts w:ascii="Times New Roman" w:hAnsi="Times New Roman" w:cs="Times New Roman"/>
        </w:rPr>
        <w:t xml:space="preserve">, </w:t>
      </w:r>
      <w:proofErr w:type="spellStart"/>
      <w:r w:rsidRPr="00E57F4D">
        <w:rPr>
          <w:rFonts w:ascii="Times New Roman" w:hAnsi="Times New Roman" w:cs="Times New Roman"/>
        </w:rPr>
        <w:t>Asusumilli</w:t>
      </w:r>
      <w:proofErr w:type="spellEnd"/>
      <w:r w:rsidRPr="00E57F4D">
        <w:rPr>
          <w:rFonts w:ascii="Times New Roman" w:hAnsi="Times New Roman" w:cs="Times New Roman"/>
        </w:rPr>
        <w:t xml:space="preserve"> and S. </w:t>
      </w:r>
      <w:proofErr w:type="spellStart"/>
      <w:r w:rsidRPr="00E57F4D">
        <w:rPr>
          <w:rFonts w:ascii="Times New Roman" w:hAnsi="Times New Roman" w:cs="Times New Roman"/>
        </w:rPr>
        <w:t>BhagyaLaxmi</w:t>
      </w:r>
      <w:proofErr w:type="spellEnd"/>
      <w:r w:rsidRPr="00E57F4D">
        <w:rPr>
          <w:rFonts w:ascii="Times New Roman" w:hAnsi="Times New Roman" w:cs="Times New Roman"/>
        </w:rPr>
        <w:t xml:space="preserve"> (2010) “Potential of the System of Rice Intensification for Systemic Improvement in Rice Production and Water Use: The Case of Andhra Pradesh, India”, </w:t>
      </w:r>
      <w:r w:rsidRPr="00E57F4D">
        <w:rPr>
          <w:rFonts w:ascii="Times New Roman" w:hAnsi="Times New Roman" w:cs="Times New Roman"/>
          <w:i/>
        </w:rPr>
        <w:t>Paddy and Water Environment</w:t>
      </w:r>
      <w:r w:rsidRPr="00E57F4D">
        <w:rPr>
          <w:rFonts w:ascii="Times New Roman" w:hAnsi="Times New Roman" w:cs="Times New Roman"/>
        </w:rPr>
        <w:t xml:space="preserve">, Vol. 9, </w:t>
      </w:r>
      <w:proofErr w:type="spellStart"/>
      <w:r w:rsidRPr="00E57F4D">
        <w:rPr>
          <w:rFonts w:ascii="Times New Roman" w:hAnsi="Times New Roman" w:cs="Times New Roman"/>
        </w:rPr>
        <w:t>pp</w:t>
      </w:r>
      <w:proofErr w:type="spellEnd"/>
      <w:r w:rsidRPr="00E57F4D">
        <w:rPr>
          <w:rFonts w:ascii="Times New Roman" w:hAnsi="Times New Roman" w:cs="Times New Roman"/>
        </w:rPr>
        <w:t xml:space="preserve"> 89-97</w:t>
      </w:r>
      <w:r w:rsidR="00CE6145">
        <w:rPr>
          <w:rFonts w:ascii="Times New Roman" w:hAnsi="Times New Roman" w:cs="Times New Roman"/>
        </w:rPr>
        <w:t>.</w:t>
      </w:r>
    </w:p>
    <w:p w:rsidR="00C112B3" w:rsidRDefault="00C112B3" w:rsidP="004631D0">
      <w:pPr>
        <w:autoSpaceDE w:val="0"/>
        <w:autoSpaceDN w:val="0"/>
        <w:adjustRightInd w:val="0"/>
        <w:spacing w:before="120"/>
        <w:ind w:left="680" w:hanging="680"/>
        <w:jc w:val="both"/>
        <w:rPr>
          <w:rFonts w:ascii="Times New Roman" w:hAnsi="Times New Roman" w:cs="Times New Roman"/>
        </w:rPr>
      </w:pPr>
      <w:r w:rsidRPr="00BB71C2">
        <w:rPr>
          <w:rFonts w:ascii="Times New Roman" w:hAnsi="Times New Roman" w:cs="Times New Roman"/>
        </w:rPr>
        <w:t xml:space="preserve"> Reddy, V </w:t>
      </w:r>
      <w:proofErr w:type="spellStart"/>
      <w:r w:rsidRPr="00BB71C2">
        <w:rPr>
          <w:rFonts w:ascii="Times New Roman" w:hAnsi="Times New Roman" w:cs="Times New Roman"/>
        </w:rPr>
        <w:t>Ratna</w:t>
      </w:r>
      <w:proofErr w:type="spellEnd"/>
      <w:r w:rsidRPr="00BB71C2">
        <w:rPr>
          <w:rFonts w:ascii="Times New Roman" w:hAnsi="Times New Roman" w:cs="Times New Roman"/>
        </w:rPr>
        <w:t xml:space="preserve">; P </w:t>
      </w:r>
      <w:proofErr w:type="spellStart"/>
      <w:r w:rsidRPr="00BB71C2">
        <w:rPr>
          <w:rFonts w:ascii="Times New Roman" w:hAnsi="Times New Roman" w:cs="Times New Roman"/>
        </w:rPr>
        <w:t>Prudhvikar</w:t>
      </w:r>
      <w:proofErr w:type="spellEnd"/>
      <w:r w:rsidRPr="00BB71C2">
        <w:rPr>
          <w:rFonts w:ascii="Times New Roman" w:hAnsi="Times New Roman" w:cs="Times New Roman"/>
        </w:rPr>
        <w:t xml:space="preserve"> Reddy</w:t>
      </w:r>
      <w:r>
        <w:rPr>
          <w:rFonts w:ascii="Times New Roman" w:hAnsi="Times New Roman" w:cs="Times New Roman"/>
        </w:rPr>
        <w:t xml:space="preserve">; M </w:t>
      </w:r>
      <w:proofErr w:type="spellStart"/>
      <w:r>
        <w:rPr>
          <w:rFonts w:ascii="Times New Roman" w:hAnsi="Times New Roman" w:cs="Times New Roman"/>
        </w:rPr>
        <w:t>Srinivasa</w:t>
      </w:r>
      <w:proofErr w:type="spellEnd"/>
      <w:r>
        <w:rPr>
          <w:rFonts w:ascii="Times New Roman" w:hAnsi="Times New Roman" w:cs="Times New Roman"/>
        </w:rPr>
        <w:t xml:space="preserve"> Reddy; and D </w:t>
      </w:r>
      <w:proofErr w:type="spellStart"/>
      <w:r>
        <w:rPr>
          <w:rFonts w:ascii="Times New Roman" w:hAnsi="Times New Roman" w:cs="Times New Roman"/>
        </w:rPr>
        <w:t>Sree</w:t>
      </w:r>
      <w:proofErr w:type="spellEnd"/>
      <w:r>
        <w:rPr>
          <w:rFonts w:ascii="Times New Roman" w:hAnsi="Times New Roman" w:cs="Times New Roman"/>
        </w:rPr>
        <w:t xml:space="preserve"> Rama </w:t>
      </w:r>
      <w:proofErr w:type="spellStart"/>
      <w:r>
        <w:rPr>
          <w:rFonts w:ascii="Times New Roman" w:hAnsi="Times New Roman" w:cs="Times New Roman"/>
        </w:rPr>
        <w:t>Raju</w:t>
      </w:r>
      <w:proofErr w:type="spellEnd"/>
      <w:r>
        <w:rPr>
          <w:rFonts w:ascii="Times New Roman" w:hAnsi="Times New Roman" w:cs="Times New Roman"/>
        </w:rPr>
        <w:t xml:space="preserve"> (2005) “Water Use Efficiency: A Study of System of Rice Intensification (SRI) Adoption in Andhra Pradesh”, </w:t>
      </w:r>
      <w:r w:rsidRPr="005A2E4E">
        <w:rPr>
          <w:rFonts w:ascii="Times New Roman" w:hAnsi="Times New Roman" w:cs="Times New Roman"/>
          <w:i/>
        </w:rPr>
        <w:t>Indian Journal of Agricultural Economics</w:t>
      </w:r>
      <w:r>
        <w:rPr>
          <w:rFonts w:ascii="Times New Roman" w:hAnsi="Times New Roman" w:cs="Times New Roman"/>
        </w:rPr>
        <w:t xml:space="preserve">, Vol. 60 (3), July-Sept. </w:t>
      </w:r>
    </w:p>
    <w:p w:rsidR="00C112B3" w:rsidRDefault="00C112B3" w:rsidP="008A3DCC">
      <w:pPr>
        <w:autoSpaceDE w:val="0"/>
        <w:autoSpaceDN w:val="0"/>
        <w:adjustRightInd w:val="0"/>
        <w:spacing w:before="120"/>
        <w:ind w:left="680" w:hanging="680"/>
        <w:jc w:val="both"/>
        <w:rPr>
          <w:rFonts w:ascii="Times New Roman" w:hAnsi="Times New Roman" w:cs="Times New Roman"/>
        </w:rPr>
      </w:pPr>
      <w:proofErr w:type="gramStart"/>
      <w:r w:rsidRPr="00820E6F">
        <w:rPr>
          <w:rFonts w:ascii="Times New Roman" w:hAnsi="Times New Roman" w:cs="Times New Roman"/>
        </w:rPr>
        <w:t xml:space="preserve">SDTT (2009) </w:t>
      </w:r>
      <w:r>
        <w:rPr>
          <w:rFonts w:ascii="Times New Roman" w:hAnsi="Times New Roman" w:cs="Times New Roman"/>
        </w:rPr>
        <w:t>“</w:t>
      </w:r>
      <w:r w:rsidRPr="00820E6F">
        <w:rPr>
          <w:rFonts w:ascii="Times New Roman" w:hAnsi="Times New Roman" w:cs="Times New Roman"/>
        </w:rPr>
        <w:t>A Comparative Study on Drought coping ability of SRI and Conventional method of Paddy Cultivation</w:t>
      </w:r>
      <w:r>
        <w:rPr>
          <w:rFonts w:ascii="Times New Roman" w:hAnsi="Times New Roman" w:cs="Times New Roman"/>
        </w:rPr>
        <w:t xml:space="preserve">”, Sir </w:t>
      </w:r>
      <w:proofErr w:type="spellStart"/>
      <w:r>
        <w:rPr>
          <w:rFonts w:ascii="Times New Roman" w:hAnsi="Times New Roman" w:cs="Times New Roman"/>
        </w:rPr>
        <w:t>Dorabji</w:t>
      </w:r>
      <w:proofErr w:type="spellEnd"/>
      <w:r>
        <w:rPr>
          <w:rFonts w:ascii="Times New Roman" w:hAnsi="Times New Roman" w:cs="Times New Roman"/>
        </w:rPr>
        <w:t xml:space="preserve"> Tata Trust, Mumbai.</w:t>
      </w:r>
      <w:proofErr w:type="gramEnd"/>
    </w:p>
    <w:p w:rsidR="00C14CBB" w:rsidRPr="00C14CBB" w:rsidRDefault="00C14CBB" w:rsidP="008A3DCC">
      <w:pPr>
        <w:autoSpaceDE w:val="0"/>
        <w:autoSpaceDN w:val="0"/>
        <w:adjustRightInd w:val="0"/>
        <w:spacing w:before="120"/>
        <w:ind w:left="680" w:hanging="680"/>
        <w:jc w:val="both"/>
        <w:rPr>
          <w:rFonts w:ascii="Times New Roman" w:hAnsi="Times New Roman" w:cs="Times New Roman"/>
        </w:rPr>
      </w:pPr>
      <w:proofErr w:type="spellStart"/>
      <w:r w:rsidRPr="00C14CBB">
        <w:rPr>
          <w:rFonts w:ascii="Times New Roman" w:hAnsi="Times New Roman" w:cs="Times New Roman"/>
        </w:rPr>
        <w:t>Styger</w:t>
      </w:r>
      <w:proofErr w:type="spellEnd"/>
      <w:r w:rsidRPr="00C14CBB">
        <w:rPr>
          <w:rFonts w:ascii="Times New Roman" w:hAnsi="Times New Roman" w:cs="Times New Roman"/>
        </w:rPr>
        <w:t xml:space="preserve">, Erika, </w:t>
      </w:r>
      <w:proofErr w:type="spellStart"/>
      <w:r w:rsidRPr="00C14CBB">
        <w:rPr>
          <w:rFonts w:ascii="Times New Roman" w:hAnsi="Times New Roman" w:cs="Times New Roman"/>
        </w:rPr>
        <w:t>GoumarAboubacrine</w:t>
      </w:r>
      <w:proofErr w:type="spellEnd"/>
      <w:r w:rsidRPr="00C14CBB">
        <w:rPr>
          <w:rFonts w:ascii="Times New Roman" w:hAnsi="Times New Roman" w:cs="Times New Roman"/>
        </w:rPr>
        <w:t xml:space="preserve">, </w:t>
      </w:r>
      <w:proofErr w:type="spellStart"/>
      <w:r w:rsidRPr="00C14CBB">
        <w:rPr>
          <w:rFonts w:ascii="Times New Roman" w:hAnsi="Times New Roman" w:cs="Times New Roman"/>
        </w:rPr>
        <w:t>Ma</w:t>
      </w:r>
      <w:r>
        <w:rPr>
          <w:rFonts w:ascii="Times New Roman" w:hAnsi="Times New Roman" w:cs="Times New Roman"/>
        </w:rPr>
        <w:t>lickAttaher</w:t>
      </w:r>
      <w:proofErr w:type="spellEnd"/>
      <w:r>
        <w:rPr>
          <w:rFonts w:ascii="Times New Roman" w:hAnsi="Times New Roman" w:cs="Times New Roman"/>
        </w:rPr>
        <w:t xml:space="preserve">, and Norman </w:t>
      </w:r>
      <w:proofErr w:type="gramStart"/>
      <w:r>
        <w:rPr>
          <w:rFonts w:ascii="Times New Roman" w:hAnsi="Times New Roman" w:cs="Times New Roman"/>
        </w:rPr>
        <w:t>Uphoff(</w:t>
      </w:r>
      <w:proofErr w:type="gramEnd"/>
      <w:r w:rsidRPr="00C14CBB">
        <w:rPr>
          <w:rFonts w:ascii="Times New Roman" w:hAnsi="Times New Roman" w:cs="Times New Roman"/>
        </w:rPr>
        <w:t>2011</w:t>
      </w:r>
      <w:r>
        <w:rPr>
          <w:rFonts w:ascii="Times New Roman" w:hAnsi="Times New Roman" w:cs="Times New Roman"/>
        </w:rPr>
        <w:t>)“</w:t>
      </w:r>
      <w:r w:rsidRPr="00C14CBB">
        <w:rPr>
          <w:rFonts w:ascii="Times New Roman" w:hAnsi="Times New Roman" w:cs="Times New Roman"/>
        </w:rPr>
        <w:t xml:space="preserve">The system of rice intensification as a sustainable agricultural innovation: </w:t>
      </w:r>
      <w:r>
        <w:rPr>
          <w:rFonts w:ascii="Times New Roman" w:hAnsi="Times New Roman" w:cs="Times New Roman"/>
        </w:rPr>
        <w:t>I</w:t>
      </w:r>
      <w:r w:rsidRPr="00C14CBB">
        <w:rPr>
          <w:rFonts w:ascii="Times New Roman" w:hAnsi="Times New Roman" w:cs="Times New Roman"/>
        </w:rPr>
        <w:t>ntroducing, adapting and scaling up a system of rice intensification practices in the Timbuktu region of Mali</w:t>
      </w:r>
      <w:r>
        <w:rPr>
          <w:rFonts w:ascii="Times New Roman" w:hAnsi="Times New Roman" w:cs="Times New Roman"/>
        </w:rPr>
        <w:t xml:space="preserve">”, </w:t>
      </w:r>
      <w:r w:rsidRPr="00C14CBB">
        <w:rPr>
          <w:rStyle w:val="Emphasis"/>
          <w:rFonts w:ascii="Times New Roman" w:hAnsi="Times New Roman" w:cs="Times New Roman"/>
        </w:rPr>
        <w:t>International Journal of Agricultural Sustainability</w:t>
      </w:r>
      <w:r>
        <w:rPr>
          <w:rFonts w:ascii="Times New Roman" w:hAnsi="Times New Roman" w:cs="Times New Roman"/>
        </w:rPr>
        <w:t xml:space="preserve">, Vol. </w:t>
      </w:r>
      <w:r w:rsidRPr="00C14CBB">
        <w:rPr>
          <w:rFonts w:ascii="Times New Roman" w:hAnsi="Times New Roman" w:cs="Times New Roman"/>
        </w:rPr>
        <w:t>9</w:t>
      </w:r>
      <w:r>
        <w:rPr>
          <w:rFonts w:ascii="Times New Roman" w:hAnsi="Times New Roman" w:cs="Times New Roman"/>
        </w:rPr>
        <w:t xml:space="preserve">, pp. </w:t>
      </w:r>
      <w:r w:rsidRPr="00C14CBB">
        <w:rPr>
          <w:rFonts w:ascii="Times New Roman" w:hAnsi="Times New Roman" w:cs="Times New Roman"/>
        </w:rPr>
        <w:t>67-75.</w:t>
      </w:r>
    </w:p>
    <w:p w:rsidR="00FA07E3" w:rsidRDefault="00550CE9" w:rsidP="00FA07E3">
      <w:pPr>
        <w:autoSpaceDE w:val="0"/>
        <w:autoSpaceDN w:val="0"/>
        <w:adjustRightInd w:val="0"/>
        <w:spacing w:before="120"/>
        <w:ind w:left="680" w:hanging="680"/>
        <w:jc w:val="both"/>
        <w:rPr>
          <w:rFonts w:ascii="Times New Roman" w:hAnsi="Times New Roman" w:cs="Times New Roman"/>
          <w:bCs/>
        </w:rPr>
      </w:pPr>
      <w:proofErr w:type="spellStart"/>
      <w:r w:rsidRPr="00C14CBB">
        <w:rPr>
          <w:rFonts w:ascii="Times New Roman" w:hAnsi="Times New Roman" w:cs="Times New Roman"/>
          <w:bCs/>
        </w:rPr>
        <w:t>Subramanyam</w:t>
      </w:r>
      <w:proofErr w:type="spellEnd"/>
      <w:r w:rsidRPr="00C14CBB">
        <w:rPr>
          <w:rFonts w:ascii="Times New Roman" w:hAnsi="Times New Roman" w:cs="Times New Roman"/>
          <w:bCs/>
        </w:rPr>
        <w:t xml:space="preserve"> and </w:t>
      </w:r>
      <w:proofErr w:type="spellStart"/>
      <w:r w:rsidRPr="00C14CBB">
        <w:rPr>
          <w:rFonts w:ascii="Times New Roman" w:hAnsi="Times New Roman" w:cs="Times New Roman"/>
          <w:bCs/>
        </w:rPr>
        <w:t>Aparna</w:t>
      </w:r>
      <w:proofErr w:type="spellEnd"/>
      <w:r w:rsidRPr="00C14CBB">
        <w:rPr>
          <w:rFonts w:ascii="Times New Roman" w:hAnsi="Times New Roman" w:cs="Times New Roman"/>
          <w:bCs/>
        </w:rPr>
        <w:t xml:space="preserve"> (2009) “Agriculture in Andhra</w:t>
      </w:r>
      <w:r>
        <w:rPr>
          <w:rFonts w:ascii="Times New Roman" w:hAnsi="Times New Roman" w:cs="Times New Roman"/>
          <w:bCs/>
        </w:rPr>
        <w:t xml:space="preserve"> Pradesh”, in S. Mahendra </w:t>
      </w:r>
      <w:proofErr w:type="spellStart"/>
      <w:r>
        <w:rPr>
          <w:rFonts w:ascii="Times New Roman" w:hAnsi="Times New Roman" w:cs="Times New Roman"/>
          <w:bCs/>
        </w:rPr>
        <w:t>Dev</w:t>
      </w:r>
      <w:proofErr w:type="spellEnd"/>
      <w:r>
        <w:rPr>
          <w:rFonts w:ascii="Times New Roman" w:hAnsi="Times New Roman" w:cs="Times New Roman"/>
          <w:bCs/>
        </w:rPr>
        <w:t xml:space="preserve">, C Ravi and M. </w:t>
      </w:r>
      <w:proofErr w:type="spellStart"/>
      <w:r>
        <w:rPr>
          <w:rFonts w:ascii="Times New Roman" w:hAnsi="Times New Roman" w:cs="Times New Roman"/>
          <w:bCs/>
        </w:rPr>
        <w:t>Venkatanarayana</w:t>
      </w:r>
      <w:proofErr w:type="spellEnd"/>
      <w:r>
        <w:rPr>
          <w:rFonts w:ascii="Times New Roman" w:hAnsi="Times New Roman" w:cs="Times New Roman"/>
          <w:bCs/>
        </w:rPr>
        <w:t xml:space="preserve"> (eds.) </w:t>
      </w:r>
      <w:r w:rsidRPr="00453711">
        <w:rPr>
          <w:rFonts w:ascii="Times New Roman" w:hAnsi="Times New Roman" w:cs="Times New Roman"/>
          <w:bCs/>
          <w:i/>
        </w:rPr>
        <w:t>Human Development in Andhra Pradesh: Experiences, Issues and Challenge</w:t>
      </w:r>
      <w:r w:rsidRPr="00453711">
        <w:rPr>
          <w:rFonts w:ascii="Times New Roman" w:hAnsi="Times New Roman" w:cs="Times New Roman"/>
          <w:bCs/>
        </w:rPr>
        <w:t>s</w:t>
      </w:r>
      <w:r>
        <w:rPr>
          <w:rFonts w:ascii="Times New Roman" w:hAnsi="Times New Roman" w:cs="Times New Roman"/>
          <w:bCs/>
        </w:rPr>
        <w:t xml:space="preserve">, Centre for Economic and Social Studies, Hyderabad. </w:t>
      </w:r>
    </w:p>
    <w:p w:rsidR="00FA07E3" w:rsidRDefault="00FA07E3" w:rsidP="008A3DCC">
      <w:pPr>
        <w:autoSpaceDE w:val="0"/>
        <w:autoSpaceDN w:val="0"/>
        <w:adjustRightInd w:val="0"/>
        <w:spacing w:before="120"/>
        <w:ind w:left="680" w:hanging="680"/>
        <w:jc w:val="both"/>
        <w:rPr>
          <w:rFonts w:ascii="Times New Roman" w:hAnsi="Times New Roman" w:cs="Times New Roman"/>
        </w:rPr>
      </w:pPr>
      <w:r w:rsidRPr="00FA07E3">
        <w:rPr>
          <w:rFonts w:ascii="Times New Roman" w:hAnsi="Times New Roman" w:cs="Times New Roman"/>
        </w:rPr>
        <w:t xml:space="preserve">Thakur, </w:t>
      </w:r>
      <w:proofErr w:type="spellStart"/>
      <w:r w:rsidRPr="00FA07E3">
        <w:rPr>
          <w:rFonts w:ascii="Times New Roman" w:hAnsi="Times New Roman" w:cs="Times New Roman"/>
        </w:rPr>
        <w:t>Amod</w:t>
      </w:r>
      <w:proofErr w:type="spellEnd"/>
      <w:r w:rsidRPr="00FA07E3">
        <w:rPr>
          <w:rFonts w:ascii="Times New Roman" w:hAnsi="Times New Roman" w:cs="Times New Roman"/>
        </w:rPr>
        <w:t xml:space="preserve"> K; </w:t>
      </w:r>
      <w:proofErr w:type="spellStart"/>
      <w:r w:rsidRPr="00FA07E3">
        <w:rPr>
          <w:rFonts w:ascii="Times New Roman" w:hAnsi="Times New Roman" w:cs="Times New Roman"/>
        </w:rPr>
        <w:t>SreelataRath</w:t>
      </w:r>
      <w:proofErr w:type="spellEnd"/>
      <w:r w:rsidRPr="00FA07E3">
        <w:rPr>
          <w:rFonts w:ascii="Times New Roman" w:hAnsi="Times New Roman" w:cs="Times New Roman"/>
        </w:rPr>
        <w:t xml:space="preserve">; D U </w:t>
      </w:r>
      <w:proofErr w:type="spellStart"/>
      <w:r w:rsidRPr="00FA07E3">
        <w:rPr>
          <w:rFonts w:ascii="Times New Roman" w:hAnsi="Times New Roman" w:cs="Times New Roman"/>
        </w:rPr>
        <w:t>Patil</w:t>
      </w:r>
      <w:proofErr w:type="spellEnd"/>
      <w:r w:rsidRPr="00FA07E3">
        <w:rPr>
          <w:rFonts w:ascii="Times New Roman" w:hAnsi="Times New Roman" w:cs="Times New Roman"/>
        </w:rPr>
        <w:t xml:space="preserve">; </w:t>
      </w:r>
      <w:proofErr w:type="spellStart"/>
      <w:r>
        <w:rPr>
          <w:rFonts w:ascii="Times New Roman" w:hAnsi="Times New Roman" w:cs="Times New Roman"/>
        </w:rPr>
        <w:t>and</w:t>
      </w:r>
      <w:r w:rsidRPr="00FA07E3">
        <w:rPr>
          <w:rFonts w:ascii="Times New Roman" w:hAnsi="Times New Roman" w:cs="Times New Roman"/>
        </w:rPr>
        <w:t>Ashwani</w:t>
      </w:r>
      <w:proofErr w:type="spellEnd"/>
      <w:r w:rsidRPr="00FA07E3">
        <w:rPr>
          <w:rFonts w:ascii="Times New Roman" w:hAnsi="Times New Roman" w:cs="Times New Roman"/>
        </w:rPr>
        <w:t xml:space="preserve"> Kumar (2011) </w:t>
      </w:r>
      <w:r>
        <w:rPr>
          <w:rFonts w:ascii="Times New Roman" w:hAnsi="Times New Roman" w:cs="Times New Roman"/>
        </w:rPr>
        <w:t>“</w:t>
      </w:r>
      <w:r w:rsidR="008902CA" w:rsidRPr="00FA07E3">
        <w:rPr>
          <w:rFonts w:ascii="Times New Roman" w:hAnsi="Times New Roman" w:cs="Times New Roman"/>
        </w:rPr>
        <w:t xml:space="preserve">Effects on rice plant morphology and physiology of </w:t>
      </w:r>
      <w:proofErr w:type="spellStart"/>
      <w:r w:rsidR="008902CA" w:rsidRPr="00FA07E3">
        <w:rPr>
          <w:rFonts w:ascii="Times New Roman" w:hAnsi="Times New Roman" w:cs="Times New Roman"/>
        </w:rPr>
        <w:t>waterand</w:t>
      </w:r>
      <w:proofErr w:type="spellEnd"/>
      <w:r w:rsidR="008902CA" w:rsidRPr="00FA07E3">
        <w:rPr>
          <w:rFonts w:ascii="Times New Roman" w:hAnsi="Times New Roman" w:cs="Times New Roman"/>
        </w:rPr>
        <w:t xml:space="preserve"> associated management practices of the system of </w:t>
      </w:r>
      <w:proofErr w:type="spellStart"/>
      <w:r w:rsidR="008902CA" w:rsidRPr="00FA07E3">
        <w:rPr>
          <w:rFonts w:ascii="Times New Roman" w:hAnsi="Times New Roman" w:cs="Times New Roman"/>
        </w:rPr>
        <w:t>riceintensification</w:t>
      </w:r>
      <w:proofErr w:type="spellEnd"/>
      <w:r w:rsidR="008902CA" w:rsidRPr="00FA07E3">
        <w:rPr>
          <w:rFonts w:ascii="Times New Roman" w:hAnsi="Times New Roman" w:cs="Times New Roman"/>
        </w:rPr>
        <w:t xml:space="preserve"> and their implications for crop performance</w:t>
      </w:r>
      <w:r w:rsidRPr="00FA07E3">
        <w:rPr>
          <w:rFonts w:ascii="Times New Roman" w:hAnsi="Times New Roman" w:cs="Times New Roman"/>
        </w:rPr>
        <w:t xml:space="preserve">”, </w:t>
      </w:r>
      <w:r w:rsidRPr="00FA07E3">
        <w:rPr>
          <w:rFonts w:ascii="Times New Roman" w:hAnsi="Times New Roman" w:cs="Times New Roman"/>
          <w:i/>
        </w:rPr>
        <w:t>Paddy and Water Environment</w:t>
      </w:r>
      <w:r>
        <w:rPr>
          <w:rFonts w:ascii="Times New Roman" w:hAnsi="Times New Roman" w:cs="Times New Roman"/>
        </w:rPr>
        <w:t>, Vol. 9, pp. 13-24.</w:t>
      </w:r>
    </w:p>
    <w:p w:rsidR="00C112B3" w:rsidRDefault="00C112B3" w:rsidP="008A3DCC">
      <w:pPr>
        <w:autoSpaceDE w:val="0"/>
        <w:autoSpaceDN w:val="0"/>
        <w:adjustRightInd w:val="0"/>
        <w:spacing w:before="120"/>
        <w:ind w:left="680" w:hanging="680"/>
        <w:jc w:val="both"/>
        <w:rPr>
          <w:rFonts w:ascii="Times New Roman" w:hAnsi="Times New Roman" w:cs="Times New Roman"/>
        </w:rPr>
      </w:pPr>
      <w:r w:rsidRPr="00FA07E3">
        <w:rPr>
          <w:rFonts w:ascii="Times New Roman" w:hAnsi="Times New Roman" w:cs="Times New Roman"/>
        </w:rPr>
        <w:t xml:space="preserve">Uphoff, Norman (2007) </w:t>
      </w:r>
      <w:r w:rsidR="009B234E" w:rsidRPr="00FA07E3">
        <w:rPr>
          <w:rFonts w:ascii="Times New Roman" w:hAnsi="Times New Roman" w:cs="Times New Roman"/>
        </w:rPr>
        <w:t>“</w:t>
      </w:r>
      <w:r w:rsidRPr="00FA07E3">
        <w:rPr>
          <w:rFonts w:ascii="Times New Roman" w:hAnsi="Times New Roman" w:cs="Times New Roman"/>
        </w:rPr>
        <w:t>Envisioning ‘Post-Modern Agriculture’: A Thematic Research Paper</w:t>
      </w:r>
      <w:r w:rsidR="009B234E" w:rsidRPr="00FA07E3">
        <w:rPr>
          <w:rFonts w:ascii="Times New Roman" w:hAnsi="Times New Roman" w:cs="Times New Roman"/>
        </w:rPr>
        <w:t>”</w:t>
      </w:r>
      <w:r w:rsidRPr="00FA07E3">
        <w:rPr>
          <w:rFonts w:ascii="Times New Roman" w:hAnsi="Times New Roman" w:cs="Times New Roman"/>
        </w:rPr>
        <w:t xml:space="preserve">, </w:t>
      </w:r>
      <w:r>
        <w:rPr>
          <w:rFonts w:ascii="Times New Roman" w:hAnsi="Times New Roman" w:cs="Times New Roman"/>
        </w:rPr>
        <w:t xml:space="preserve">Cornell </w:t>
      </w:r>
      <w:proofErr w:type="spellStart"/>
      <w:r>
        <w:rPr>
          <w:rFonts w:ascii="Times New Roman" w:hAnsi="Times New Roman" w:cs="Times New Roman"/>
        </w:rPr>
        <w:t>Univerisity</w:t>
      </w:r>
      <w:proofErr w:type="spellEnd"/>
      <w:r>
        <w:rPr>
          <w:rFonts w:ascii="Times New Roman" w:hAnsi="Times New Roman" w:cs="Times New Roman"/>
        </w:rPr>
        <w:t xml:space="preserve">, </w:t>
      </w:r>
      <w:proofErr w:type="spellStart"/>
      <w:r>
        <w:rPr>
          <w:rFonts w:ascii="Times New Roman" w:hAnsi="Times New Roman" w:cs="Times New Roman"/>
        </w:rPr>
        <w:t>Ithacca</w:t>
      </w:r>
      <w:proofErr w:type="spellEnd"/>
      <w:r>
        <w:rPr>
          <w:rFonts w:ascii="Times New Roman" w:hAnsi="Times New Roman" w:cs="Times New Roman"/>
        </w:rPr>
        <w:t xml:space="preserve">: Accessed through WAASAN Website. </w:t>
      </w:r>
    </w:p>
    <w:p w:rsidR="00C112B3" w:rsidRDefault="00C112B3" w:rsidP="008A3DCC">
      <w:pPr>
        <w:autoSpaceDE w:val="0"/>
        <w:autoSpaceDN w:val="0"/>
        <w:adjustRightInd w:val="0"/>
        <w:spacing w:before="120"/>
        <w:ind w:left="680" w:hanging="680"/>
        <w:jc w:val="both"/>
        <w:rPr>
          <w:rFonts w:ascii="Times New Roman" w:hAnsi="Times New Roman" w:cs="Times New Roman"/>
        </w:rPr>
      </w:pPr>
      <w:r w:rsidRPr="00820E6F">
        <w:rPr>
          <w:rFonts w:ascii="Times New Roman" w:hAnsi="Times New Roman" w:cs="Times New Roman"/>
        </w:rPr>
        <w:t>Uphoff, Norman (Undated 1)</w:t>
      </w:r>
      <w:r>
        <w:rPr>
          <w:rFonts w:ascii="Times New Roman" w:hAnsi="Times New Roman" w:cs="Times New Roman"/>
        </w:rPr>
        <w:t xml:space="preserve"> “Development of the System of Rice Intensification (SRI) in </w:t>
      </w:r>
      <w:proofErr w:type="spellStart"/>
      <w:r>
        <w:rPr>
          <w:rFonts w:ascii="Times New Roman" w:hAnsi="Times New Roman" w:cs="Times New Roman"/>
        </w:rPr>
        <w:t>Madgascar</w:t>
      </w:r>
      <w:proofErr w:type="spellEnd"/>
      <w:r>
        <w:rPr>
          <w:rFonts w:ascii="Times New Roman" w:hAnsi="Times New Roman" w:cs="Times New Roman"/>
        </w:rPr>
        <w:t xml:space="preserve">”, accessed through </w:t>
      </w:r>
      <w:hyperlink r:id="rId14" w:history="1">
        <w:r w:rsidRPr="00435FF8">
          <w:rPr>
            <w:rStyle w:val="Hyperlink"/>
            <w:rFonts w:ascii="Times New Roman" w:hAnsi="Times New Roman" w:cs="Times New Roman"/>
          </w:rPr>
          <w:t>http://sri.ciifad.cornell.edu/aboutsri/origin/index.html</w:t>
        </w:r>
      </w:hyperlink>
      <w:r>
        <w:rPr>
          <w:rFonts w:ascii="Times New Roman" w:hAnsi="Times New Roman" w:cs="Times New Roman"/>
        </w:rPr>
        <w:t>.</w:t>
      </w:r>
    </w:p>
    <w:p w:rsidR="00C112B3" w:rsidRDefault="00C112B3" w:rsidP="008A3DCC">
      <w:pPr>
        <w:autoSpaceDE w:val="0"/>
        <w:autoSpaceDN w:val="0"/>
        <w:adjustRightInd w:val="0"/>
        <w:spacing w:before="120"/>
        <w:ind w:left="680" w:hanging="680"/>
        <w:jc w:val="both"/>
        <w:rPr>
          <w:rFonts w:ascii="Times New Roman" w:hAnsi="Times New Roman" w:cs="Times New Roman"/>
        </w:rPr>
      </w:pPr>
      <w:r>
        <w:rPr>
          <w:rFonts w:ascii="Times New Roman" w:hAnsi="Times New Roman" w:cs="Times New Roman"/>
        </w:rPr>
        <w:t>Uphoff, Norman (Undated 2) “Agro-ecological Approaches to help “Climate Proof” Agriculture while Raising Productivity in the Twenty-First Century, accessed through</w:t>
      </w:r>
    </w:p>
    <w:p w:rsidR="00C112B3" w:rsidRDefault="00C112B3" w:rsidP="008A3DCC">
      <w:pPr>
        <w:autoSpaceDE w:val="0"/>
        <w:autoSpaceDN w:val="0"/>
        <w:adjustRightInd w:val="0"/>
        <w:spacing w:before="120"/>
        <w:ind w:left="680" w:hanging="680"/>
        <w:jc w:val="both"/>
        <w:rPr>
          <w:rFonts w:ascii="Times New Roman" w:hAnsi="Times New Roman" w:cs="Times New Roman"/>
        </w:rPr>
      </w:pPr>
      <w:r>
        <w:rPr>
          <w:rFonts w:ascii="Times New Roman" w:hAnsi="Times New Roman" w:cs="Times New Roman"/>
        </w:rPr>
        <w:t xml:space="preserve">V &amp; A Programme (2009) </w:t>
      </w:r>
      <w:r w:rsidRPr="00453711">
        <w:rPr>
          <w:rFonts w:ascii="Times New Roman" w:hAnsi="Times New Roman" w:cs="Times New Roman"/>
          <w:i/>
        </w:rPr>
        <w:t>Vulnerability and Adaptation Experiences from Rajasthan and Andhra Pradesh: The System of Rice Intensification</w:t>
      </w:r>
      <w:r w:rsidRPr="00453711">
        <w:rPr>
          <w:rFonts w:ascii="Times New Roman" w:hAnsi="Times New Roman" w:cs="Times New Roman"/>
        </w:rPr>
        <w:t>,</w:t>
      </w:r>
      <w:r>
        <w:rPr>
          <w:rFonts w:ascii="Times New Roman" w:hAnsi="Times New Roman" w:cs="Times New Roman"/>
        </w:rPr>
        <w:t xml:space="preserve"> SDC V &amp; A Programme, India.</w:t>
      </w:r>
    </w:p>
    <w:p w:rsidR="003A76DA" w:rsidRDefault="003A76DA" w:rsidP="003A76DA">
      <w:pPr>
        <w:rPr>
          <w:rFonts w:ascii="Times New Roman" w:hAnsi="Times New Roman" w:cs="Times New Roman"/>
          <w:sz w:val="24"/>
          <w:szCs w:val="24"/>
        </w:rPr>
      </w:pPr>
    </w:p>
    <w:p w:rsidR="005A2E4E" w:rsidRDefault="005A2E4E" w:rsidP="00997AF8">
      <w:pPr>
        <w:jc w:val="left"/>
        <w:rPr>
          <w:rFonts w:ascii="Times New Roman" w:hAnsi="Times New Roman" w:cs="Times New Roman"/>
          <w:sz w:val="24"/>
          <w:szCs w:val="24"/>
        </w:rPr>
      </w:pPr>
    </w:p>
    <w:p w:rsidR="00997AF8" w:rsidRDefault="00997AF8" w:rsidP="00997AF8">
      <w:pPr>
        <w:jc w:val="left"/>
        <w:rPr>
          <w:rFonts w:ascii="Times New Roman" w:hAnsi="Times New Roman" w:cs="Times New Roman"/>
          <w:sz w:val="24"/>
          <w:szCs w:val="24"/>
        </w:rPr>
      </w:pPr>
    </w:p>
    <w:p w:rsidR="00AF49B3" w:rsidRPr="0025136C" w:rsidRDefault="00AF49B3" w:rsidP="00972551">
      <w:pPr>
        <w:jc w:val="left"/>
        <w:rPr>
          <w:rFonts w:ascii="Times New Roman" w:hAnsi="Times New Roman" w:cs="Times New Roman"/>
          <w:b/>
          <w:sz w:val="24"/>
          <w:szCs w:val="24"/>
        </w:rPr>
      </w:pPr>
      <w:r w:rsidRPr="0025136C">
        <w:rPr>
          <w:rFonts w:ascii="Times New Roman" w:hAnsi="Times New Roman" w:cs="Times New Roman"/>
          <w:b/>
          <w:sz w:val="24"/>
          <w:szCs w:val="24"/>
        </w:rPr>
        <w:t>Abbreviations</w:t>
      </w:r>
    </w:p>
    <w:p w:rsidR="00AF49B3" w:rsidRDefault="00AF49B3" w:rsidP="00972551">
      <w:pPr>
        <w:jc w:val="left"/>
        <w:rPr>
          <w:rFonts w:ascii="Times New Roman" w:hAnsi="Times New Roman" w:cs="Times New Roman"/>
          <w:sz w:val="24"/>
          <w:szCs w:val="24"/>
        </w:rPr>
      </w:pPr>
    </w:p>
    <w:p w:rsidR="009E44F7" w:rsidRDefault="009E44F7" w:rsidP="00972551">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ATA</w:t>
      </w:r>
      <w:r>
        <w:rPr>
          <w:rFonts w:ascii="Times New Roman" w:hAnsi="Times New Roman" w:cs="Times New Roman"/>
          <w:sz w:val="24"/>
          <w:szCs w:val="24"/>
        </w:rPr>
        <w:tab/>
      </w:r>
      <w:r>
        <w:rPr>
          <w:rFonts w:ascii="Times New Roman" w:hAnsi="Times New Roman" w:cs="Times New Roman"/>
          <w:sz w:val="24"/>
          <w:szCs w:val="24"/>
        </w:rPr>
        <w:tab/>
        <w:t xml:space="preserve">- Association of </w:t>
      </w:r>
      <w:proofErr w:type="spellStart"/>
      <w:r>
        <w:rPr>
          <w:rFonts w:ascii="Times New Roman" w:hAnsi="Times New Roman" w:cs="Times New Roman"/>
          <w:sz w:val="24"/>
          <w:szCs w:val="24"/>
        </w:rPr>
        <w:t>TefySaina</w:t>
      </w:r>
      <w:proofErr w:type="spellEnd"/>
    </w:p>
    <w:p w:rsidR="008D5F9D" w:rsidRDefault="008D5F9D" w:rsidP="00972551">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ANGRAU</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Acharya</w:t>
      </w:r>
      <w:proofErr w:type="spellEnd"/>
      <w:r>
        <w:rPr>
          <w:rFonts w:ascii="Times New Roman" w:hAnsi="Times New Roman" w:cs="Times New Roman"/>
          <w:sz w:val="24"/>
          <w:szCs w:val="24"/>
        </w:rPr>
        <w:t xml:space="preserve"> N G </w:t>
      </w:r>
      <w:proofErr w:type="spellStart"/>
      <w:r>
        <w:rPr>
          <w:rFonts w:ascii="Times New Roman" w:hAnsi="Times New Roman" w:cs="Times New Roman"/>
          <w:sz w:val="24"/>
          <w:szCs w:val="24"/>
        </w:rPr>
        <w:t>Ranga</w:t>
      </w:r>
      <w:proofErr w:type="spellEnd"/>
      <w:r>
        <w:rPr>
          <w:rFonts w:ascii="Times New Roman" w:hAnsi="Times New Roman" w:cs="Times New Roman"/>
          <w:sz w:val="24"/>
          <w:szCs w:val="24"/>
        </w:rPr>
        <w:t xml:space="preserve"> Agricultural University</w:t>
      </w:r>
    </w:p>
    <w:p w:rsidR="008D5F9D" w:rsidRDefault="008D5F9D" w:rsidP="00972551">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ATMA</w:t>
      </w:r>
      <w:r>
        <w:rPr>
          <w:rFonts w:ascii="Times New Roman" w:hAnsi="Times New Roman" w:cs="Times New Roman"/>
          <w:sz w:val="24"/>
          <w:szCs w:val="24"/>
        </w:rPr>
        <w:tab/>
      </w:r>
      <w:r>
        <w:rPr>
          <w:rFonts w:ascii="Times New Roman" w:hAnsi="Times New Roman" w:cs="Times New Roman"/>
          <w:sz w:val="24"/>
          <w:szCs w:val="24"/>
        </w:rPr>
        <w:tab/>
        <w:t>- Agricultural Technology Management Agenc</w:t>
      </w:r>
      <w:r w:rsidR="00896498">
        <w:rPr>
          <w:rFonts w:ascii="Times New Roman" w:hAnsi="Times New Roman" w:cs="Times New Roman"/>
          <w:sz w:val="24"/>
          <w:szCs w:val="24"/>
        </w:rPr>
        <w:t>y</w:t>
      </w:r>
    </w:p>
    <w:p w:rsidR="008D5F9D" w:rsidRDefault="008D5F9D" w:rsidP="00972551">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CIIFAD</w:t>
      </w:r>
      <w:r>
        <w:rPr>
          <w:rFonts w:ascii="Times New Roman" w:hAnsi="Times New Roman" w:cs="Times New Roman"/>
          <w:sz w:val="24"/>
          <w:szCs w:val="24"/>
        </w:rPr>
        <w:tab/>
        <w:t>- Cornel International Institute for Food, Agriculture and Development</w:t>
      </w:r>
    </w:p>
    <w:p w:rsidR="00A255D3" w:rsidRDefault="00A255D3" w:rsidP="00972551">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CMSA</w:t>
      </w:r>
      <w:r>
        <w:rPr>
          <w:rFonts w:ascii="Times New Roman" w:hAnsi="Times New Roman" w:cs="Times New Roman"/>
          <w:sz w:val="24"/>
          <w:szCs w:val="24"/>
        </w:rPr>
        <w:tab/>
      </w:r>
      <w:r>
        <w:rPr>
          <w:rFonts w:ascii="Times New Roman" w:hAnsi="Times New Roman" w:cs="Times New Roman"/>
          <w:sz w:val="24"/>
          <w:szCs w:val="24"/>
        </w:rPr>
        <w:tab/>
        <w:t>- Community Managed Sustainable Agriculture</w:t>
      </w:r>
    </w:p>
    <w:p w:rsidR="00A255D3" w:rsidRDefault="00A255D3" w:rsidP="00972551">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CROPS</w:t>
      </w:r>
      <w:r>
        <w:rPr>
          <w:rFonts w:ascii="Times New Roman" w:hAnsi="Times New Roman" w:cs="Times New Roman"/>
          <w:sz w:val="24"/>
          <w:szCs w:val="24"/>
        </w:rPr>
        <w:tab/>
        <w:t>- Centre for Rural Operations Programme Society</w:t>
      </w:r>
    </w:p>
    <w:p w:rsidR="008D5F9D" w:rsidRDefault="008D5F9D" w:rsidP="00972551">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CRRI</w:t>
      </w:r>
      <w:r>
        <w:rPr>
          <w:rFonts w:ascii="Times New Roman" w:hAnsi="Times New Roman" w:cs="Times New Roman"/>
          <w:sz w:val="24"/>
          <w:szCs w:val="24"/>
        </w:rPr>
        <w:tab/>
      </w:r>
      <w:r>
        <w:rPr>
          <w:rFonts w:ascii="Times New Roman" w:hAnsi="Times New Roman" w:cs="Times New Roman"/>
          <w:sz w:val="24"/>
          <w:szCs w:val="24"/>
        </w:rPr>
        <w:tab/>
        <w:t>- Central Rice Research Institute</w:t>
      </w:r>
    </w:p>
    <w:p w:rsidR="008D5F9D" w:rsidRDefault="008D5F9D" w:rsidP="00972551">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CSA</w:t>
      </w:r>
      <w:r>
        <w:rPr>
          <w:rFonts w:ascii="Times New Roman" w:hAnsi="Times New Roman" w:cs="Times New Roman"/>
          <w:sz w:val="24"/>
          <w:szCs w:val="24"/>
        </w:rPr>
        <w:tab/>
      </w:r>
      <w:r>
        <w:rPr>
          <w:rFonts w:ascii="Times New Roman" w:hAnsi="Times New Roman" w:cs="Times New Roman"/>
          <w:sz w:val="24"/>
          <w:szCs w:val="24"/>
        </w:rPr>
        <w:tab/>
        <w:t>- Centre for Sustainable Agriculture</w:t>
      </w:r>
    </w:p>
    <w:p w:rsidR="008D5F9D" w:rsidRDefault="008D5F9D" w:rsidP="00972551">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CWS</w:t>
      </w:r>
      <w:r>
        <w:rPr>
          <w:rFonts w:ascii="Times New Roman" w:hAnsi="Times New Roman" w:cs="Times New Roman"/>
          <w:sz w:val="24"/>
          <w:szCs w:val="24"/>
        </w:rPr>
        <w:tab/>
      </w:r>
      <w:r>
        <w:rPr>
          <w:rFonts w:ascii="Times New Roman" w:hAnsi="Times New Roman" w:cs="Times New Roman"/>
          <w:sz w:val="24"/>
          <w:szCs w:val="24"/>
        </w:rPr>
        <w:tab/>
        <w:t>- Centre for World Solidarity</w:t>
      </w:r>
    </w:p>
    <w:p w:rsidR="00597138" w:rsidRDefault="00597138" w:rsidP="00972551">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DAATT</w:t>
      </w:r>
      <w:r>
        <w:rPr>
          <w:rFonts w:ascii="Times New Roman" w:hAnsi="Times New Roman" w:cs="Times New Roman"/>
          <w:sz w:val="24"/>
          <w:szCs w:val="24"/>
        </w:rPr>
        <w:tab/>
        <w:t>- District Agricultural Advisory and Transfer of Technology</w:t>
      </w:r>
    </w:p>
    <w:p w:rsidR="008D5F9D" w:rsidRDefault="008D5F9D" w:rsidP="00972551">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DRR</w:t>
      </w:r>
      <w:r>
        <w:rPr>
          <w:rFonts w:ascii="Times New Roman" w:hAnsi="Times New Roman" w:cs="Times New Roman"/>
          <w:sz w:val="24"/>
          <w:szCs w:val="24"/>
        </w:rPr>
        <w:tab/>
      </w:r>
      <w:r>
        <w:rPr>
          <w:rFonts w:ascii="Times New Roman" w:hAnsi="Times New Roman" w:cs="Times New Roman"/>
          <w:sz w:val="24"/>
          <w:szCs w:val="24"/>
        </w:rPr>
        <w:tab/>
        <w:t xml:space="preserve">- Directorate of Rice </w:t>
      </w:r>
      <w:r w:rsidR="00A255D3">
        <w:rPr>
          <w:rFonts w:ascii="Times New Roman" w:hAnsi="Times New Roman" w:cs="Times New Roman"/>
          <w:sz w:val="24"/>
          <w:szCs w:val="24"/>
        </w:rPr>
        <w:t>Research</w:t>
      </w:r>
    </w:p>
    <w:p w:rsidR="006E563F" w:rsidRDefault="006E563F" w:rsidP="00972551">
      <w:pPr>
        <w:spacing w:line="360" w:lineRule="auto"/>
        <w:jc w:val="left"/>
        <w:rPr>
          <w:rFonts w:ascii="Times New Roman" w:hAnsi="Times New Roman" w:cs="Times New Roman"/>
          <w:sz w:val="24"/>
          <w:szCs w:val="24"/>
        </w:rPr>
      </w:pPr>
      <w:r>
        <w:rPr>
          <w:rFonts w:ascii="Times New Roman" w:hAnsi="Times New Roman" w:cs="Times New Roman"/>
          <w:sz w:val="24"/>
          <w:szCs w:val="24"/>
        </w:rPr>
        <w:t>FTTF</w:t>
      </w:r>
      <w:r>
        <w:rPr>
          <w:rFonts w:ascii="Times New Roman" w:hAnsi="Times New Roman" w:cs="Times New Roman"/>
          <w:sz w:val="24"/>
          <w:szCs w:val="24"/>
        </w:rPr>
        <w:tab/>
      </w:r>
      <w:r>
        <w:rPr>
          <w:rFonts w:ascii="Times New Roman" w:hAnsi="Times New Roman" w:cs="Times New Roman"/>
          <w:sz w:val="24"/>
          <w:szCs w:val="24"/>
        </w:rPr>
        <w:tab/>
        <w:t xml:space="preserve">- Farmer’s </w:t>
      </w:r>
      <w:r w:rsidR="00A255D3">
        <w:rPr>
          <w:rFonts w:ascii="Times New Roman" w:hAnsi="Times New Roman" w:cs="Times New Roman"/>
          <w:sz w:val="24"/>
          <w:szCs w:val="24"/>
        </w:rPr>
        <w:t xml:space="preserve">Technology </w:t>
      </w:r>
      <w:r>
        <w:rPr>
          <w:rFonts w:ascii="Times New Roman" w:hAnsi="Times New Roman" w:cs="Times New Roman"/>
          <w:sz w:val="24"/>
          <w:szCs w:val="24"/>
        </w:rPr>
        <w:t>Transfer Fund</w:t>
      </w:r>
    </w:p>
    <w:p w:rsidR="008D5F9D" w:rsidRDefault="008D5F9D" w:rsidP="00972551">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ICRISAT </w:t>
      </w:r>
      <w:r>
        <w:rPr>
          <w:rFonts w:ascii="Times New Roman" w:hAnsi="Times New Roman" w:cs="Times New Roman"/>
          <w:sz w:val="24"/>
          <w:szCs w:val="24"/>
        </w:rPr>
        <w:tab/>
        <w:t>- International Crop Research Institute for Semi-Arid Tropics</w:t>
      </w:r>
    </w:p>
    <w:p w:rsidR="008D5F9D" w:rsidRDefault="008D5F9D" w:rsidP="00972551">
      <w:pPr>
        <w:autoSpaceDE w:val="0"/>
        <w:autoSpaceDN w:val="0"/>
        <w:adjustRightInd w:val="0"/>
        <w:spacing w:line="360" w:lineRule="auto"/>
        <w:jc w:val="left"/>
        <w:rPr>
          <w:rFonts w:ascii="Times New Roman" w:hAnsi="Times New Roman" w:cs="Times New Roman"/>
          <w:sz w:val="24"/>
          <w:szCs w:val="24"/>
        </w:rPr>
      </w:pPr>
      <w:r w:rsidRPr="00AF49B3">
        <w:rPr>
          <w:rFonts w:ascii="Times New Roman" w:hAnsi="Times New Roman" w:cs="Times New Roman"/>
          <w:sz w:val="24"/>
          <w:szCs w:val="24"/>
        </w:rPr>
        <w:t xml:space="preserve">IIED </w:t>
      </w:r>
      <w:r>
        <w:rPr>
          <w:rFonts w:ascii="Times New Roman" w:hAnsi="Times New Roman" w:cs="Times New Roman"/>
          <w:sz w:val="24"/>
          <w:szCs w:val="24"/>
        </w:rPr>
        <w:tab/>
      </w:r>
      <w:r>
        <w:rPr>
          <w:rFonts w:ascii="Times New Roman" w:hAnsi="Times New Roman" w:cs="Times New Roman"/>
          <w:sz w:val="24"/>
          <w:szCs w:val="24"/>
        </w:rPr>
        <w:tab/>
        <w:t xml:space="preserve">- </w:t>
      </w:r>
      <w:r w:rsidRPr="00AF49B3">
        <w:rPr>
          <w:rFonts w:ascii="Times New Roman" w:hAnsi="Times New Roman" w:cs="Times New Roman"/>
          <w:sz w:val="24"/>
          <w:szCs w:val="24"/>
        </w:rPr>
        <w:t xml:space="preserve">International Institute for Environment and Development </w:t>
      </w:r>
    </w:p>
    <w:p w:rsidR="008D5F9D" w:rsidRDefault="008D5F9D" w:rsidP="00972551">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IRRI </w:t>
      </w:r>
      <w:r>
        <w:rPr>
          <w:rFonts w:ascii="Times New Roman" w:hAnsi="Times New Roman" w:cs="Times New Roman"/>
          <w:sz w:val="24"/>
          <w:szCs w:val="24"/>
        </w:rPr>
        <w:tab/>
      </w:r>
      <w:r>
        <w:rPr>
          <w:rFonts w:ascii="Times New Roman" w:hAnsi="Times New Roman" w:cs="Times New Roman"/>
          <w:sz w:val="24"/>
          <w:szCs w:val="24"/>
        </w:rPr>
        <w:tab/>
        <w:t>- International Rice Research Institute</w:t>
      </w:r>
    </w:p>
    <w:p w:rsidR="00597138" w:rsidRDefault="00597138" w:rsidP="00972551">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KVK</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KrishiVignana</w:t>
      </w:r>
      <w:proofErr w:type="spellEnd"/>
      <w:r>
        <w:rPr>
          <w:rFonts w:ascii="Times New Roman" w:hAnsi="Times New Roman" w:cs="Times New Roman"/>
          <w:sz w:val="24"/>
          <w:szCs w:val="24"/>
        </w:rPr>
        <w:t xml:space="preserve"> Kendra</w:t>
      </w:r>
    </w:p>
    <w:p w:rsidR="008D5F9D" w:rsidRDefault="008D5F9D" w:rsidP="00972551">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MSSRF</w:t>
      </w:r>
      <w:r>
        <w:rPr>
          <w:rFonts w:ascii="Times New Roman" w:hAnsi="Times New Roman" w:cs="Times New Roman"/>
          <w:sz w:val="24"/>
          <w:szCs w:val="24"/>
        </w:rPr>
        <w:tab/>
        <w:t>- M S Swaminathan Research Foundation</w:t>
      </w:r>
    </w:p>
    <w:p w:rsidR="006E563F" w:rsidRDefault="006E563F" w:rsidP="00972551">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NABARD</w:t>
      </w:r>
      <w:r>
        <w:rPr>
          <w:rFonts w:ascii="Times New Roman" w:hAnsi="Times New Roman" w:cs="Times New Roman"/>
          <w:sz w:val="24"/>
          <w:szCs w:val="24"/>
        </w:rPr>
        <w:tab/>
        <w:t xml:space="preserve">- National Bank for Agriculture and Rural </w:t>
      </w:r>
      <w:r w:rsidR="00E20153">
        <w:rPr>
          <w:rFonts w:ascii="Times New Roman" w:hAnsi="Times New Roman" w:cs="Times New Roman"/>
          <w:sz w:val="24"/>
          <w:szCs w:val="24"/>
        </w:rPr>
        <w:t>Development</w:t>
      </w:r>
    </w:p>
    <w:p w:rsidR="008D5F9D" w:rsidRDefault="008D5F9D" w:rsidP="00972551">
      <w:pPr>
        <w:spacing w:line="360" w:lineRule="auto"/>
        <w:jc w:val="left"/>
        <w:rPr>
          <w:rFonts w:ascii="Times New Roman" w:hAnsi="Times New Roman" w:cs="Times New Roman"/>
          <w:sz w:val="24"/>
          <w:szCs w:val="24"/>
        </w:rPr>
      </w:pPr>
      <w:r>
        <w:rPr>
          <w:rFonts w:ascii="Times New Roman" w:hAnsi="Times New Roman" w:cs="Times New Roman"/>
          <w:sz w:val="24"/>
          <w:szCs w:val="24"/>
        </w:rPr>
        <w:t>NADP</w:t>
      </w:r>
      <w:r>
        <w:rPr>
          <w:rFonts w:ascii="Times New Roman" w:hAnsi="Times New Roman" w:cs="Times New Roman"/>
          <w:sz w:val="24"/>
          <w:szCs w:val="24"/>
        </w:rPr>
        <w:tab/>
      </w:r>
      <w:r>
        <w:rPr>
          <w:rFonts w:ascii="Times New Roman" w:hAnsi="Times New Roman" w:cs="Times New Roman"/>
          <w:sz w:val="24"/>
          <w:szCs w:val="24"/>
        </w:rPr>
        <w:tab/>
        <w:t>- National Agricultural Development Programme</w:t>
      </w:r>
    </w:p>
    <w:p w:rsidR="009E44F7" w:rsidRDefault="009E44F7" w:rsidP="00972551">
      <w:pPr>
        <w:spacing w:line="360" w:lineRule="auto"/>
        <w:jc w:val="left"/>
        <w:rPr>
          <w:rFonts w:ascii="Times New Roman" w:hAnsi="Times New Roman" w:cs="Times New Roman"/>
          <w:sz w:val="24"/>
          <w:szCs w:val="24"/>
        </w:rPr>
      </w:pPr>
      <w:r>
        <w:rPr>
          <w:rFonts w:ascii="Times New Roman" w:hAnsi="Times New Roman" w:cs="Times New Roman"/>
          <w:sz w:val="24"/>
          <w:szCs w:val="24"/>
        </w:rPr>
        <w:t>NGO</w:t>
      </w:r>
      <w:r>
        <w:rPr>
          <w:rFonts w:ascii="Times New Roman" w:hAnsi="Times New Roman" w:cs="Times New Roman"/>
          <w:sz w:val="24"/>
          <w:szCs w:val="24"/>
        </w:rPr>
        <w:tab/>
      </w:r>
      <w:r>
        <w:rPr>
          <w:rFonts w:ascii="Times New Roman" w:hAnsi="Times New Roman" w:cs="Times New Roman"/>
          <w:sz w:val="24"/>
          <w:szCs w:val="24"/>
        </w:rPr>
        <w:tab/>
        <w:t>- Non-Governmental Organisation</w:t>
      </w:r>
    </w:p>
    <w:p w:rsidR="00CB3423" w:rsidRDefault="00CB3423" w:rsidP="00972551">
      <w:pPr>
        <w:spacing w:line="360" w:lineRule="auto"/>
        <w:jc w:val="left"/>
        <w:rPr>
          <w:rFonts w:ascii="Times New Roman" w:hAnsi="Times New Roman" w:cs="Times New Roman"/>
          <w:sz w:val="24"/>
          <w:szCs w:val="24"/>
        </w:rPr>
      </w:pPr>
      <w:r>
        <w:rPr>
          <w:rFonts w:ascii="Times New Roman" w:hAnsi="Times New Roman" w:cs="Times New Roman"/>
          <w:sz w:val="24"/>
          <w:szCs w:val="24"/>
        </w:rPr>
        <w:t>NFSM</w:t>
      </w:r>
      <w:r>
        <w:rPr>
          <w:rFonts w:ascii="Times New Roman" w:hAnsi="Times New Roman" w:cs="Times New Roman"/>
          <w:sz w:val="24"/>
          <w:szCs w:val="24"/>
        </w:rPr>
        <w:tab/>
      </w:r>
      <w:r>
        <w:rPr>
          <w:rFonts w:ascii="Times New Roman" w:hAnsi="Times New Roman" w:cs="Times New Roman"/>
          <w:sz w:val="24"/>
          <w:szCs w:val="24"/>
        </w:rPr>
        <w:tab/>
        <w:t>- National Food Security Mission</w:t>
      </w:r>
    </w:p>
    <w:p w:rsidR="00A4762B" w:rsidRDefault="00A4762B" w:rsidP="00972551">
      <w:pPr>
        <w:spacing w:line="360" w:lineRule="auto"/>
        <w:jc w:val="left"/>
        <w:rPr>
          <w:rFonts w:ascii="Times New Roman" w:hAnsi="Times New Roman" w:cs="Times New Roman"/>
          <w:sz w:val="24"/>
          <w:szCs w:val="24"/>
        </w:rPr>
      </w:pPr>
      <w:r>
        <w:rPr>
          <w:rFonts w:ascii="Times New Roman" w:hAnsi="Times New Roman" w:cs="Times New Roman"/>
          <w:sz w:val="24"/>
          <w:szCs w:val="24"/>
        </w:rPr>
        <w:t>NREGS/A</w:t>
      </w:r>
      <w:r>
        <w:rPr>
          <w:rFonts w:ascii="Times New Roman" w:hAnsi="Times New Roman" w:cs="Times New Roman"/>
          <w:sz w:val="24"/>
          <w:szCs w:val="24"/>
        </w:rPr>
        <w:tab/>
        <w:t xml:space="preserve">- National Rural Employment Guarantee Scheme/Act </w:t>
      </w:r>
    </w:p>
    <w:p w:rsidR="008D5F9D" w:rsidRDefault="008D5F9D" w:rsidP="00972551">
      <w:pPr>
        <w:spacing w:line="360" w:lineRule="auto"/>
        <w:jc w:val="left"/>
        <w:rPr>
          <w:rFonts w:ascii="Times New Roman" w:hAnsi="Times New Roman" w:cs="Times New Roman"/>
          <w:sz w:val="24"/>
          <w:szCs w:val="24"/>
        </w:rPr>
      </w:pPr>
      <w:r>
        <w:rPr>
          <w:rFonts w:ascii="Times New Roman" w:hAnsi="Times New Roman" w:cs="Times New Roman"/>
          <w:sz w:val="24"/>
          <w:szCs w:val="24"/>
        </w:rPr>
        <w:t>PRADAN</w:t>
      </w:r>
      <w:r>
        <w:rPr>
          <w:rFonts w:ascii="Times New Roman" w:hAnsi="Times New Roman" w:cs="Times New Roman"/>
          <w:sz w:val="24"/>
          <w:szCs w:val="24"/>
        </w:rPr>
        <w:tab/>
        <w:t xml:space="preserve">- Professional Action Development </w:t>
      </w:r>
      <w:r w:rsidR="00B24CD6">
        <w:rPr>
          <w:rFonts w:ascii="Times New Roman" w:hAnsi="Times New Roman" w:cs="Times New Roman"/>
          <w:sz w:val="24"/>
          <w:szCs w:val="24"/>
        </w:rPr>
        <w:t>Action Network</w:t>
      </w:r>
    </w:p>
    <w:p w:rsidR="008D5F9D" w:rsidRDefault="008D5F9D" w:rsidP="00972551">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SDC  </w:t>
      </w:r>
      <w:r>
        <w:rPr>
          <w:rFonts w:ascii="Times New Roman" w:hAnsi="Times New Roman" w:cs="Times New Roman"/>
          <w:sz w:val="24"/>
          <w:szCs w:val="24"/>
        </w:rPr>
        <w:tab/>
      </w:r>
      <w:r>
        <w:rPr>
          <w:rFonts w:ascii="Times New Roman" w:hAnsi="Times New Roman" w:cs="Times New Roman"/>
          <w:sz w:val="24"/>
          <w:szCs w:val="24"/>
        </w:rPr>
        <w:tab/>
        <w:t>- S</w:t>
      </w:r>
      <w:r w:rsidRPr="00AF49B3">
        <w:rPr>
          <w:rFonts w:ascii="Times New Roman" w:hAnsi="Times New Roman" w:cs="Times New Roman"/>
          <w:sz w:val="24"/>
          <w:szCs w:val="24"/>
        </w:rPr>
        <w:t>wiss Agency for Development and Cooperation</w:t>
      </w:r>
    </w:p>
    <w:p w:rsidR="00CB3423" w:rsidRPr="00AF49B3" w:rsidRDefault="00CB3423" w:rsidP="00972551">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SDTT</w:t>
      </w:r>
      <w:r>
        <w:rPr>
          <w:rFonts w:ascii="Times New Roman" w:hAnsi="Times New Roman" w:cs="Times New Roman"/>
          <w:sz w:val="24"/>
          <w:szCs w:val="24"/>
        </w:rPr>
        <w:tab/>
      </w:r>
      <w:r>
        <w:rPr>
          <w:rFonts w:ascii="Times New Roman" w:hAnsi="Times New Roman" w:cs="Times New Roman"/>
          <w:sz w:val="24"/>
          <w:szCs w:val="24"/>
        </w:rPr>
        <w:tab/>
        <w:t xml:space="preserve">- Sir </w:t>
      </w:r>
      <w:proofErr w:type="spellStart"/>
      <w:r>
        <w:rPr>
          <w:rFonts w:ascii="Times New Roman" w:hAnsi="Times New Roman" w:cs="Times New Roman"/>
          <w:sz w:val="24"/>
          <w:szCs w:val="24"/>
        </w:rPr>
        <w:t>Dorabji</w:t>
      </w:r>
      <w:proofErr w:type="spellEnd"/>
      <w:r>
        <w:rPr>
          <w:rFonts w:ascii="Times New Roman" w:hAnsi="Times New Roman" w:cs="Times New Roman"/>
          <w:sz w:val="24"/>
          <w:szCs w:val="24"/>
        </w:rPr>
        <w:t xml:space="preserve"> Tata Trust</w:t>
      </w:r>
    </w:p>
    <w:p w:rsidR="008D5F9D" w:rsidRDefault="008D5F9D" w:rsidP="00972551">
      <w:pPr>
        <w:autoSpaceDE w:val="0"/>
        <w:autoSpaceDN w:val="0"/>
        <w:adjustRightInd w:val="0"/>
        <w:spacing w:line="360" w:lineRule="auto"/>
        <w:jc w:val="left"/>
        <w:rPr>
          <w:rFonts w:ascii="Times New Roman" w:hAnsi="Times New Roman" w:cs="Times New Roman"/>
          <w:sz w:val="24"/>
          <w:szCs w:val="24"/>
        </w:rPr>
      </w:pPr>
      <w:r w:rsidRPr="00AF49B3">
        <w:rPr>
          <w:rFonts w:ascii="Times New Roman" w:hAnsi="Times New Roman" w:cs="Times New Roman"/>
          <w:sz w:val="24"/>
          <w:szCs w:val="24"/>
        </w:rPr>
        <w:t>S</w:t>
      </w:r>
      <w:r>
        <w:rPr>
          <w:rFonts w:ascii="Times New Roman" w:hAnsi="Times New Roman" w:cs="Times New Roman"/>
          <w:sz w:val="24"/>
          <w:szCs w:val="24"/>
        </w:rPr>
        <w:t xml:space="preserve">IDA </w:t>
      </w:r>
      <w:r>
        <w:rPr>
          <w:rFonts w:ascii="Times New Roman" w:hAnsi="Times New Roman" w:cs="Times New Roman"/>
          <w:sz w:val="24"/>
          <w:szCs w:val="24"/>
        </w:rPr>
        <w:tab/>
      </w:r>
      <w:r>
        <w:rPr>
          <w:rFonts w:ascii="Times New Roman" w:hAnsi="Times New Roman" w:cs="Times New Roman"/>
          <w:sz w:val="24"/>
          <w:szCs w:val="24"/>
        </w:rPr>
        <w:tab/>
        <w:t xml:space="preserve">- </w:t>
      </w:r>
      <w:r w:rsidRPr="00AF49B3">
        <w:rPr>
          <w:rFonts w:ascii="Times New Roman" w:hAnsi="Times New Roman" w:cs="Times New Roman"/>
          <w:sz w:val="24"/>
          <w:szCs w:val="24"/>
        </w:rPr>
        <w:t>Swedish International Development</w:t>
      </w:r>
      <w:r w:rsidR="00315AEE">
        <w:rPr>
          <w:rFonts w:ascii="Times New Roman" w:hAnsi="Times New Roman" w:cs="Times New Roman"/>
          <w:sz w:val="24"/>
          <w:szCs w:val="24"/>
        </w:rPr>
        <w:t xml:space="preserve"> </w:t>
      </w:r>
      <w:r w:rsidRPr="00AF49B3">
        <w:rPr>
          <w:rFonts w:ascii="Times New Roman" w:hAnsi="Times New Roman" w:cs="Times New Roman"/>
          <w:sz w:val="24"/>
          <w:szCs w:val="24"/>
        </w:rPr>
        <w:t xml:space="preserve">Cooperation Agency </w:t>
      </w:r>
    </w:p>
    <w:p w:rsidR="009376AA" w:rsidRDefault="009376AA" w:rsidP="00972551">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SRI</w:t>
      </w:r>
      <w:r>
        <w:rPr>
          <w:rFonts w:ascii="Times New Roman" w:hAnsi="Times New Roman" w:cs="Times New Roman"/>
          <w:sz w:val="24"/>
          <w:szCs w:val="24"/>
        </w:rPr>
        <w:tab/>
      </w:r>
      <w:r>
        <w:rPr>
          <w:rFonts w:ascii="Times New Roman" w:hAnsi="Times New Roman" w:cs="Times New Roman"/>
          <w:sz w:val="24"/>
          <w:szCs w:val="24"/>
        </w:rPr>
        <w:tab/>
        <w:t>- System of Rice Intensification</w:t>
      </w:r>
    </w:p>
    <w:p w:rsidR="008D5F9D" w:rsidRPr="00AF49B3" w:rsidRDefault="008D5F9D" w:rsidP="00972551">
      <w:pPr>
        <w:autoSpaceDE w:val="0"/>
        <w:autoSpaceDN w:val="0"/>
        <w:adjustRightInd w:val="0"/>
        <w:spacing w:line="360" w:lineRule="auto"/>
        <w:jc w:val="left"/>
        <w:rPr>
          <w:rFonts w:ascii="Times New Roman" w:hAnsi="Times New Roman" w:cs="Times New Roman"/>
          <w:sz w:val="24"/>
          <w:szCs w:val="24"/>
        </w:rPr>
      </w:pPr>
      <w:r>
        <w:rPr>
          <w:rFonts w:ascii="Times New Roman" w:hAnsi="Times New Roman" w:cs="Times New Roman"/>
          <w:sz w:val="24"/>
          <w:szCs w:val="24"/>
        </w:rPr>
        <w:t>TNAU</w:t>
      </w:r>
      <w:r>
        <w:rPr>
          <w:rFonts w:ascii="Times New Roman" w:hAnsi="Times New Roman" w:cs="Times New Roman"/>
          <w:sz w:val="24"/>
          <w:szCs w:val="24"/>
        </w:rPr>
        <w:tab/>
      </w:r>
      <w:r>
        <w:rPr>
          <w:rFonts w:ascii="Times New Roman" w:hAnsi="Times New Roman" w:cs="Times New Roman"/>
          <w:sz w:val="24"/>
          <w:szCs w:val="24"/>
        </w:rPr>
        <w:tab/>
        <w:t>- Tamil Nadu Agricultural University</w:t>
      </w:r>
    </w:p>
    <w:p w:rsidR="008D5F9D" w:rsidRPr="00AF49B3" w:rsidRDefault="008D5F9D" w:rsidP="00972551">
      <w:pPr>
        <w:spacing w:line="360" w:lineRule="auto"/>
        <w:jc w:val="left"/>
        <w:rPr>
          <w:rFonts w:ascii="Times New Roman" w:hAnsi="Times New Roman" w:cs="Times New Roman"/>
          <w:sz w:val="24"/>
          <w:szCs w:val="24"/>
        </w:rPr>
      </w:pPr>
      <w:r>
        <w:rPr>
          <w:rFonts w:ascii="Times New Roman" w:hAnsi="Times New Roman" w:cs="Times New Roman"/>
          <w:sz w:val="24"/>
          <w:szCs w:val="24"/>
        </w:rPr>
        <w:t>WASSAN</w:t>
      </w:r>
      <w:r>
        <w:rPr>
          <w:rFonts w:ascii="Times New Roman" w:hAnsi="Times New Roman" w:cs="Times New Roman"/>
          <w:sz w:val="24"/>
          <w:szCs w:val="24"/>
        </w:rPr>
        <w:tab/>
        <w:t>- Watershed Support Services and Activities Network</w:t>
      </w:r>
    </w:p>
    <w:p w:rsidR="008D5F9D" w:rsidRDefault="008D5F9D" w:rsidP="00972551">
      <w:pPr>
        <w:spacing w:line="360" w:lineRule="auto"/>
        <w:jc w:val="left"/>
        <w:rPr>
          <w:rFonts w:ascii="Times New Roman" w:hAnsi="Times New Roman" w:cs="Times New Roman"/>
          <w:sz w:val="24"/>
          <w:szCs w:val="24"/>
        </w:rPr>
      </w:pPr>
      <w:r>
        <w:rPr>
          <w:rFonts w:ascii="Times New Roman" w:hAnsi="Times New Roman" w:cs="Times New Roman"/>
          <w:sz w:val="24"/>
          <w:szCs w:val="24"/>
        </w:rPr>
        <w:t>WWF</w:t>
      </w:r>
      <w:r>
        <w:rPr>
          <w:rFonts w:ascii="Times New Roman" w:hAnsi="Times New Roman" w:cs="Times New Roman"/>
          <w:sz w:val="24"/>
          <w:szCs w:val="24"/>
        </w:rPr>
        <w:tab/>
      </w:r>
      <w:r>
        <w:rPr>
          <w:rFonts w:ascii="Times New Roman" w:hAnsi="Times New Roman" w:cs="Times New Roman"/>
          <w:sz w:val="24"/>
          <w:szCs w:val="24"/>
        </w:rPr>
        <w:tab/>
        <w:t>- Worldwide Fund for Nature</w:t>
      </w:r>
    </w:p>
    <w:p w:rsidR="003A76DA" w:rsidRPr="00AF49B3" w:rsidRDefault="003A76DA" w:rsidP="003A76DA">
      <w:pPr>
        <w:rPr>
          <w:rFonts w:ascii="Times New Roman" w:hAnsi="Times New Roman" w:cs="Times New Roman"/>
          <w:sz w:val="24"/>
          <w:szCs w:val="24"/>
        </w:rPr>
      </w:pPr>
    </w:p>
    <w:p w:rsidR="003A76DA" w:rsidRDefault="003A76DA" w:rsidP="003A76DA"/>
    <w:sectPr w:rsidR="003A76DA" w:rsidSect="00A844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2BB" w:rsidRDefault="00FD42BB" w:rsidP="004F2CE9">
      <w:r>
        <w:separator/>
      </w:r>
    </w:p>
  </w:endnote>
  <w:endnote w:type="continuationSeparator" w:id="0">
    <w:p w:rsidR="00FD42BB" w:rsidRDefault="00FD42BB" w:rsidP="004F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8564"/>
      <w:docPartObj>
        <w:docPartGallery w:val="Page Numbers (Bottom of Page)"/>
        <w:docPartUnique/>
      </w:docPartObj>
    </w:sdtPr>
    <w:sdtContent>
      <w:p w:rsidR="00484317" w:rsidRDefault="00484317">
        <w:pPr>
          <w:pStyle w:val="Footer"/>
          <w:jc w:val="right"/>
        </w:pPr>
        <w:r>
          <w:fldChar w:fldCharType="begin"/>
        </w:r>
        <w:r>
          <w:instrText xml:space="preserve"> PAGE   \* MERGEFORMAT </w:instrText>
        </w:r>
        <w:r>
          <w:fldChar w:fldCharType="separate"/>
        </w:r>
        <w:r w:rsidR="00D84B2C">
          <w:rPr>
            <w:noProof/>
          </w:rPr>
          <w:t>2</w:t>
        </w:r>
        <w:r>
          <w:rPr>
            <w:noProof/>
          </w:rPr>
          <w:fldChar w:fldCharType="end"/>
        </w:r>
      </w:p>
    </w:sdtContent>
  </w:sdt>
  <w:p w:rsidR="00484317" w:rsidRDefault="00484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2BB" w:rsidRDefault="00FD42BB" w:rsidP="004F2CE9">
      <w:r>
        <w:separator/>
      </w:r>
    </w:p>
  </w:footnote>
  <w:footnote w:type="continuationSeparator" w:id="0">
    <w:p w:rsidR="00FD42BB" w:rsidRDefault="00FD42BB" w:rsidP="004F2CE9">
      <w:r>
        <w:continuationSeparator/>
      </w:r>
    </w:p>
  </w:footnote>
  <w:footnote w:id="1">
    <w:p w:rsidR="00484317" w:rsidRPr="008E252C" w:rsidRDefault="00484317" w:rsidP="00B5257E">
      <w:pPr>
        <w:pStyle w:val="FootnoteText"/>
        <w:jc w:val="both"/>
        <w:rPr>
          <w:lang w:val="en-US"/>
        </w:rPr>
      </w:pPr>
      <w:r>
        <w:rPr>
          <w:rStyle w:val="FootnoteReference"/>
        </w:rPr>
        <w:t>€</w:t>
      </w:r>
      <w:proofErr w:type="gramStart"/>
      <w:r>
        <w:t xml:space="preserve">Professor, S R </w:t>
      </w:r>
      <w:proofErr w:type="spellStart"/>
      <w:r>
        <w:t>Sankaran</w:t>
      </w:r>
      <w:proofErr w:type="spellEnd"/>
      <w:r>
        <w:t xml:space="preserve"> Chair (Rural Labour), NIRD, Hyderabad.</w:t>
      </w:r>
      <w:proofErr w:type="gramEnd"/>
    </w:p>
  </w:footnote>
  <w:footnote w:id="2">
    <w:p w:rsidR="00484317" w:rsidRPr="008E252C" w:rsidRDefault="00484317" w:rsidP="00B5257E">
      <w:pPr>
        <w:pStyle w:val="FootnoteText"/>
        <w:jc w:val="both"/>
        <w:rPr>
          <w:lang w:val="en-US"/>
        </w:rPr>
      </w:pPr>
      <w:r>
        <w:rPr>
          <w:rStyle w:val="FootnoteReference"/>
        </w:rPr>
        <w:t>£</w:t>
      </w:r>
      <w:r>
        <w:rPr>
          <w:lang w:val="en-US"/>
        </w:rPr>
        <w:t xml:space="preserve">Junior Research Officer, S R </w:t>
      </w:r>
      <w:proofErr w:type="spellStart"/>
      <w:r>
        <w:rPr>
          <w:lang w:val="en-US"/>
        </w:rPr>
        <w:t>Sankaran</w:t>
      </w:r>
      <w:proofErr w:type="spellEnd"/>
      <w:r>
        <w:rPr>
          <w:lang w:val="en-US"/>
        </w:rPr>
        <w:t xml:space="preserve"> Chair, NIRD, Hyderabad.</w:t>
      </w:r>
    </w:p>
  </w:footnote>
  <w:footnote w:id="3">
    <w:p w:rsidR="00484317" w:rsidRPr="00EC2D2C" w:rsidRDefault="00484317" w:rsidP="00220C73">
      <w:pPr>
        <w:pStyle w:val="FootnoteText"/>
        <w:jc w:val="both"/>
        <w:rPr>
          <w:lang w:val="en-US"/>
        </w:rPr>
      </w:pPr>
      <w:r>
        <w:rPr>
          <w:rStyle w:val="FootnoteReference"/>
        </w:rPr>
        <w:t>¥</w:t>
      </w:r>
      <w:r>
        <w:rPr>
          <w:lang w:val="en-US"/>
        </w:rPr>
        <w:t>The authors are grateful to Prof. Barbara Harriss White for her helpful comments on earlier drafts of the paper. (This is one of the background papers of the project “Measuring Materiality in Informal Production-Distribution Systems”).</w:t>
      </w:r>
    </w:p>
  </w:footnote>
  <w:footnote w:id="4">
    <w:p w:rsidR="00484317" w:rsidRPr="00C9689A" w:rsidRDefault="00484317" w:rsidP="001142B8">
      <w:pPr>
        <w:pStyle w:val="FootnoteText"/>
        <w:jc w:val="both"/>
        <w:rPr>
          <w:lang w:val="en-US"/>
        </w:rPr>
      </w:pPr>
      <w:r w:rsidRPr="00C9689A">
        <w:rPr>
          <w:rStyle w:val="FootnoteReference"/>
        </w:rPr>
        <w:footnoteRef/>
      </w:r>
      <w:r>
        <w:t xml:space="preserve"> The r</w:t>
      </w:r>
      <w:r w:rsidRPr="00C9689A">
        <w:t>eference agriculture year is 2008–09 and based on the data of costs and returns of crop</w:t>
      </w:r>
      <w:r>
        <w:t xml:space="preserve">. The analytical methods used included </w:t>
      </w:r>
      <w:r w:rsidRPr="00C9689A">
        <w:t>budgeting techniques, benefit-cost ratio (BCR), yield gap analysis, sustainability index and response priority index.</w:t>
      </w:r>
    </w:p>
  </w:footnote>
  <w:footnote w:id="5">
    <w:p w:rsidR="00484317" w:rsidRPr="008B2AF1" w:rsidRDefault="00484317" w:rsidP="001142B8">
      <w:pPr>
        <w:pStyle w:val="FootnoteText"/>
        <w:jc w:val="both"/>
        <w:rPr>
          <w:lang w:val="en-US"/>
        </w:rPr>
      </w:pPr>
      <w:r>
        <w:rPr>
          <w:rStyle w:val="FootnoteReference"/>
        </w:rPr>
        <w:footnoteRef/>
      </w:r>
      <w:r>
        <w:rPr>
          <w:lang w:val="en-US"/>
        </w:rPr>
        <w:t>It is due to the practice weeding using rotary/</w:t>
      </w:r>
      <w:proofErr w:type="spellStart"/>
      <w:r>
        <w:rPr>
          <w:lang w:val="en-US"/>
        </w:rPr>
        <w:t>conoweeder</w:t>
      </w:r>
      <w:proofErr w:type="spellEnd"/>
      <w:r>
        <w:rPr>
          <w:lang w:val="en-US"/>
        </w:rPr>
        <w:t xml:space="preserve"> coverts the weeding into organic fertilizer and wider space between plants allows soil aeration and improves the soil biota. The wider space between rice plant hills is relatively aerated and allows sunrays and thus reduces the chances of pest attack. </w:t>
      </w:r>
    </w:p>
  </w:footnote>
  <w:footnote w:id="6">
    <w:p w:rsidR="00484317" w:rsidRPr="00220C73" w:rsidRDefault="00484317" w:rsidP="00220C73">
      <w:pPr>
        <w:pStyle w:val="FootnoteText"/>
        <w:jc w:val="both"/>
        <w:rPr>
          <w:lang w:val="en-US"/>
        </w:rPr>
      </w:pPr>
      <w:r>
        <w:rPr>
          <w:rStyle w:val="FootnoteReference"/>
        </w:rPr>
        <w:footnoteRef/>
      </w:r>
      <w:r>
        <w:t xml:space="preserve"> </w:t>
      </w:r>
      <w:r>
        <w:rPr>
          <w:lang w:val="en-US"/>
        </w:rPr>
        <w:t>“Measuring Materiality in Informal Production–Distribution Systems”, School of Interdisciplinary Area Studies, Oxford University, Oxford.</w:t>
      </w:r>
    </w:p>
  </w:footnote>
  <w:footnote w:id="7">
    <w:p w:rsidR="00484317" w:rsidRPr="00220C73" w:rsidRDefault="00484317" w:rsidP="00220C73">
      <w:pPr>
        <w:pStyle w:val="FootnoteText"/>
        <w:jc w:val="both"/>
        <w:rPr>
          <w:lang w:val="en-US"/>
        </w:rPr>
      </w:pPr>
      <w:r>
        <w:rPr>
          <w:rStyle w:val="FootnoteReference"/>
        </w:rPr>
        <w:footnoteRef/>
      </w:r>
      <w:r>
        <w:t xml:space="preserve"> </w:t>
      </w:r>
      <w:r>
        <w:rPr>
          <w:lang w:val="en-US"/>
        </w:rPr>
        <w:t xml:space="preserve">Field Study villages are: </w:t>
      </w:r>
      <w:proofErr w:type="spellStart"/>
      <w:r>
        <w:rPr>
          <w:lang w:val="en-US"/>
        </w:rPr>
        <w:t>Katkuru</w:t>
      </w:r>
      <w:proofErr w:type="spellEnd"/>
      <w:r>
        <w:rPr>
          <w:lang w:val="en-US"/>
        </w:rPr>
        <w:t xml:space="preserve">, </w:t>
      </w:r>
      <w:proofErr w:type="spellStart"/>
      <w:r>
        <w:rPr>
          <w:lang w:val="en-US"/>
        </w:rPr>
        <w:t>Chinna</w:t>
      </w:r>
      <w:proofErr w:type="spellEnd"/>
      <w:r>
        <w:rPr>
          <w:lang w:val="en-US"/>
        </w:rPr>
        <w:t xml:space="preserve"> </w:t>
      </w:r>
      <w:proofErr w:type="spellStart"/>
      <w:r>
        <w:rPr>
          <w:lang w:val="en-US"/>
        </w:rPr>
        <w:t>Ramancherla</w:t>
      </w:r>
      <w:proofErr w:type="spellEnd"/>
      <w:r>
        <w:rPr>
          <w:lang w:val="en-US"/>
        </w:rPr>
        <w:t xml:space="preserve">, </w:t>
      </w:r>
      <w:proofErr w:type="spellStart"/>
      <w:r>
        <w:rPr>
          <w:lang w:val="en-US"/>
        </w:rPr>
        <w:t>Pedda</w:t>
      </w:r>
      <w:proofErr w:type="spellEnd"/>
      <w:r>
        <w:rPr>
          <w:lang w:val="en-US"/>
        </w:rPr>
        <w:t xml:space="preserve"> </w:t>
      </w:r>
      <w:proofErr w:type="spellStart"/>
      <w:r>
        <w:rPr>
          <w:lang w:val="en-US"/>
        </w:rPr>
        <w:t>Ramancherla</w:t>
      </w:r>
      <w:proofErr w:type="spellEnd"/>
      <w:r>
        <w:rPr>
          <w:lang w:val="en-US"/>
        </w:rPr>
        <w:t xml:space="preserve">, </w:t>
      </w:r>
      <w:proofErr w:type="spellStart"/>
      <w:r>
        <w:rPr>
          <w:lang w:val="en-US"/>
        </w:rPr>
        <w:t>Nidigonda</w:t>
      </w:r>
      <w:proofErr w:type="spellEnd"/>
      <w:r>
        <w:rPr>
          <w:lang w:val="en-US"/>
        </w:rPr>
        <w:t xml:space="preserve">, </w:t>
      </w:r>
      <w:proofErr w:type="spellStart"/>
      <w:r>
        <w:rPr>
          <w:lang w:val="en-US"/>
        </w:rPr>
        <w:t>Fateshapur</w:t>
      </w:r>
      <w:proofErr w:type="spellEnd"/>
      <w:r>
        <w:rPr>
          <w:lang w:val="en-US"/>
        </w:rPr>
        <w:t xml:space="preserve">, </w:t>
      </w:r>
      <w:proofErr w:type="spellStart"/>
      <w:r>
        <w:rPr>
          <w:lang w:val="en-US"/>
        </w:rPr>
        <w:t>Ibrahimpur</w:t>
      </w:r>
      <w:proofErr w:type="spellEnd"/>
      <w:r>
        <w:rPr>
          <w:lang w:val="en-US"/>
        </w:rPr>
        <w:t xml:space="preserve">, </w:t>
      </w:r>
      <w:proofErr w:type="spellStart"/>
      <w:r>
        <w:rPr>
          <w:lang w:val="en-US"/>
        </w:rPr>
        <w:t>Kasireddy</w:t>
      </w:r>
      <w:proofErr w:type="spellEnd"/>
      <w:r>
        <w:rPr>
          <w:lang w:val="en-US"/>
        </w:rPr>
        <w:t xml:space="preserve"> </w:t>
      </w:r>
      <w:proofErr w:type="spellStart"/>
      <w:r>
        <w:rPr>
          <w:lang w:val="en-US"/>
        </w:rPr>
        <w:t>palle</w:t>
      </w:r>
      <w:proofErr w:type="spellEnd"/>
      <w:r>
        <w:rPr>
          <w:lang w:val="en-US"/>
        </w:rPr>
        <w:t xml:space="preserve">, </w:t>
      </w:r>
      <w:proofErr w:type="spellStart"/>
      <w:r>
        <w:rPr>
          <w:lang w:val="en-US"/>
        </w:rPr>
        <w:t>Dabbakuntapalle</w:t>
      </w:r>
      <w:proofErr w:type="spellEnd"/>
      <w:r>
        <w:rPr>
          <w:lang w:val="en-US"/>
        </w:rPr>
        <w:t xml:space="preserve"> and </w:t>
      </w:r>
      <w:proofErr w:type="spellStart"/>
      <w:r>
        <w:rPr>
          <w:lang w:val="en-US"/>
        </w:rPr>
        <w:t>Patelgudem</w:t>
      </w:r>
      <w:proofErr w:type="spellEnd"/>
      <w:r>
        <w:rPr>
          <w:lang w:val="en-US"/>
        </w:rPr>
        <w:t>.</w:t>
      </w:r>
    </w:p>
  </w:footnote>
  <w:footnote w:id="8">
    <w:p w:rsidR="00484317" w:rsidRPr="00C9689A" w:rsidRDefault="00484317" w:rsidP="002928A5">
      <w:pPr>
        <w:pStyle w:val="FootnoteText"/>
        <w:jc w:val="both"/>
        <w:rPr>
          <w:lang w:val="en-US"/>
        </w:rPr>
      </w:pPr>
      <w:r w:rsidRPr="00C9689A">
        <w:rPr>
          <w:rStyle w:val="FootnoteReference"/>
        </w:rPr>
        <w:footnoteRef/>
      </w:r>
      <w:proofErr w:type="gramStart"/>
      <w:r w:rsidRPr="00C9689A">
        <w:t>Cornell International Institute for Food and Agriculture (Ithaca, USA).</w:t>
      </w:r>
      <w:proofErr w:type="gramEnd"/>
    </w:p>
  </w:footnote>
  <w:footnote w:id="9">
    <w:p w:rsidR="00484317" w:rsidRPr="00220C73" w:rsidRDefault="00484317" w:rsidP="00AE289C">
      <w:pPr>
        <w:pStyle w:val="FootnoteText"/>
        <w:jc w:val="both"/>
        <w:rPr>
          <w:sz w:val="16"/>
          <w:szCs w:val="16"/>
        </w:rPr>
      </w:pPr>
      <w:r w:rsidRPr="00220C73">
        <w:rPr>
          <w:rStyle w:val="FootnoteReference"/>
          <w:b/>
          <w:szCs w:val="16"/>
        </w:rPr>
        <w:footnoteRef/>
      </w:r>
      <w:r w:rsidRPr="00220C73">
        <w:rPr>
          <w:sz w:val="16"/>
          <w:szCs w:val="16"/>
        </w:rPr>
        <w:t>The total cropped area or gross sown area (GSA) in the state is 13.3 million hectares.</w:t>
      </w:r>
    </w:p>
  </w:footnote>
  <w:footnote w:id="10">
    <w:p w:rsidR="00484317" w:rsidRPr="00220C73" w:rsidRDefault="00484317" w:rsidP="00220C73">
      <w:pPr>
        <w:pStyle w:val="FootnoteText"/>
        <w:jc w:val="both"/>
        <w:rPr>
          <w:lang w:val="en-US"/>
        </w:rPr>
      </w:pPr>
      <w:r w:rsidRPr="00220C73">
        <w:rPr>
          <w:rStyle w:val="FootnoteReference"/>
          <w:color w:val="FFFFFF" w:themeColor="background1"/>
        </w:rPr>
        <w:footnoteRef/>
      </w:r>
      <w:proofErr w:type="gramStart"/>
      <w:r>
        <w:rPr>
          <w:vertAlign w:val="superscript"/>
        </w:rPr>
        <w:t>8</w:t>
      </w:r>
      <w:r>
        <w:rPr>
          <w:lang w:val="en-US"/>
        </w:rPr>
        <w:t xml:space="preserve">Both in </w:t>
      </w:r>
      <w:proofErr w:type="spellStart"/>
      <w:r>
        <w:rPr>
          <w:lang w:val="en-US"/>
        </w:rPr>
        <w:t>Khariff</w:t>
      </w:r>
      <w:proofErr w:type="spellEnd"/>
      <w:r>
        <w:rPr>
          <w:lang w:val="en-US"/>
        </w:rPr>
        <w:t xml:space="preserve"> and Rabi seasons.</w:t>
      </w:r>
      <w:proofErr w:type="gramEnd"/>
      <w:r>
        <w:rPr>
          <w:lang w:val="en-US"/>
        </w:rPr>
        <w:t xml:space="preserve">  </w:t>
      </w:r>
      <w:proofErr w:type="spellStart"/>
      <w:r>
        <w:rPr>
          <w:lang w:val="en-US"/>
        </w:rPr>
        <w:t>Khariff</w:t>
      </w:r>
      <w:proofErr w:type="spellEnd"/>
      <w:r>
        <w:rPr>
          <w:lang w:val="en-US"/>
        </w:rPr>
        <w:t xml:space="preserve"> refers to the monsoon season. Rabi refers to dry season.</w:t>
      </w:r>
    </w:p>
  </w:footnote>
  <w:footnote w:id="11">
    <w:p w:rsidR="00933368" w:rsidRDefault="00933368">
      <w:pPr>
        <w:pStyle w:val="FootnoteText"/>
      </w:pPr>
      <w:r>
        <w:rPr>
          <w:rStyle w:val="FootnoteReference"/>
        </w:rPr>
        <w:footnoteRef/>
      </w:r>
      <w:r>
        <w:t xml:space="preserve"> These will be supplied when they have been computed from field data gathered in the project ‘</w:t>
      </w:r>
      <w:r>
        <w:rPr>
          <w:lang w:val="en-US"/>
        </w:rPr>
        <w:t>Measuring Materiality in Informal P</w:t>
      </w:r>
      <w:r>
        <w:rPr>
          <w:lang w:val="en-US"/>
        </w:rPr>
        <w:t>roduction-Distribution Systems” – see Hema 2013</w:t>
      </w:r>
      <w:r>
        <w:rPr>
          <w:lang w:val="en-US"/>
        </w:rPr>
        <w:t>.</w:t>
      </w:r>
    </w:p>
  </w:footnote>
  <w:footnote w:id="12">
    <w:p w:rsidR="00484317" w:rsidRPr="00C9689A" w:rsidRDefault="00484317" w:rsidP="002928A5">
      <w:pPr>
        <w:pStyle w:val="FootnoteText"/>
        <w:jc w:val="both"/>
        <w:rPr>
          <w:lang w:val="en-US"/>
        </w:rPr>
      </w:pPr>
      <w:r w:rsidRPr="00220C73">
        <w:rPr>
          <w:rStyle w:val="FootnoteReference"/>
          <w:color w:val="FFFFFF" w:themeColor="background1"/>
        </w:rPr>
        <w:footnoteRef/>
      </w:r>
      <w:r>
        <w:rPr>
          <w:rStyle w:val="style4"/>
          <w:vertAlign w:val="superscript"/>
        </w:rPr>
        <w:t>9</w:t>
      </w:r>
      <w:r w:rsidRPr="00C9689A">
        <w:rPr>
          <w:rStyle w:val="style4"/>
        </w:rPr>
        <w:t>There are 34 KVKs in the state. Of which 23 are operated under ANGRAU, 3 are directly associated with ICAR and 8 are operated by civil society organisations (NGOs). These KVKs are grass root level institutions devoted for imparting need based skill oriented short and long term vocational training courses to the agricultural clientele. Besides conducting on farm research for technology assessment and refinement, KVKs demonstrate latest agricultural technologies through front line demonstrations.</w:t>
      </w:r>
    </w:p>
  </w:footnote>
  <w:footnote w:id="13">
    <w:p w:rsidR="00484317" w:rsidRPr="00C9689A" w:rsidRDefault="00484317" w:rsidP="002928A5">
      <w:pPr>
        <w:pStyle w:val="FootnoteText"/>
        <w:jc w:val="both"/>
        <w:rPr>
          <w:lang w:val="en-US"/>
        </w:rPr>
      </w:pPr>
      <w:r w:rsidRPr="00220C73">
        <w:rPr>
          <w:rStyle w:val="FootnoteReference"/>
          <w:color w:val="FFFFFF" w:themeColor="background1"/>
        </w:rPr>
        <w:footnoteRef/>
      </w:r>
      <w:r>
        <w:rPr>
          <w:vertAlign w:val="superscript"/>
          <w:lang w:val="en-US"/>
        </w:rPr>
        <w:t>10</w:t>
      </w:r>
      <w:r w:rsidRPr="00C9689A">
        <w:rPr>
          <w:lang w:val="en-US"/>
        </w:rPr>
        <w:t xml:space="preserve">There are about 22 DAATT </w:t>
      </w:r>
      <w:proofErr w:type="spellStart"/>
      <w:r w:rsidRPr="00C9689A">
        <w:rPr>
          <w:lang w:val="en-US"/>
        </w:rPr>
        <w:t>Centres</w:t>
      </w:r>
      <w:proofErr w:type="spellEnd"/>
      <w:r w:rsidRPr="00C9689A">
        <w:rPr>
          <w:lang w:val="en-US"/>
        </w:rPr>
        <w:t xml:space="preserve"> one for each rural district in Andhra Pradesh and associated with ANGRAU. </w:t>
      </w:r>
    </w:p>
  </w:footnote>
  <w:footnote w:id="14">
    <w:p w:rsidR="00484317" w:rsidRPr="00F34AB5" w:rsidRDefault="00484317" w:rsidP="002928A5">
      <w:pPr>
        <w:pStyle w:val="FootnoteText"/>
        <w:jc w:val="both"/>
        <w:rPr>
          <w:lang w:val="en-US"/>
        </w:rPr>
      </w:pPr>
      <w:r w:rsidRPr="00220C73">
        <w:rPr>
          <w:rStyle w:val="FootnoteReference"/>
          <w:color w:val="FFFFFF" w:themeColor="background1"/>
        </w:rPr>
        <w:footnoteRef/>
      </w:r>
      <w:r>
        <w:rPr>
          <w:vertAlign w:val="superscript"/>
          <w:lang w:val="en-US"/>
        </w:rPr>
        <w:t>11</w:t>
      </w:r>
      <w:r>
        <w:rPr>
          <w:lang w:val="en-US"/>
        </w:rPr>
        <w:t>Cono-weeder is a mechanical rotary instrument used for weeding in SRI.</w:t>
      </w:r>
    </w:p>
  </w:footnote>
  <w:footnote w:id="15">
    <w:p w:rsidR="00484317" w:rsidRDefault="00484317" w:rsidP="002928A5">
      <w:pPr>
        <w:pStyle w:val="FootnoteText"/>
        <w:jc w:val="both"/>
        <w:rPr>
          <w:lang w:val="en-US"/>
        </w:rPr>
      </w:pPr>
      <w:r w:rsidRPr="00220C73">
        <w:rPr>
          <w:rStyle w:val="FootnoteReference"/>
          <w:color w:val="FFFFFF" w:themeColor="background1"/>
        </w:rPr>
        <w:footnoteRef/>
      </w:r>
      <w:r>
        <w:rPr>
          <w:vertAlign w:val="superscript"/>
          <w:lang w:val="en-US"/>
        </w:rPr>
        <w:t>12</w:t>
      </w:r>
      <w:r>
        <w:rPr>
          <w:lang w:val="en-US"/>
        </w:rPr>
        <w:t xml:space="preserve">The thrust of CMSA is to promote non-chemical pesticide agriculture with an emphasis on soil rejuvenation </w:t>
      </w:r>
    </w:p>
    <w:p w:rsidR="00484317" w:rsidRPr="00F34AB5" w:rsidRDefault="00484317" w:rsidP="002928A5">
      <w:pPr>
        <w:pStyle w:val="FootnoteText"/>
        <w:jc w:val="both"/>
        <w:rPr>
          <w:lang w:val="en-US"/>
        </w:rPr>
      </w:pPr>
      <w:r>
        <w:rPr>
          <w:lang w:val="en-US"/>
        </w:rPr>
        <w:t xml:space="preserve">       </w:t>
      </w:r>
      <w:proofErr w:type="gramStart"/>
      <w:r>
        <w:rPr>
          <w:lang w:val="en-US"/>
        </w:rPr>
        <w:t>and</w:t>
      </w:r>
      <w:proofErr w:type="gramEnd"/>
      <w:r>
        <w:rPr>
          <w:lang w:val="en-US"/>
        </w:rPr>
        <w:t xml:space="preserve"> multiple cropping especially in </w:t>
      </w:r>
      <w:proofErr w:type="spellStart"/>
      <w:r>
        <w:rPr>
          <w:lang w:val="en-US"/>
        </w:rPr>
        <w:t>dryland</w:t>
      </w:r>
      <w:proofErr w:type="spellEnd"/>
      <w:r>
        <w:rPr>
          <w:lang w:val="en-US"/>
        </w:rPr>
        <w:t xml:space="preserve"> areas.</w:t>
      </w:r>
    </w:p>
  </w:footnote>
  <w:footnote w:id="16">
    <w:p w:rsidR="00484317" w:rsidRDefault="00484317" w:rsidP="002928A5">
      <w:pPr>
        <w:pStyle w:val="FootnoteText"/>
        <w:jc w:val="both"/>
        <w:rPr>
          <w:lang w:val="en-US"/>
        </w:rPr>
      </w:pPr>
      <w:r w:rsidRPr="00220C73">
        <w:rPr>
          <w:rStyle w:val="FootnoteReference"/>
          <w:color w:val="FFFFFF" w:themeColor="background1"/>
        </w:rPr>
        <w:footnoteRef/>
      </w:r>
      <w:r>
        <w:rPr>
          <w:vertAlign w:val="superscript"/>
          <w:lang w:val="en-US"/>
        </w:rPr>
        <w:t>13</w:t>
      </w:r>
      <w:r>
        <w:rPr>
          <w:lang w:val="en-US"/>
        </w:rPr>
        <w:t xml:space="preserve">SERP is a state sponsored civil society organization, with Chief Minister as the Chairman, with objective of </w:t>
      </w:r>
    </w:p>
    <w:p w:rsidR="00484317" w:rsidRPr="00566FA2" w:rsidRDefault="00484317" w:rsidP="002928A5">
      <w:pPr>
        <w:pStyle w:val="FootnoteText"/>
        <w:jc w:val="both"/>
        <w:rPr>
          <w:lang w:val="en-US"/>
        </w:rPr>
      </w:pPr>
      <w:r>
        <w:rPr>
          <w:lang w:val="en-US"/>
        </w:rPr>
        <w:t xml:space="preserve">      </w:t>
      </w:r>
      <w:proofErr w:type="gramStart"/>
      <w:r>
        <w:rPr>
          <w:lang w:val="en-US"/>
        </w:rPr>
        <w:t>social</w:t>
      </w:r>
      <w:proofErr w:type="gramEnd"/>
      <w:r>
        <w:rPr>
          <w:lang w:val="en-US"/>
        </w:rPr>
        <w:t xml:space="preserve"> mobilization of women through self-help groups (SHGs). </w:t>
      </w:r>
    </w:p>
  </w:footnote>
  <w:footnote w:id="17">
    <w:p w:rsidR="00484317" w:rsidRDefault="00484317" w:rsidP="002928A5">
      <w:pPr>
        <w:pStyle w:val="FootnoteText"/>
        <w:jc w:val="both"/>
        <w:rPr>
          <w:lang w:val="en-US"/>
        </w:rPr>
      </w:pPr>
      <w:r w:rsidRPr="00220C73">
        <w:rPr>
          <w:rStyle w:val="FootnoteReference"/>
          <w:color w:val="FFFFFF" w:themeColor="background1"/>
        </w:rPr>
        <w:footnoteRef/>
      </w:r>
      <w:r>
        <w:rPr>
          <w:vertAlign w:val="superscript"/>
          <w:lang w:val="en-US"/>
        </w:rPr>
        <w:t>14</w:t>
      </w:r>
      <w:r w:rsidRPr="00C9689A">
        <w:rPr>
          <w:lang w:val="en-US"/>
        </w:rPr>
        <w:t xml:space="preserve">There are </w:t>
      </w:r>
      <w:r>
        <w:rPr>
          <w:lang w:val="en-US"/>
        </w:rPr>
        <w:t>four</w:t>
      </w:r>
      <w:r w:rsidRPr="00C9689A">
        <w:rPr>
          <w:lang w:val="en-US"/>
        </w:rPr>
        <w:t xml:space="preserve"> clusters in each project with each cluster consist</w:t>
      </w:r>
      <w:r>
        <w:rPr>
          <w:lang w:val="en-US"/>
        </w:rPr>
        <w:t>ing</w:t>
      </w:r>
      <w:r w:rsidRPr="00C9689A">
        <w:rPr>
          <w:lang w:val="en-US"/>
        </w:rPr>
        <w:t xml:space="preserve"> of </w:t>
      </w:r>
      <w:r>
        <w:rPr>
          <w:lang w:val="en-US"/>
        </w:rPr>
        <w:t>four</w:t>
      </w:r>
      <w:r w:rsidRPr="00C9689A">
        <w:rPr>
          <w:lang w:val="en-US"/>
        </w:rPr>
        <w:t xml:space="preserve"> villages</w:t>
      </w:r>
      <w:r>
        <w:rPr>
          <w:lang w:val="en-US"/>
        </w:rPr>
        <w:t>: thus</w:t>
      </w:r>
      <w:r w:rsidRPr="00C9689A">
        <w:rPr>
          <w:lang w:val="en-US"/>
        </w:rPr>
        <w:t xml:space="preserve"> 16 villages in each </w:t>
      </w:r>
    </w:p>
    <w:p w:rsidR="00484317" w:rsidRPr="00C9689A" w:rsidRDefault="00484317" w:rsidP="002928A5">
      <w:pPr>
        <w:pStyle w:val="FootnoteText"/>
        <w:jc w:val="both"/>
        <w:rPr>
          <w:lang w:val="en-US"/>
        </w:rPr>
      </w:pPr>
      <w:r>
        <w:rPr>
          <w:lang w:val="en-US"/>
        </w:rPr>
        <w:t xml:space="preserve">       </w:t>
      </w:r>
      <w:proofErr w:type="gramStart"/>
      <w:r w:rsidRPr="00C9689A">
        <w:rPr>
          <w:lang w:val="en-US"/>
        </w:rPr>
        <w:t>project</w:t>
      </w:r>
      <w:proofErr w:type="gramEnd"/>
      <w:r w:rsidRPr="00C9689A">
        <w:rPr>
          <w:lang w:val="en-US"/>
        </w:rPr>
        <w:t xml:space="preserve">. </w:t>
      </w:r>
      <w:r>
        <w:rPr>
          <w:lang w:val="en-US"/>
        </w:rPr>
        <w:t>T</w:t>
      </w:r>
      <w:r w:rsidRPr="00C9689A">
        <w:rPr>
          <w:lang w:val="en-US"/>
        </w:rPr>
        <w:t xml:space="preserve">he 150 projects cover 2400 villages all over India. </w:t>
      </w:r>
    </w:p>
  </w:footnote>
  <w:footnote w:id="18">
    <w:p w:rsidR="00484317" w:rsidRPr="00484826" w:rsidRDefault="00484317" w:rsidP="002928A5">
      <w:pPr>
        <w:pStyle w:val="FootnoteText"/>
        <w:jc w:val="both"/>
        <w:rPr>
          <w:lang w:val="en-US"/>
        </w:rPr>
      </w:pPr>
      <w:r w:rsidRPr="00220C73">
        <w:rPr>
          <w:rStyle w:val="FootnoteReference"/>
          <w:color w:val="FFFFFF" w:themeColor="background1"/>
        </w:rPr>
        <w:footnoteRef/>
      </w:r>
      <w:r>
        <w:rPr>
          <w:vertAlign w:val="superscript"/>
          <w:lang w:val="en-US"/>
        </w:rPr>
        <w:t>16</w:t>
      </w:r>
      <w:r>
        <w:rPr>
          <w:lang w:val="en-US"/>
        </w:rPr>
        <w:t xml:space="preserve">It is </w:t>
      </w:r>
      <w:proofErr w:type="spellStart"/>
      <w:r>
        <w:rPr>
          <w:lang w:val="en-US"/>
        </w:rPr>
        <w:t>a</w:t>
      </w:r>
      <w:proofErr w:type="spellEnd"/>
      <w:r>
        <w:rPr>
          <w:lang w:val="en-US"/>
        </w:rPr>
        <w:t xml:space="preserve"> iron frame marker, to draw vertical and horizontal lines in the field ready for transplantation, developed by an innovative farmer </w:t>
      </w:r>
      <w:proofErr w:type="spellStart"/>
      <w:r>
        <w:rPr>
          <w:lang w:val="en-US"/>
        </w:rPr>
        <w:t>Mandava</w:t>
      </w:r>
      <w:proofErr w:type="spellEnd"/>
      <w:r>
        <w:rPr>
          <w:lang w:val="en-US"/>
        </w:rPr>
        <w:t xml:space="preserve"> </w:t>
      </w:r>
      <w:proofErr w:type="spellStart"/>
      <w:r>
        <w:rPr>
          <w:lang w:val="en-US"/>
        </w:rPr>
        <w:t>Krishnarao</w:t>
      </w:r>
      <w:proofErr w:type="spellEnd"/>
      <w:r>
        <w:rPr>
          <w:lang w:val="en-US"/>
        </w:rPr>
        <w:t xml:space="preserve">, hailing from </w:t>
      </w:r>
      <w:proofErr w:type="spellStart"/>
      <w:r>
        <w:rPr>
          <w:lang w:val="en-US"/>
        </w:rPr>
        <w:t>Mandava</w:t>
      </w:r>
      <w:proofErr w:type="spellEnd"/>
      <w:r>
        <w:rPr>
          <w:lang w:val="en-US"/>
        </w:rPr>
        <w:t xml:space="preserve"> village in </w:t>
      </w:r>
      <w:proofErr w:type="spellStart"/>
      <w:r>
        <w:rPr>
          <w:lang w:val="en-US"/>
        </w:rPr>
        <w:t>Khammam</w:t>
      </w:r>
      <w:proofErr w:type="spellEnd"/>
      <w:r>
        <w:rPr>
          <w:lang w:val="en-US"/>
        </w:rPr>
        <w:t xml:space="preserve"> district of Andhra Pradesh. It is now widely used in Andhra Pradesh. Prior to that ropes were used to get marks of horizontal and vertical lines. </w:t>
      </w:r>
    </w:p>
  </w:footnote>
  <w:footnote w:id="19">
    <w:p w:rsidR="00484317" w:rsidRPr="00C9689A" w:rsidRDefault="00484317" w:rsidP="002928A5">
      <w:pPr>
        <w:pStyle w:val="FootnoteText"/>
        <w:jc w:val="both"/>
        <w:rPr>
          <w:lang w:val="en-US"/>
        </w:rPr>
      </w:pPr>
      <w:r w:rsidRPr="00220C73">
        <w:rPr>
          <w:rStyle w:val="FootnoteReference"/>
          <w:color w:val="FFFFFF" w:themeColor="background1"/>
        </w:rPr>
        <w:footnoteRef/>
      </w:r>
      <w:proofErr w:type="gramStart"/>
      <w:r>
        <w:rPr>
          <w:vertAlign w:val="superscript"/>
        </w:rPr>
        <w:t>17</w:t>
      </w:r>
      <w:r w:rsidRPr="00C9689A">
        <w:t xml:space="preserve">An acronym for </w:t>
      </w:r>
      <w:r w:rsidRPr="00C9689A">
        <w:rPr>
          <w:lang w:val="en-US"/>
        </w:rPr>
        <w:t>Centre for Rural Operations Programme Society (CROPS).</w:t>
      </w:r>
      <w:proofErr w:type="gramEnd"/>
    </w:p>
  </w:footnote>
  <w:footnote w:id="20">
    <w:p w:rsidR="00484317" w:rsidRPr="00C9689A" w:rsidRDefault="00484317" w:rsidP="002928A5">
      <w:pPr>
        <w:jc w:val="both"/>
        <w:rPr>
          <w:rFonts w:ascii="Times New Roman" w:hAnsi="Times New Roman" w:cs="Times New Roman"/>
          <w:sz w:val="20"/>
          <w:szCs w:val="20"/>
        </w:rPr>
      </w:pPr>
      <w:r w:rsidRPr="00220C73">
        <w:rPr>
          <w:rStyle w:val="FootnoteReference"/>
          <w:rFonts w:ascii="Times New Roman" w:hAnsi="Times New Roman" w:cs="Times New Roman"/>
          <w:color w:val="FFFFFF" w:themeColor="background1"/>
          <w:sz w:val="20"/>
          <w:szCs w:val="20"/>
        </w:rPr>
        <w:footnoteRef/>
      </w:r>
      <w:r w:rsidRPr="00C9689A">
        <w:rPr>
          <w:rFonts w:ascii="Times New Roman" w:hAnsi="Times New Roman" w:cs="Times New Roman"/>
          <w:sz w:val="20"/>
          <w:szCs w:val="20"/>
        </w:rPr>
        <w:t xml:space="preserve"> </w:t>
      </w:r>
      <w:r>
        <w:rPr>
          <w:rFonts w:ascii="Times New Roman" w:hAnsi="Times New Roman" w:cs="Times New Roman"/>
          <w:sz w:val="20"/>
          <w:szCs w:val="20"/>
          <w:vertAlign w:val="superscript"/>
        </w:rPr>
        <w:t>18</w:t>
      </w:r>
      <w:r w:rsidRPr="00C9689A">
        <w:rPr>
          <w:rFonts w:ascii="Times New Roman" w:hAnsi="Times New Roman" w:cs="Times New Roman"/>
          <w:sz w:val="20"/>
          <w:szCs w:val="20"/>
        </w:rPr>
        <w:t xml:space="preserve">Besides, the organisation is also involved in formation of thrift groups of women called </w:t>
      </w:r>
      <w:proofErr w:type="spellStart"/>
      <w:r w:rsidRPr="00C9689A">
        <w:rPr>
          <w:rFonts w:ascii="Times New Roman" w:hAnsi="Times New Roman" w:cs="Times New Roman"/>
          <w:sz w:val="20"/>
          <w:szCs w:val="20"/>
        </w:rPr>
        <w:t>Sanghams</w:t>
      </w:r>
      <w:proofErr w:type="spellEnd"/>
      <w:r w:rsidRPr="00C9689A">
        <w:rPr>
          <w:rFonts w:ascii="Times New Roman" w:hAnsi="Times New Roman" w:cs="Times New Roman"/>
          <w:sz w:val="20"/>
          <w:szCs w:val="20"/>
        </w:rPr>
        <w:t xml:space="preserve"> at village level. </w:t>
      </w:r>
      <w:r w:rsidRPr="00C9689A">
        <w:rPr>
          <w:rFonts w:ascii="Times New Roman" w:hAnsi="Times New Roman" w:cs="Times New Roman"/>
          <w:b/>
          <w:sz w:val="20"/>
          <w:szCs w:val="20"/>
        </w:rPr>
        <w:t xml:space="preserve">Sri Shakti </w:t>
      </w:r>
      <w:r w:rsidRPr="00C9689A">
        <w:rPr>
          <w:rFonts w:ascii="Times New Roman" w:hAnsi="Times New Roman" w:cs="Times New Roman"/>
          <w:sz w:val="20"/>
          <w:szCs w:val="20"/>
        </w:rPr>
        <w:t xml:space="preserve">is a registered </w:t>
      </w:r>
      <w:r w:rsidRPr="00C9689A">
        <w:rPr>
          <w:rFonts w:ascii="Times New Roman" w:hAnsi="Times New Roman" w:cs="Times New Roman"/>
          <w:b/>
          <w:bCs/>
          <w:sz w:val="20"/>
          <w:szCs w:val="20"/>
        </w:rPr>
        <w:t>Mutually Aided Cooperative Society</w:t>
      </w:r>
      <w:r w:rsidRPr="00C9689A">
        <w:rPr>
          <w:rFonts w:ascii="Times New Roman" w:hAnsi="Times New Roman" w:cs="Times New Roman"/>
          <w:b/>
          <w:sz w:val="20"/>
          <w:szCs w:val="20"/>
        </w:rPr>
        <w:t xml:space="preserve"> (MACS) </w:t>
      </w:r>
      <w:r w:rsidRPr="00C9689A">
        <w:rPr>
          <w:rFonts w:ascii="Times New Roman" w:hAnsi="Times New Roman" w:cs="Times New Roman"/>
          <w:sz w:val="20"/>
          <w:szCs w:val="20"/>
        </w:rPr>
        <w:t>for Women</w:t>
      </w:r>
      <w:r w:rsidRPr="00C9689A">
        <w:rPr>
          <w:rFonts w:ascii="Times New Roman" w:hAnsi="Times New Roman" w:cs="Times New Roman"/>
          <w:bCs/>
          <w:sz w:val="20"/>
          <w:szCs w:val="20"/>
        </w:rPr>
        <w:t>,</w:t>
      </w:r>
      <w:r w:rsidRPr="00C9689A">
        <w:rPr>
          <w:rFonts w:ascii="Times New Roman" w:hAnsi="Times New Roman" w:cs="Times New Roman"/>
          <w:sz w:val="20"/>
          <w:szCs w:val="20"/>
        </w:rPr>
        <w:t xml:space="preserve"> initiated by CROPS. Under this programme the whole village is a unit, </w:t>
      </w:r>
      <w:proofErr w:type="spellStart"/>
      <w:r w:rsidRPr="00C9689A">
        <w:rPr>
          <w:rFonts w:ascii="Times New Roman" w:hAnsi="Times New Roman" w:cs="Times New Roman"/>
          <w:i/>
          <w:sz w:val="20"/>
          <w:szCs w:val="20"/>
        </w:rPr>
        <w:t>Sangham</w:t>
      </w:r>
      <w:proofErr w:type="spellEnd"/>
      <w:r w:rsidRPr="00C9689A">
        <w:rPr>
          <w:rFonts w:ascii="Times New Roman" w:hAnsi="Times New Roman" w:cs="Times New Roman"/>
          <w:sz w:val="20"/>
          <w:szCs w:val="20"/>
        </w:rPr>
        <w:t xml:space="preserve">.  Sri Shakti Women MACS was established in the year 1995 with merely 5 groups and 40 members and in due course it developed to 44 groups and 5,467 members. Women in more than 40 villages formed as </w:t>
      </w:r>
      <w:proofErr w:type="spellStart"/>
      <w:r w:rsidRPr="00C9689A">
        <w:rPr>
          <w:rFonts w:ascii="Times New Roman" w:hAnsi="Times New Roman" w:cs="Times New Roman"/>
          <w:i/>
          <w:sz w:val="20"/>
          <w:szCs w:val="20"/>
        </w:rPr>
        <w:t>Sangham</w:t>
      </w:r>
      <w:proofErr w:type="spellEnd"/>
      <w:r w:rsidRPr="00C9689A">
        <w:rPr>
          <w:rFonts w:ascii="Times New Roman" w:hAnsi="Times New Roman" w:cs="Times New Roman"/>
          <w:sz w:val="20"/>
          <w:szCs w:val="20"/>
        </w:rPr>
        <w:t xml:space="preserve"> thrift groups facilitated by the CROPS. Presently there are 7,467 women actively involved in 74 groups. The savings worth </w:t>
      </w:r>
      <w:proofErr w:type="spellStart"/>
      <w:r w:rsidRPr="00C9689A">
        <w:rPr>
          <w:rFonts w:ascii="Times New Roman" w:hAnsi="Times New Roman" w:cs="Times New Roman"/>
          <w:sz w:val="20"/>
          <w:szCs w:val="20"/>
        </w:rPr>
        <w:t>Rs</w:t>
      </w:r>
      <w:proofErr w:type="spellEnd"/>
      <w:r w:rsidRPr="00C9689A">
        <w:rPr>
          <w:rFonts w:ascii="Times New Roman" w:hAnsi="Times New Roman" w:cs="Times New Roman"/>
          <w:sz w:val="20"/>
          <w:szCs w:val="20"/>
        </w:rPr>
        <w:t xml:space="preserve">. 91.93 lakhs were pooled from these members and against this credit worthiness </w:t>
      </w:r>
      <w:proofErr w:type="spellStart"/>
      <w:r w:rsidRPr="00C9689A">
        <w:rPr>
          <w:rFonts w:ascii="Times New Roman" w:hAnsi="Times New Roman" w:cs="Times New Roman"/>
          <w:sz w:val="20"/>
          <w:szCs w:val="20"/>
        </w:rPr>
        <w:t>Messrs.</w:t>
      </w:r>
      <w:proofErr w:type="spellEnd"/>
      <w:r w:rsidRPr="00C9689A">
        <w:rPr>
          <w:rFonts w:ascii="Times New Roman" w:hAnsi="Times New Roman" w:cs="Times New Roman"/>
          <w:sz w:val="20"/>
          <w:szCs w:val="20"/>
        </w:rPr>
        <w:t xml:space="preserve"> Andhra Bank has sanctioned loan worth of </w:t>
      </w:r>
      <w:proofErr w:type="spellStart"/>
      <w:r w:rsidRPr="00C9689A">
        <w:rPr>
          <w:rFonts w:ascii="Times New Roman" w:hAnsi="Times New Roman" w:cs="Times New Roman"/>
          <w:sz w:val="20"/>
          <w:szCs w:val="20"/>
        </w:rPr>
        <w:t>Rs</w:t>
      </w:r>
      <w:proofErr w:type="spellEnd"/>
      <w:r w:rsidRPr="00C9689A">
        <w:rPr>
          <w:rFonts w:ascii="Times New Roman" w:hAnsi="Times New Roman" w:cs="Times New Roman"/>
          <w:sz w:val="20"/>
          <w:szCs w:val="20"/>
        </w:rPr>
        <w:t xml:space="preserve">. 1.3 lakhs to SRI SHAKTI MACS and also total loans amounted to </w:t>
      </w:r>
      <w:proofErr w:type="spellStart"/>
      <w:r w:rsidRPr="00C9689A">
        <w:rPr>
          <w:rFonts w:ascii="Times New Roman" w:hAnsi="Times New Roman" w:cs="Times New Roman"/>
          <w:sz w:val="20"/>
          <w:szCs w:val="20"/>
        </w:rPr>
        <w:t>Rs</w:t>
      </w:r>
      <w:proofErr w:type="spellEnd"/>
      <w:r w:rsidRPr="00C9689A">
        <w:rPr>
          <w:rFonts w:ascii="Times New Roman" w:hAnsi="Times New Roman" w:cs="Times New Roman"/>
          <w:sz w:val="20"/>
          <w:szCs w:val="20"/>
        </w:rPr>
        <w:t>. 363.27 lakhs have been issued to these members for various productive purposes.</w:t>
      </w:r>
    </w:p>
    <w:p w:rsidR="00484317" w:rsidRPr="00C9689A" w:rsidRDefault="00484317" w:rsidP="002928A5">
      <w:pPr>
        <w:pStyle w:val="FootnoteText"/>
        <w:jc w:val="both"/>
        <w:rPr>
          <w:lang w:val="en-US"/>
        </w:rPr>
      </w:pPr>
    </w:p>
  </w:footnote>
  <w:footnote w:id="21">
    <w:p w:rsidR="00484317" w:rsidRPr="00C9689A" w:rsidRDefault="00484317" w:rsidP="002928A5">
      <w:pPr>
        <w:pStyle w:val="FootnoteText"/>
        <w:jc w:val="both"/>
        <w:rPr>
          <w:lang w:val="en-US"/>
        </w:rPr>
      </w:pPr>
      <w:r w:rsidRPr="00220C73">
        <w:rPr>
          <w:rStyle w:val="FootnoteReference"/>
          <w:color w:val="FFFFFF" w:themeColor="background1"/>
        </w:rPr>
        <w:footnoteRef/>
      </w:r>
      <w:r>
        <w:rPr>
          <w:b/>
          <w:i/>
          <w:vertAlign w:val="superscript"/>
        </w:rPr>
        <w:t>19</w:t>
      </w:r>
      <w:r w:rsidRPr="00C9689A">
        <w:rPr>
          <w:b/>
          <w:i/>
        </w:rPr>
        <w:t>Enabavi</w:t>
      </w:r>
      <w:r w:rsidRPr="00C9689A">
        <w:t xml:space="preserve">, the hamlet of the </w:t>
      </w:r>
      <w:proofErr w:type="spellStart"/>
      <w:r w:rsidRPr="00C9689A">
        <w:t>Kalyanam</w:t>
      </w:r>
      <w:proofErr w:type="spellEnd"/>
      <w:r w:rsidRPr="00C9689A">
        <w:t xml:space="preserve"> Revenue village, </w:t>
      </w:r>
      <w:proofErr w:type="spellStart"/>
      <w:r w:rsidRPr="00C9689A">
        <w:t>Lingala</w:t>
      </w:r>
      <w:proofErr w:type="spellEnd"/>
      <w:r>
        <w:t xml:space="preserve"> </w:t>
      </w:r>
      <w:proofErr w:type="spellStart"/>
      <w:r w:rsidRPr="00C9689A">
        <w:t>Ghanapur</w:t>
      </w:r>
      <w:proofErr w:type="spellEnd"/>
      <w:r>
        <w:t xml:space="preserve"> </w:t>
      </w:r>
      <w:proofErr w:type="spellStart"/>
      <w:r w:rsidRPr="00C9689A">
        <w:t>Mandal</w:t>
      </w:r>
      <w:proofErr w:type="spellEnd"/>
      <w:r w:rsidRPr="00C9689A">
        <w:t>, Warangal District, Andhra Pradesh has created history in organic farming in India. The entire village involving about 55 families, 300 acres constituting the hamlet population of about 200 has become fully organic</w:t>
      </w:r>
      <w:r>
        <w:t>. Hence ‘organic’ is used in an informal sense to include farming</w:t>
      </w:r>
      <w:r w:rsidRPr="00C9689A">
        <w:t xml:space="preserve"> free of pesticides, chemical fertilisers and genetically-modified crops. It is the first village in the country to declare itself, chemical free and GM free (CROPS from </w:t>
      </w:r>
      <w:hyperlink r:id="rId1" w:history="1">
        <w:r w:rsidRPr="00C9689A">
          <w:rPr>
            <w:rStyle w:val="Hyperlink"/>
          </w:rPr>
          <w:t>http://www.crops.co.in/enabavi.html</w:t>
        </w:r>
      </w:hyperlink>
      <w:r w:rsidRPr="00C9689A">
        <w:t>).</w:t>
      </w:r>
    </w:p>
  </w:footnote>
  <w:footnote w:id="22">
    <w:p w:rsidR="00484317" w:rsidRPr="00BD0A5E" w:rsidRDefault="00484317" w:rsidP="002928A5">
      <w:pPr>
        <w:pStyle w:val="FootnoteText"/>
        <w:jc w:val="both"/>
        <w:rPr>
          <w:lang w:val="en-US"/>
        </w:rPr>
      </w:pPr>
      <w:r w:rsidRPr="00220C73">
        <w:rPr>
          <w:rStyle w:val="FootnoteReference"/>
          <w:color w:val="FFFFFF" w:themeColor="background1"/>
        </w:rPr>
        <w:footnoteRef/>
      </w:r>
      <w:r>
        <w:rPr>
          <w:vertAlign w:val="superscript"/>
          <w:lang w:val="en-US"/>
        </w:rPr>
        <w:t>20</w:t>
      </w:r>
      <w:r>
        <w:rPr>
          <w:lang w:val="en-US"/>
        </w:rPr>
        <w:t xml:space="preserve">The Trust gives annual awards to innovative farmers who work towards practices that reduce farming risks. </w:t>
      </w:r>
    </w:p>
  </w:footnote>
  <w:footnote w:id="23">
    <w:p w:rsidR="00484317" w:rsidRDefault="00484317" w:rsidP="002928A5">
      <w:pPr>
        <w:pStyle w:val="FootnoteText"/>
        <w:jc w:val="both"/>
      </w:pPr>
      <w:r w:rsidRPr="00220C73">
        <w:rPr>
          <w:rStyle w:val="FootnoteReference"/>
          <w:color w:val="FFFFFF" w:themeColor="background1"/>
        </w:rPr>
        <w:footnoteRef/>
      </w:r>
      <w:proofErr w:type="gramStart"/>
      <w:r w:rsidRPr="00220C73">
        <w:rPr>
          <w:vertAlign w:val="superscript"/>
        </w:rPr>
        <w:t>21</w:t>
      </w:r>
      <w:r>
        <w:t>With the support of the WWF project.</w:t>
      </w:r>
      <w:proofErr w:type="gramEnd"/>
    </w:p>
  </w:footnote>
  <w:footnote w:id="24">
    <w:p w:rsidR="00484317" w:rsidRPr="00C9689A" w:rsidRDefault="00484317" w:rsidP="002928A5">
      <w:pPr>
        <w:pStyle w:val="FootnoteText"/>
        <w:jc w:val="both"/>
        <w:rPr>
          <w:lang w:val="en-US"/>
        </w:rPr>
      </w:pPr>
      <w:r w:rsidRPr="00220C73">
        <w:rPr>
          <w:rStyle w:val="FootnoteReference"/>
          <w:color w:val="FFFFFF" w:themeColor="background1"/>
        </w:rPr>
        <w:footnoteRef/>
      </w:r>
      <w:r w:rsidRPr="00220C73">
        <w:rPr>
          <w:vertAlign w:val="superscript"/>
          <w:lang w:val="en-US"/>
        </w:rPr>
        <w:t>22</w:t>
      </w:r>
      <w:r w:rsidRPr="00C9689A">
        <w:rPr>
          <w:lang w:val="en-US"/>
        </w:rPr>
        <w:t>Mandals</w:t>
      </w:r>
      <w:r>
        <w:rPr>
          <w:lang w:val="en-US"/>
        </w:rPr>
        <w:t xml:space="preserve">, which cover population of about 30,000, </w:t>
      </w:r>
      <w:r w:rsidRPr="00C9689A">
        <w:rPr>
          <w:lang w:val="en-US"/>
        </w:rPr>
        <w:t xml:space="preserve">are administrative units below District Administration. In Andhra Pradesh erstwhile </w:t>
      </w:r>
      <w:proofErr w:type="spellStart"/>
      <w:r w:rsidRPr="00C9689A">
        <w:rPr>
          <w:lang w:val="en-US"/>
        </w:rPr>
        <w:t>Taluk</w:t>
      </w:r>
      <w:r>
        <w:rPr>
          <w:lang w:val="en-US"/>
        </w:rPr>
        <w:t>s</w:t>
      </w:r>
      <w:proofErr w:type="spellEnd"/>
      <w:r w:rsidRPr="00C9689A">
        <w:rPr>
          <w:lang w:val="en-US"/>
        </w:rPr>
        <w:t xml:space="preserve">/Blocks </w:t>
      </w:r>
      <w:r>
        <w:rPr>
          <w:lang w:val="en-US"/>
        </w:rPr>
        <w:t>we</w:t>
      </w:r>
      <w:r w:rsidRPr="00C9689A">
        <w:rPr>
          <w:lang w:val="en-US"/>
        </w:rPr>
        <w:t xml:space="preserve">re replaced with </w:t>
      </w:r>
      <w:proofErr w:type="spellStart"/>
      <w:r w:rsidRPr="00C9689A">
        <w:rPr>
          <w:lang w:val="en-US"/>
        </w:rPr>
        <w:t>Mandals</w:t>
      </w:r>
      <w:proofErr w:type="spellEnd"/>
      <w:r w:rsidRPr="00C9689A">
        <w:rPr>
          <w:lang w:val="en-US"/>
        </w:rPr>
        <w:t xml:space="preserve"> in the early 1980s. </w:t>
      </w:r>
    </w:p>
  </w:footnote>
  <w:footnote w:id="25">
    <w:p w:rsidR="00484317" w:rsidRPr="00656035" w:rsidRDefault="00484317" w:rsidP="002928A5">
      <w:pPr>
        <w:pStyle w:val="FootnoteText"/>
        <w:jc w:val="both"/>
        <w:rPr>
          <w:lang w:val="en-US"/>
        </w:rPr>
      </w:pPr>
      <w:r w:rsidRPr="00220C73">
        <w:rPr>
          <w:rStyle w:val="FootnoteReference"/>
          <w:color w:val="FFFFFF" w:themeColor="background1"/>
        </w:rPr>
        <w:footnoteRef/>
      </w:r>
      <w:r w:rsidRPr="00220C73">
        <w:rPr>
          <w:vertAlign w:val="superscript"/>
        </w:rPr>
        <w:t>23</w:t>
      </w:r>
      <w:r>
        <w:t xml:space="preserve">Accessed through </w:t>
      </w:r>
      <w:hyperlink r:id="rId2" w:history="1">
        <w:r w:rsidRPr="000A7F25">
          <w:rPr>
            <w:rStyle w:val="Hyperlink"/>
          </w:rPr>
          <w:t>http://www.deccanherald.com/content/110687/she-has-become-villagers-envy.html#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F7DDD"/>
    <w:multiLevelType w:val="hybridMultilevel"/>
    <w:tmpl w:val="CDD03B84"/>
    <w:lvl w:ilvl="0" w:tplc="C82261DA">
      <w:start w:val="1"/>
      <w:numFmt w:val="bullet"/>
      <w:lvlText w:val=""/>
      <w:lvlJc w:val="left"/>
      <w:pPr>
        <w:tabs>
          <w:tab w:val="num" w:pos="720"/>
        </w:tabs>
        <w:ind w:left="720" w:hanging="360"/>
      </w:pPr>
      <w:rPr>
        <w:rFonts w:ascii="Wingdings" w:hAnsi="Wingdings" w:hint="default"/>
      </w:rPr>
    </w:lvl>
    <w:lvl w:ilvl="1" w:tplc="77EE6F18" w:tentative="1">
      <w:start w:val="1"/>
      <w:numFmt w:val="bullet"/>
      <w:lvlText w:val=""/>
      <w:lvlJc w:val="left"/>
      <w:pPr>
        <w:tabs>
          <w:tab w:val="num" w:pos="1440"/>
        </w:tabs>
        <w:ind w:left="1440" w:hanging="360"/>
      </w:pPr>
      <w:rPr>
        <w:rFonts w:ascii="Wingdings" w:hAnsi="Wingdings" w:hint="default"/>
      </w:rPr>
    </w:lvl>
    <w:lvl w:ilvl="2" w:tplc="5C78C056" w:tentative="1">
      <w:start w:val="1"/>
      <w:numFmt w:val="bullet"/>
      <w:lvlText w:val=""/>
      <w:lvlJc w:val="left"/>
      <w:pPr>
        <w:tabs>
          <w:tab w:val="num" w:pos="2160"/>
        </w:tabs>
        <w:ind w:left="2160" w:hanging="360"/>
      </w:pPr>
      <w:rPr>
        <w:rFonts w:ascii="Wingdings" w:hAnsi="Wingdings" w:hint="default"/>
      </w:rPr>
    </w:lvl>
    <w:lvl w:ilvl="3" w:tplc="1F4AA154" w:tentative="1">
      <w:start w:val="1"/>
      <w:numFmt w:val="bullet"/>
      <w:lvlText w:val=""/>
      <w:lvlJc w:val="left"/>
      <w:pPr>
        <w:tabs>
          <w:tab w:val="num" w:pos="2880"/>
        </w:tabs>
        <w:ind w:left="2880" w:hanging="360"/>
      </w:pPr>
      <w:rPr>
        <w:rFonts w:ascii="Wingdings" w:hAnsi="Wingdings" w:hint="default"/>
      </w:rPr>
    </w:lvl>
    <w:lvl w:ilvl="4" w:tplc="AA6678DA" w:tentative="1">
      <w:start w:val="1"/>
      <w:numFmt w:val="bullet"/>
      <w:lvlText w:val=""/>
      <w:lvlJc w:val="left"/>
      <w:pPr>
        <w:tabs>
          <w:tab w:val="num" w:pos="3600"/>
        </w:tabs>
        <w:ind w:left="3600" w:hanging="360"/>
      </w:pPr>
      <w:rPr>
        <w:rFonts w:ascii="Wingdings" w:hAnsi="Wingdings" w:hint="default"/>
      </w:rPr>
    </w:lvl>
    <w:lvl w:ilvl="5" w:tplc="E13C5C9C" w:tentative="1">
      <w:start w:val="1"/>
      <w:numFmt w:val="bullet"/>
      <w:lvlText w:val=""/>
      <w:lvlJc w:val="left"/>
      <w:pPr>
        <w:tabs>
          <w:tab w:val="num" w:pos="4320"/>
        </w:tabs>
        <w:ind w:left="4320" w:hanging="360"/>
      </w:pPr>
      <w:rPr>
        <w:rFonts w:ascii="Wingdings" w:hAnsi="Wingdings" w:hint="default"/>
      </w:rPr>
    </w:lvl>
    <w:lvl w:ilvl="6" w:tplc="49969364" w:tentative="1">
      <w:start w:val="1"/>
      <w:numFmt w:val="bullet"/>
      <w:lvlText w:val=""/>
      <w:lvlJc w:val="left"/>
      <w:pPr>
        <w:tabs>
          <w:tab w:val="num" w:pos="5040"/>
        </w:tabs>
        <w:ind w:left="5040" w:hanging="360"/>
      </w:pPr>
      <w:rPr>
        <w:rFonts w:ascii="Wingdings" w:hAnsi="Wingdings" w:hint="default"/>
      </w:rPr>
    </w:lvl>
    <w:lvl w:ilvl="7" w:tplc="EC60A738" w:tentative="1">
      <w:start w:val="1"/>
      <w:numFmt w:val="bullet"/>
      <w:lvlText w:val=""/>
      <w:lvlJc w:val="left"/>
      <w:pPr>
        <w:tabs>
          <w:tab w:val="num" w:pos="5760"/>
        </w:tabs>
        <w:ind w:left="5760" w:hanging="360"/>
      </w:pPr>
      <w:rPr>
        <w:rFonts w:ascii="Wingdings" w:hAnsi="Wingdings" w:hint="default"/>
      </w:rPr>
    </w:lvl>
    <w:lvl w:ilvl="8" w:tplc="C1C09692" w:tentative="1">
      <w:start w:val="1"/>
      <w:numFmt w:val="bullet"/>
      <w:lvlText w:val=""/>
      <w:lvlJc w:val="left"/>
      <w:pPr>
        <w:tabs>
          <w:tab w:val="num" w:pos="6480"/>
        </w:tabs>
        <w:ind w:left="6480" w:hanging="360"/>
      </w:pPr>
      <w:rPr>
        <w:rFonts w:ascii="Wingdings" w:hAnsi="Wingdings" w:hint="default"/>
      </w:rPr>
    </w:lvl>
  </w:abstractNum>
  <w:abstractNum w:abstractNumId="1">
    <w:nsid w:val="340D2271"/>
    <w:multiLevelType w:val="multilevel"/>
    <w:tmpl w:val="07E2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1A0DA3"/>
    <w:multiLevelType w:val="multilevel"/>
    <w:tmpl w:val="9402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020B91"/>
    <w:multiLevelType w:val="hybridMultilevel"/>
    <w:tmpl w:val="E93679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4ABE2477"/>
    <w:multiLevelType w:val="multilevel"/>
    <w:tmpl w:val="3DAA2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98350D"/>
    <w:multiLevelType w:val="multilevel"/>
    <w:tmpl w:val="04DA7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5C7279"/>
    <w:multiLevelType w:val="hybridMultilevel"/>
    <w:tmpl w:val="A9E2E03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nsid w:val="7D9F0D42"/>
    <w:multiLevelType w:val="hybridMultilevel"/>
    <w:tmpl w:val="18969E6A"/>
    <w:lvl w:ilvl="0" w:tplc="8AB831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DA"/>
    <w:rsid w:val="00000F25"/>
    <w:rsid w:val="00001552"/>
    <w:rsid w:val="000017EE"/>
    <w:rsid w:val="00001914"/>
    <w:rsid w:val="0000239B"/>
    <w:rsid w:val="0000254B"/>
    <w:rsid w:val="00003A5E"/>
    <w:rsid w:val="000042F9"/>
    <w:rsid w:val="000044FA"/>
    <w:rsid w:val="00005585"/>
    <w:rsid w:val="00005D02"/>
    <w:rsid w:val="00006B7E"/>
    <w:rsid w:val="00011617"/>
    <w:rsid w:val="00012BCD"/>
    <w:rsid w:val="0001414F"/>
    <w:rsid w:val="0001419C"/>
    <w:rsid w:val="000142D3"/>
    <w:rsid w:val="00014539"/>
    <w:rsid w:val="00016359"/>
    <w:rsid w:val="00016404"/>
    <w:rsid w:val="00016741"/>
    <w:rsid w:val="00020BAC"/>
    <w:rsid w:val="00021115"/>
    <w:rsid w:val="000228F1"/>
    <w:rsid w:val="00024ADC"/>
    <w:rsid w:val="00025B35"/>
    <w:rsid w:val="000328B3"/>
    <w:rsid w:val="00033E8C"/>
    <w:rsid w:val="000362A9"/>
    <w:rsid w:val="00037063"/>
    <w:rsid w:val="000377EF"/>
    <w:rsid w:val="00037825"/>
    <w:rsid w:val="000467BB"/>
    <w:rsid w:val="0004720C"/>
    <w:rsid w:val="00047A24"/>
    <w:rsid w:val="00050129"/>
    <w:rsid w:val="00051DC8"/>
    <w:rsid w:val="0005526E"/>
    <w:rsid w:val="00060093"/>
    <w:rsid w:val="00060FAC"/>
    <w:rsid w:val="00062383"/>
    <w:rsid w:val="00063090"/>
    <w:rsid w:val="00063A90"/>
    <w:rsid w:val="0006482D"/>
    <w:rsid w:val="00064F23"/>
    <w:rsid w:val="00067FAB"/>
    <w:rsid w:val="0007147B"/>
    <w:rsid w:val="00072D16"/>
    <w:rsid w:val="00072F36"/>
    <w:rsid w:val="00074E08"/>
    <w:rsid w:val="000750D7"/>
    <w:rsid w:val="000811E6"/>
    <w:rsid w:val="0008142F"/>
    <w:rsid w:val="00082123"/>
    <w:rsid w:val="0008212D"/>
    <w:rsid w:val="00083D41"/>
    <w:rsid w:val="000864C0"/>
    <w:rsid w:val="00086B58"/>
    <w:rsid w:val="000879E1"/>
    <w:rsid w:val="00087B77"/>
    <w:rsid w:val="00091E57"/>
    <w:rsid w:val="00093DC9"/>
    <w:rsid w:val="00094B3A"/>
    <w:rsid w:val="00094B7E"/>
    <w:rsid w:val="000960E6"/>
    <w:rsid w:val="0009736B"/>
    <w:rsid w:val="000976B1"/>
    <w:rsid w:val="000A33EF"/>
    <w:rsid w:val="000A43EC"/>
    <w:rsid w:val="000A7F73"/>
    <w:rsid w:val="000B3091"/>
    <w:rsid w:val="000C0C9A"/>
    <w:rsid w:val="000C11D2"/>
    <w:rsid w:val="000C261A"/>
    <w:rsid w:val="000C27BB"/>
    <w:rsid w:val="000C6485"/>
    <w:rsid w:val="000C7EFB"/>
    <w:rsid w:val="000D1A0A"/>
    <w:rsid w:val="000D2E07"/>
    <w:rsid w:val="000D51C3"/>
    <w:rsid w:val="000D53A2"/>
    <w:rsid w:val="000D5676"/>
    <w:rsid w:val="000E3B41"/>
    <w:rsid w:val="000E3D0C"/>
    <w:rsid w:val="000E6709"/>
    <w:rsid w:val="000E7511"/>
    <w:rsid w:val="000F20C1"/>
    <w:rsid w:val="000F2283"/>
    <w:rsid w:val="000F3451"/>
    <w:rsid w:val="000F5814"/>
    <w:rsid w:val="000F6452"/>
    <w:rsid w:val="000F68FA"/>
    <w:rsid w:val="000F6D4C"/>
    <w:rsid w:val="000F720A"/>
    <w:rsid w:val="000F759D"/>
    <w:rsid w:val="000F790B"/>
    <w:rsid w:val="00102870"/>
    <w:rsid w:val="00103DBB"/>
    <w:rsid w:val="00104469"/>
    <w:rsid w:val="00104B2A"/>
    <w:rsid w:val="001112B0"/>
    <w:rsid w:val="001142B8"/>
    <w:rsid w:val="00116273"/>
    <w:rsid w:val="00116548"/>
    <w:rsid w:val="00117BAA"/>
    <w:rsid w:val="00117C42"/>
    <w:rsid w:val="00121FDA"/>
    <w:rsid w:val="0012290D"/>
    <w:rsid w:val="0012460E"/>
    <w:rsid w:val="00125472"/>
    <w:rsid w:val="00127A2A"/>
    <w:rsid w:val="00127ACB"/>
    <w:rsid w:val="00130742"/>
    <w:rsid w:val="0013130E"/>
    <w:rsid w:val="001369D4"/>
    <w:rsid w:val="001379DF"/>
    <w:rsid w:val="00140EFC"/>
    <w:rsid w:val="00142DEE"/>
    <w:rsid w:val="001435EB"/>
    <w:rsid w:val="00144A75"/>
    <w:rsid w:val="0014590A"/>
    <w:rsid w:val="00146099"/>
    <w:rsid w:val="001470E5"/>
    <w:rsid w:val="00151674"/>
    <w:rsid w:val="00153FD7"/>
    <w:rsid w:val="00154438"/>
    <w:rsid w:val="00154A35"/>
    <w:rsid w:val="001560F2"/>
    <w:rsid w:val="001569FB"/>
    <w:rsid w:val="00160974"/>
    <w:rsid w:val="00162090"/>
    <w:rsid w:val="00162A63"/>
    <w:rsid w:val="001637AD"/>
    <w:rsid w:val="00163EEF"/>
    <w:rsid w:val="00175C92"/>
    <w:rsid w:val="001815CE"/>
    <w:rsid w:val="00181B37"/>
    <w:rsid w:val="00182148"/>
    <w:rsid w:val="00183B12"/>
    <w:rsid w:val="00184266"/>
    <w:rsid w:val="00190BEB"/>
    <w:rsid w:val="0019257D"/>
    <w:rsid w:val="00192805"/>
    <w:rsid w:val="00194E59"/>
    <w:rsid w:val="00195F74"/>
    <w:rsid w:val="00196CD2"/>
    <w:rsid w:val="0019723C"/>
    <w:rsid w:val="00197696"/>
    <w:rsid w:val="00197AC9"/>
    <w:rsid w:val="001A7835"/>
    <w:rsid w:val="001B0D14"/>
    <w:rsid w:val="001B2489"/>
    <w:rsid w:val="001B25B6"/>
    <w:rsid w:val="001B388A"/>
    <w:rsid w:val="001B41C3"/>
    <w:rsid w:val="001B7214"/>
    <w:rsid w:val="001C1984"/>
    <w:rsid w:val="001C2256"/>
    <w:rsid w:val="001C2FF7"/>
    <w:rsid w:val="001C335E"/>
    <w:rsid w:val="001C7224"/>
    <w:rsid w:val="001D05B7"/>
    <w:rsid w:val="001D0FCE"/>
    <w:rsid w:val="001D24A1"/>
    <w:rsid w:val="001D5831"/>
    <w:rsid w:val="001D7F5A"/>
    <w:rsid w:val="001E0398"/>
    <w:rsid w:val="001E2397"/>
    <w:rsid w:val="001E307E"/>
    <w:rsid w:val="001E4A13"/>
    <w:rsid w:val="001E53C8"/>
    <w:rsid w:val="001E61F2"/>
    <w:rsid w:val="001E7C4A"/>
    <w:rsid w:val="001F071D"/>
    <w:rsid w:val="001F3868"/>
    <w:rsid w:val="001F5290"/>
    <w:rsid w:val="001F5B36"/>
    <w:rsid w:val="001F5F0D"/>
    <w:rsid w:val="001F6B18"/>
    <w:rsid w:val="002050F0"/>
    <w:rsid w:val="0020651C"/>
    <w:rsid w:val="002078D3"/>
    <w:rsid w:val="00207911"/>
    <w:rsid w:val="002100F9"/>
    <w:rsid w:val="002106F6"/>
    <w:rsid w:val="00211CA1"/>
    <w:rsid w:val="00216D27"/>
    <w:rsid w:val="002203DB"/>
    <w:rsid w:val="00220BE1"/>
    <w:rsid w:val="00220C73"/>
    <w:rsid w:val="002211C5"/>
    <w:rsid w:val="00222966"/>
    <w:rsid w:val="00222B92"/>
    <w:rsid w:val="002246DB"/>
    <w:rsid w:val="002262EB"/>
    <w:rsid w:val="002301FF"/>
    <w:rsid w:val="00230453"/>
    <w:rsid w:val="002308E8"/>
    <w:rsid w:val="0023186F"/>
    <w:rsid w:val="00232059"/>
    <w:rsid w:val="0023294C"/>
    <w:rsid w:val="00233444"/>
    <w:rsid w:val="00236A97"/>
    <w:rsid w:val="00236B9B"/>
    <w:rsid w:val="00240122"/>
    <w:rsid w:val="002477C3"/>
    <w:rsid w:val="00250EE4"/>
    <w:rsid w:val="0025136C"/>
    <w:rsid w:val="0025251D"/>
    <w:rsid w:val="00255DA6"/>
    <w:rsid w:val="00260F2F"/>
    <w:rsid w:val="00263C9E"/>
    <w:rsid w:val="00264CC3"/>
    <w:rsid w:val="00264EC5"/>
    <w:rsid w:val="00265A2E"/>
    <w:rsid w:val="0027157A"/>
    <w:rsid w:val="00271C8B"/>
    <w:rsid w:val="002767DB"/>
    <w:rsid w:val="002770BB"/>
    <w:rsid w:val="00280A6A"/>
    <w:rsid w:val="0028503F"/>
    <w:rsid w:val="002854DE"/>
    <w:rsid w:val="00285BF4"/>
    <w:rsid w:val="00286174"/>
    <w:rsid w:val="002869FA"/>
    <w:rsid w:val="00286EE2"/>
    <w:rsid w:val="00286F38"/>
    <w:rsid w:val="002928A5"/>
    <w:rsid w:val="002950E4"/>
    <w:rsid w:val="00296053"/>
    <w:rsid w:val="00297DC5"/>
    <w:rsid w:val="002A009E"/>
    <w:rsid w:val="002A38DA"/>
    <w:rsid w:val="002A42D8"/>
    <w:rsid w:val="002A5BFB"/>
    <w:rsid w:val="002A6740"/>
    <w:rsid w:val="002A764F"/>
    <w:rsid w:val="002B05BF"/>
    <w:rsid w:val="002B08CC"/>
    <w:rsid w:val="002B0EF7"/>
    <w:rsid w:val="002B3211"/>
    <w:rsid w:val="002B335D"/>
    <w:rsid w:val="002B39E5"/>
    <w:rsid w:val="002B6321"/>
    <w:rsid w:val="002C035A"/>
    <w:rsid w:val="002C1D10"/>
    <w:rsid w:val="002C21AE"/>
    <w:rsid w:val="002C2675"/>
    <w:rsid w:val="002C3438"/>
    <w:rsid w:val="002C36B3"/>
    <w:rsid w:val="002C3B53"/>
    <w:rsid w:val="002C567E"/>
    <w:rsid w:val="002C57E9"/>
    <w:rsid w:val="002D2C7E"/>
    <w:rsid w:val="002D40B4"/>
    <w:rsid w:val="002D48D1"/>
    <w:rsid w:val="002D6EC0"/>
    <w:rsid w:val="002D743A"/>
    <w:rsid w:val="002E1013"/>
    <w:rsid w:val="002F1D09"/>
    <w:rsid w:val="002F4B15"/>
    <w:rsid w:val="002F627A"/>
    <w:rsid w:val="002F6308"/>
    <w:rsid w:val="002F6348"/>
    <w:rsid w:val="002F6475"/>
    <w:rsid w:val="002F7AEC"/>
    <w:rsid w:val="00301B21"/>
    <w:rsid w:val="00302A3E"/>
    <w:rsid w:val="0030349F"/>
    <w:rsid w:val="00304099"/>
    <w:rsid w:val="00305313"/>
    <w:rsid w:val="0030633F"/>
    <w:rsid w:val="003068A0"/>
    <w:rsid w:val="00307116"/>
    <w:rsid w:val="00310391"/>
    <w:rsid w:val="00310469"/>
    <w:rsid w:val="003106B7"/>
    <w:rsid w:val="003138AF"/>
    <w:rsid w:val="003139E5"/>
    <w:rsid w:val="00313F7D"/>
    <w:rsid w:val="003146C0"/>
    <w:rsid w:val="003154F9"/>
    <w:rsid w:val="00315AEE"/>
    <w:rsid w:val="00321245"/>
    <w:rsid w:val="00321CF9"/>
    <w:rsid w:val="003222EF"/>
    <w:rsid w:val="003307C6"/>
    <w:rsid w:val="00330EF4"/>
    <w:rsid w:val="003314AF"/>
    <w:rsid w:val="00331CF1"/>
    <w:rsid w:val="003323F3"/>
    <w:rsid w:val="003330C4"/>
    <w:rsid w:val="00333DCA"/>
    <w:rsid w:val="003354AD"/>
    <w:rsid w:val="00336318"/>
    <w:rsid w:val="003371BF"/>
    <w:rsid w:val="003374CA"/>
    <w:rsid w:val="00340506"/>
    <w:rsid w:val="00340607"/>
    <w:rsid w:val="0034254E"/>
    <w:rsid w:val="00350664"/>
    <w:rsid w:val="00350EB1"/>
    <w:rsid w:val="0035369B"/>
    <w:rsid w:val="00355025"/>
    <w:rsid w:val="0035509E"/>
    <w:rsid w:val="00355871"/>
    <w:rsid w:val="00356FA5"/>
    <w:rsid w:val="00361887"/>
    <w:rsid w:val="00361B72"/>
    <w:rsid w:val="00362AF3"/>
    <w:rsid w:val="00365482"/>
    <w:rsid w:val="0036685E"/>
    <w:rsid w:val="0036721B"/>
    <w:rsid w:val="003711F2"/>
    <w:rsid w:val="003733CF"/>
    <w:rsid w:val="003738CB"/>
    <w:rsid w:val="00374B6E"/>
    <w:rsid w:val="003806EC"/>
    <w:rsid w:val="00380F72"/>
    <w:rsid w:val="00381637"/>
    <w:rsid w:val="0038303F"/>
    <w:rsid w:val="00384FF8"/>
    <w:rsid w:val="00387284"/>
    <w:rsid w:val="00390463"/>
    <w:rsid w:val="00391279"/>
    <w:rsid w:val="003939AF"/>
    <w:rsid w:val="00393EE5"/>
    <w:rsid w:val="00394168"/>
    <w:rsid w:val="003A5D45"/>
    <w:rsid w:val="003A5F64"/>
    <w:rsid w:val="003A63EE"/>
    <w:rsid w:val="003A76DA"/>
    <w:rsid w:val="003B2E25"/>
    <w:rsid w:val="003B402E"/>
    <w:rsid w:val="003B6866"/>
    <w:rsid w:val="003B6D5B"/>
    <w:rsid w:val="003C15C6"/>
    <w:rsid w:val="003C2372"/>
    <w:rsid w:val="003C3464"/>
    <w:rsid w:val="003D1329"/>
    <w:rsid w:val="003D4153"/>
    <w:rsid w:val="003D44E0"/>
    <w:rsid w:val="003D456E"/>
    <w:rsid w:val="003D68A5"/>
    <w:rsid w:val="003D6E75"/>
    <w:rsid w:val="003D75D6"/>
    <w:rsid w:val="003E0941"/>
    <w:rsid w:val="003E23B4"/>
    <w:rsid w:val="003E3642"/>
    <w:rsid w:val="003E5453"/>
    <w:rsid w:val="003E55F4"/>
    <w:rsid w:val="003F2010"/>
    <w:rsid w:val="003F2C04"/>
    <w:rsid w:val="003F32D3"/>
    <w:rsid w:val="003F5459"/>
    <w:rsid w:val="003F621C"/>
    <w:rsid w:val="00401FE4"/>
    <w:rsid w:val="004028A5"/>
    <w:rsid w:val="00404CDE"/>
    <w:rsid w:val="00407308"/>
    <w:rsid w:val="004105D5"/>
    <w:rsid w:val="00411E75"/>
    <w:rsid w:val="00414E6C"/>
    <w:rsid w:val="004160DF"/>
    <w:rsid w:val="00416585"/>
    <w:rsid w:val="004174AD"/>
    <w:rsid w:val="0042358F"/>
    <w:rsid w:val="004236D9"/>
    <w:rsid w:val="004248A8"/>
    <w:rsid w:val="00424ECF"/>
    <w:rsid w:val="00426168"/>
    <w:rsid w:val="004309AA"/>
    <w:rsid w:val="00432689"/>
    <w:rsid w:val="00434C71"/>
    <w:rsid w:val="00436643"/>
    <w:rsid w:val="0043731B"/>
    <w:rsid w:val="00443E11"/>
    <w:rsid w:val="0044470D"/>
    <w:rsid w:val="00444ED7"/>
    <w:rsid w:val="00445779"/>
    <w:rsid w:val="00446411"/>
    <w:rsid w:val="00447D93"/>
    <w:rsid w:val="00453711"/>
    <w:rsid w:val="00453C2D"/>
    <w:rsid w:val="004544E2"/>
    <w:rsid w:val="00454DC5"/>
    <w:rsid w:val="0045557D"/>
    <w:rsid w:val="004573EC"/>
    <w:rsid w:val="0046034E"/>
    <w:rsid w:val="004611B1"/>
    <w:rsid w:val="004631D0"/>
    <w:rsid w:val="00463C81"/>
    <w:rsid w:val="00463D03"/>
    <w:rsid w:val="0046605A"/>
    <w:rsid w:val="0046699B"/>
    <w:rsid w:val="00466F6E"/>
    <w:rsid w:val="004709E6"/>
    <w:rsid w:val="00472720"/>
    <w:rsid w:val="0047314E"/>
    <w:rsid w:val="00474312"/>
    <w:rsid w:val="004811D0"/>
    <w:rsid w:val="00484317"/>
    <w:rsid w:val="00484413"/>
    <w:rsid w:val="00484826"/>
    <w:rsid w:val="00484917"/>
    <w:rsid w:val="00485CF4"/>
    <w:rsid w:val="0048721D"/>
    <w:rsid w:val="00487932"/>
    <w:rsid w:val="00487D6C"/>
    <w:rsid w:val="00487E45"/>
    <w:rsid w:val="0049034E"/>
    <w:rsid w:val="0049186B"/>
    <w:rsid w:val="00492016"/>
    <w:rsid w:val="0049202F"/>
    <w:rsid w:val="004930A1"/>
    <w:rsid w:val="00493F06"/>
    <w:rsid w:val="00493F26"/>
    <w:rsid w:val="00494254"/>
    <w:rsid w:val="0049446B"/>
    <w:rsid w:val="00494B26"/>
    <w:rsid w:val="0049716B"/>
    <w:rsid w:val="004A01AC"/>
    <w:rsid w:val="004A0563"/>
    <w:rsid w:val="004A1516"/>
    <w:rsid w:val="004A508D"/>
    <w:rsid w:val="004B16E0"/>
    <w:rsid w:val="004B30B9"/>
    <w:rsid w:val="004B56F2"/>
    <w:rsid w:val="004B5779"/>
    <w:rsid w:val="004B594F"/>
    <w:rsid w:val="004B6094"/>
    <w:rsid w:val="004C0064"/>
    <w:rsid w:val="004C1049"/>
    <w:rsid w:val="004C1834"/>
    <w:rsid w:val="004C53E5"/>
    <w:rsid w:val="004C6386"/>
    <w:rsid w:val="004C647E"/>
    <w:rsid w:val="004D307C"/>
    <w:rsid w:val="004D47A0"/>
    <w:rsid w:val="004D4DC7"/>
    <w:rsid w:val="004E4D68"/>
    <w:rsid w:val="004E5A56"/>
    <w:rsid w:val="004E6B32"/>
    <w:rsid w:val="004F2530"/>
    <w:rsid w:val="004F276A"/>
    <w:rsid w:val="004F2CE9"/>
    <w:rsid w:val="004F55EC"/>
    <w:rsid w:val="004F6579"/>
    <w:rsid w:val="004F6916"/>
    <w:rsid w:val="00500A99"/>
    <w:rsid w:val="005036DD"/>
    <w:rsid w:val="00503BCF"/>
    <w:rsid w:val="0050417F"/>
    <w:rsid w:val="0050602F"/>
    <w:rsid w:val="005069C1"/>
    <w:rsid w:val="00511B9D"/>
    <w:rsid w:val="00511E2A"/>
    <w:rsid w:val="00512B7E"/>
    <w:rsid w:val="00513019"/>
    <w:rsid w:val="005162B6"/>
    <w:rsid w:val="00517321"/>
    <w:rsid w:val="00520149"/>
    <w:rsid w:val="00520F70"/>
    <w:rsid w:val="00524A5E"/>
    <w:rsid w:val="00527536"/>
    <w:rsid w:val="00527871"/>
    <w:rsid w:val="005316D9"/>
    <w:rsid w:val="005332D2"/>
    <w:rsid w:val="00533FDB"/>
    <w:rsid w:val="00534317"/>
    <w:rsid w:val="005348B5"/>
    <w:rsid w:val="00534D9C"/>
    <w:rsid w:val="00535C7D"/>
    <w:rsid w:val="00536C4D"/>
    <w:rsid w:val="00536F7F"/>
    <w:rsid w:val="005376BC"/>
    <w:rsid w:val="0054499C"/>
    <w:rsid w:val="00544C71"/>
    <w:rsid w:val="005473F4"/>
    <w:rsid w:val="0054790F"/>
    <w:rsid w:val="0055013B"/>
    <w:rsid w:val="00550CE9"/>
    <w:rsid w:val="00554E3C"/>
    <w:rsid w:val="005577D7"/>
    <w:rsid w:val="0056064C"/>
    <w:rsid w:val="00562D89"/>
    <w:rsid w:val="00564A08"/>
    <w:rsid w:val="005664AD"/>
    <w:rsid w:val="005667FA"/>
    <w:rsid w:val="00566FA2"/>
    <w:rsid w:val="00570982"/>
    <w:rsid w:val="00570ACD"/>
    <w:rsid w:val="00571850"/>
    <w:rsid w:val="005723D3"/>
    <w:rsid w:val="00574105"/>
    <w:rsid w:val="00574259"/>
    <w:rsid w:val="00575B2D"/>
    <w:rsid w:val="00576890"/>
    <w:rsid w:val="0057691C"/>
    <w:rsid w:val="0057796A"/>
    <w:rsid w:val="00581D4F"/>
    <w:rsid w:val="0058218A"/>
    <w:rsid w:val="005828E2"/>
    <w:rsid w:val="00582F72"/>
    <w:rsid w:val="005838F5"/>
    <w:rsid w:val="005850D6"/>
    <w:rsid w:val="0058544F"/>
    <w:rsid w:val="00590891"/>
    <w:rsid w:val="005911AB"/>
    <w:rsid w:val="00591677"/>
    <w:rsid w:val="00592479"/>
    <w:rsid w:val="0059361B"/>
    <w:rsid w:val="005936F2"/>
    <w:rsid w:val="00594E10"/>
    <w:rsid w:val="00597138"/>
    <w:rsid w:val="0059787E"/>
    <w:rsid w:val="00597CC9"/>
    <w:rsid w:val="005A1A0F"/>
    <w:rsid w:val="005A2E4E"/>
    <w:rsid w:val="005A3145"/>
    <w:rsid w:val="005A32F8"/>
    <w:rsid w:val="005A5A60"/>
    <w:rsid w:val="005B0DCF"/>
    <w:rsid w:val="005B1ADA"/>
    <w:rsid w:val="005B252A"/>
    <w:rsid w:val="005B308E"/>
    <w:rsid w:val="005B38AB"/>
    <w:rsid w:val="005B4630"/>
    <w:rsid w:val="005B6016"/>
    <w:rsid w:val="005B67A2"/>
    <w:rsid w:val="005C1E91"/>
    <w:rsid w:val="005C4BE0"/>
    <w:rsid w:val="005C5ABC"/>
    <w:rsid w:val="005C658A"/>
    <w:rsid w:val="005C7892"/>
    <w:rsid w:val="005D0B15"/>
    <w:rsid w:val="005D45C3"/>
    <w:rsid w:val="005D5099"/>
    <w:rsid w:val="005D5755"/>
    <w:rsid w:val="005E1145"/>
    <w:rsid w:val="005E1D1B"/>
    <w:rsid w:val="005E40DD"/>
    <w:rsid w:val="005E64DF"/>
    <w:rsid w:val="005E742E"/>
    <w:rsid w:val="005E7881"/>
    <w:rsid w:val="005E7E71"/>
    <w:rsid w:val="005F14EB"/>
    <w:rsid w:val="005F1958"/>
    <w:rsid w:val="005F1D35"/>
    <w:rsid w:val="005F318F"/>
    <w:rsid w:val="005F64AF"/>
    <w:rsid w:val="005F7227"/>
    <w:rsid w:val="00602EC1"/>
    <w:rsid w:val="00603A9B"/>
    <w:rsid w:val="006048DE"/>
    <w:rsid w:val="0061194C"/>
    <w:rsid w:val="006126A4"/>
    <w:rsid w:val="006141DC"/>
    <w:rsid w:val="00614DB9"/>
    <w:rsid w:val="006166EE"/>
    <w:rsid w:val="00617727"/>
    <w:rsid w:val="00622CDB"/>
    <w:rsid w:val="006232E3"/>
    <w:rsid w:val="00625762"/>
    <w:rsid w:val="006257FD"/>
    <w:rsid w:val="00625E26"/>
    <w:rsid w:val="00627387"/>
    <w:rsid w:val="006328B9"/>
    <w:rsid w:val="00634334"/>
    <w:rsid w:val="00634536"/>
    <w:rsid w:val="00636169"/>
    <w:rsid w:val="006376DE"/>
    <w:rsid w:val="00637B42"/>
    <w:rsid w:val="00641855"/>
    <w:rsid w:val="00643354"/>
    <w:rsid w:val="006467B7"/>
    <w:rsid w:val="00647FE6"/>
    <w:rsid w:val="006505C2"/>
    <w:rsid w:val="00654BEF"/>
    <w:rsid w:val="00656035"/>
    <w:rsid w:val="0065711E"/>
    <w:rsid w:val="0065727D"/>
    <w:rsid w:val="00657710"/>
    <w:rsid w:val="00661980"/>
    <w:rsid w:val="00666869"/>
    <w:rsid w:val="00666E66"/>
    <w:rsid w:val="00667E10"/>
    <w:rsid w:val="00670F08"/>
    <w:rsid w:val="0067190D"/>
    <w:rsid w:val="0067281F"/>
    <w:rsid w:val="00674CC4"/>
    <w:rsid w:val="00676717"/>
    <w:rsid w:val="0068328D"/>
    <w:rsid w:val="00684824"/>
    <w:rsid w:val="00685245"/>
    <w:rsid w:val="00687000"/>
    <w:rsid w:val="006908FE"/>
    <w:rsid w:val="006915D2"/>
    <w:rsid w:val="00693656"/>
    <w:rsid w:val="00693BAD"/>
    <w:rsid w:val="00693EC7"/>
    <w:rsid w:val="00694532"/>
    <w:rsid w:val="00694C48"/>
    <w:rsid w:val="00694E10"/>
    <w:rsid w:val="00696E44"/>
    <w:rsid w:val="006A13A3"/>
    <w:rsid w:val="006A2392"/>
    <w:rsid w:val="006A31F6"/>
    <w:rsid w:val="006A5733"/>
    <w:rsid w:val="006A59E2"/>
    <w:rsid w:val="006B300C"/>
    <w:rsid w:val="006B4FD6"/>
    <w:rsid w:val="006B6930"/>
    <w:rsid w:val="006C31AA"/>
    <w:rsid w:val="006C351C"/>
    <w:rsid w:val="006C40AA"/>
    <w:rsid w:val="006C4350"/>
    <w:rsid w:val="006C633B"/>
    <w:rsid w:val="006D0AC7"/>
    <w:rsid w:val="006D3079"/>
    <w:rsid w:val="006D3BB5"/>
    <w:rsid w:val="006D6CE0"/>
    <w:rsid w:val="006D7317"/>
    <w:rsid w:val="006D7C5F"/>
    <w:rsid w:val="006D7EFC"/>
    <w:rsid w:val="006E0750"/>
    <w:rsid w:val="006E0FDB"/>
    <w:rsid w:val="006E1BEE"/>
    <w:rsid w:val="006E3986"/>
    <w:rsid w:val="006E4489"/>
    <w:rsid w:val="006E458F"/>
    <w:rsid w:val="006E563F"/>
    <w:rsid w:val="006E74E8"/>
    <w:rsid w:val="006E79F7"/>
    <w:rsid w:val="006F0044"/>
    <w:rsid w:val="006F0BCF"/>
    <w:rsid w:val="006F3F7B"/>
    <w:rsid w:val="006F4F02"/>
    <w:rsid w:val="007002BD"/>
    <w:rsid w:val="00702190"/>
    <w:rsid w:val="0070356A"/>
    <w:rsid w:val="00703F46"/>
    <w:rsid w:val="0070668C"/>
    <w:rsid w:val="00707A6D"/>
    <w:rsid w:val="00710B02"/>
    <w:rsid w:val="00711D9D"/>
    <w:rsid w:val="007135DC"/>
    <w:rsid w:val="00715210"/>
    <w:rsid w:val="00715C4B"/>
    <w:rsid w:val="0071615B"/>
    <w:rsid w:val="00716866"/>
    <w:rsid w:val="00717404"/>
    <w:rsid w:val="007204E8"/>
    <w:rsid w:val="00720C96"/>
    <w:rsid w:val="00722F62"/>
    <w:rsid w:val="0072361B"/>
    <w:rsid w:val="007257E3"/>
    <w:rsid w:val="00725C01"/>
    <w:rsid w:val="00727ABE"/>
    <w:rsid w:val="007315B1"/>
    <w:rsid w:val="00731A07"/>
    <w:rsid w:val="00731AF3"/>
    <w:rsid w:val="00733ABD"/>
    <w:rsid w:val="00734645"/>
    <w:rsid w:val="007352C4"/>
    <w:rsid w:val="00741A9A"/>
    <w:rsid w:val="00742D64"/>
    <w:rsid w:val="00746797"/>
    <w:rsid w:val="00747469"/>
    <w:rsid w:val="00752673"/>
    <w:rsid w:val="00754775"/>
    <w:rsid w:val="007549B0"/>
    <w:rsid w:val="0075697D"/>
    <w:rsid w:val="007569F5"/>
    <w:rsid w:val="0075727E"/>
    <w:rsid w:val="00757CA1"/>
    <w:rsid w:val="00765432"/>
    <w:rsid w:val="00770E7C"/>
    <w:rsid w:val="007736EF"/>
    <w:rsid w:val="007763F0"/>
    <w:rsid w:val="00776592"/>
    <w:rsid w:val="00777AA3"/>
    <w:rsid w:val="00781796"/>
    <w:rsid w:val="00783608"/>
    <w:rsid w:val="00784022"/>
    <w:rsid w:val="00784743"/>
    <w:rsid w:val="00784F71"/>
    <w:rsid w:val="00785A41"/>
    <w:rsid w:val="00786CC6"/>
    <w:rsid w:val="00786CC9"/>
    <w:rsid w:val="00791897"/>
    <w:rsid w:val="00791971"/>
    <w:rsid w:val="007921C6"/>
    <w:rsid w:val="00793779"/>
    <w:rsid w:val="00793EAC"/>
    <w:rsid w:val="007953F3"/>
    <w:rsid w:val="007956C9"/>
    <w:rsid w:val="00796679"/>
    <w:rsid w:val="007A5872"/>
    <w:rsid w:val="007A641F"/>
    <w:rsid w:val="007A6768"/>
    <w:rsid w:val="007B3323"/>
    <w:rsid w:val="007B4305"/>
    <w:rsid w:val="007B55E2"/>
    <w:rsid w:val="007C10B2"/>
    <w:rsid w:val="007C2646"/>
    <w:rsid w:val="007C3817"/>
    <w:rsid w:val="007C614D"/>
    <w:rsid w:val="007D06B9"/>
    <w:rsid w:val="007D12AA"/>
    <w:rsid w:val="007D2636"/>
    <w:rsid w:val="007D273C"/>
    <w:rsid w:val="007D4C81"/>
    <w:rsid w:val="007D4E35"/>
    <w:rsid w:val="007D7439"/>
    <w:rsid w:val="007E08A9"/>
    <w:rsid w:val="007E1C10"/>
    <w:rsid w:val="007E343E"/>
    <w:rsid w:val="007E6B8E"/>
    <w:rsid w:val="007E6BDC"/>
    <w:rsid w:val="007E7BD1"/>
    <w:rsid w:val="007F0061"/>
    <w:rsid w:val="007F1012"/>
    <w:rsid w:val="007F2306"/>
    <w:rsid w:val="007F3152"/>
    <w:rsid w:val="007F55B8"/>
    <w:rsid w:val="007F5C4D"/>
    <w:rsid w:val="007F6BFF"/>
    <w:rsid w:val="007F78A0"/>
    <w:rsid w:val="00800CD3"/>
    <w:rsid w:val="008042DD"/>
    <w:rsid w:val="00805625"/>
    <w:rsid w:val="00806DB0"/>
    <w:rsid w:val="00807161"/>
    <w:rsid w:val="00807DB3"/>
    <w:rsid w:val="00810721"/>
    <w:rsid w:val="0081092D"/>
    <w:rsid w:val="0081224B"/>
    <w:rsid w:val="0081233B"/>
    <w:rsid w:val="008126F6"/>
    <w:rsid w:val="0081336E"/>
    <w:rsid w:val="008139CD"/>
    <w:rsid w:val="0081432E"/>
    <w:rsid w:val="00814831"/>
    <w:rsid w:val="0081593A"/>
    <w:rsid w:val="00817CD2"/>
    <w:rsid w:val="00820E6F"/>
    <w:rsid w:val="0082121D"/>
    <w:rsid w:val="00822F3A"/>
    <w:rsid w:val="00822FF5"/>
    <w:rsid w:val="00823748"/>
    <w:rsid w:val="008245DA"/>
    <w:rsid w:val="00824CCA"/>
    <w:rsid w:val="00825A79"/>
    <w:rsid w:val="00826310"/>
    <w:rsid w:val="0082780C"/>
    <w:rsid w:val="00832363"/>
    <w:rsid w:val="00834202"/>
    <w:rsid w:val="008343E4"/>
    <w:rsid w:val="00834E31"/>
    <w:rsid w:val="00837788"/>
    <w:rsid w:val="0084026B"/>
    <w:rsid w:val="00840BA7"/>
    <w:rsid w:val="0084154E"/>
    <w:rsid w:val="00842F6D"/>
    <w:rsid w:val="00844597"/>
    <w:rsid w:val="00845E7B"/>
    <w:rsid w:val="008512B2"/>
    <w:rsid w:val="008524A9"/>
    <w:rsid w:val="00854347"/>
    <w:rsid w:val="00854947"/>
    <w:rsid w:val="008564DE"/>
    <w:rsid w:val="0085653B"/>
    <w:rsid w:val="008577A0"/>
    <w:rsid w:val="00857E4B"/>
    <w:rsid w:val="0086126A"/>
    <w:rsid w:val="00861F85"/>
    <w:rsid w:val="008635F7"/>
    <w:rsid w:val="00863C74"/>
    <w:rsid w:val="00865816"/>
    <w:rsid w:val="00867229"/>
    <w:rsid w:val="008675E3"/>
    <w:rsid w:val="00870562"/>
    <w:rsid w:val="008728E0"/>
    <w:rsid w:val="00873932"/>
    <w:rsid w:val="00877138"/>
    <w:rsid w:val="00877D1A"/>
    <w:rsid w:val="00880D10"/>
    <w:rsid w:val="00882997"/>
    <w:rsid w:val="0088382E"/>
    <w:rsid w:val="00885E7B"/>
    <w:rsid w:val="00886B74"/>
    <w:rsid w:val="00887478"/>
    <w:rsid w:val="008902CA"/>
    <w:rsid w:val="00892836"/>
    <w:rsid w:val="00896498"/>
    <w:rsid w:val="0089788C"/>
    <w:rsid w:val="008A1068"/>
    <w:rsid w:val="008A3DCC"/>
    <w:rsid w:val="008A56EE"/>
    <w:rsid w:val="008B1F19"/>
    <w:rsid w:val="008B22E7"/>
    <w:rsid w:val="008B26AA"/>
    <w:rsid w:val="008B2AF1"/>
    <w:rsid w:val="008B3D2A"/>
    <w:rsid w:val="008B45AF"/>
    <w:rsid w:val="008B491B"/>
    <w:rsid w:val="008B6CEA"/>
    <w:rsid w:val="008B7B4D"/>
    <w:rsid w:val="008C0556"/>
    <w:rsid w:val="008C0BFF"/>
    <w:rsid w:val="008C2767"/>
    <w:rsid w:val="008C2ECE"/>
    <w:rsid w:val="008C352A"/>
    <w:rsid w:val="008C3CAD"/>
    <w:rsid w:val="008C6946"/>
    <w:rsid w:val="008C758F"/>
    <w:rsid w:val="008D059B"/>
    <w:rsid w:val="008D233A"/>
    <w:rsid w:val="008D4AFB"/>
    <w:rsid w:val="008D4E18"/>
    <w:rsid w:val="008D5F9D"/>
    <w:rsid w:val="008E0060"/>
    <w:rsid w:val="008E0BF9"/>
    <w:rsid w:val="008E23CB"/>
    <w:rsid w:val="008E252C"/>
    <w:rsid w:val="008E343A"/>
    <w:rsid w:val="008E50D2"/>
    <w:rsid w:val="008E51AF"/>
    <w:rsid w:val="008E5C2F"/>
    <w:rsid w:val="008E5CFB"/>
    <w:rsid w:val="008F0354"/>
    <w:rsid w:val="008F150A"/>
    <w:rsid w:val="008F1AD3"/>
    <w:rsid w:val="008F24A8"/>
    <w:rsid w:val="008F34DA"/>
    <w:rsid w:val="008F62D1"/>
    <w:rsid w:val="009024BB"/>
    <w:rsid w:val="00905419"/>
    <w:rsid w:val="009101C8"/>
    <w:rsid w:val="00910974"/>
    <w:rsid w:val="00912181"/>
    <w:rsid w:val="00913D7D"/>
    <w:rsid w:val="00914B7B"/>
    <w:rsid w:val="009154E1"/>
    <w:rsid w:val="00917071"/>
    <w:rsid w:val="00921DD7"/>
    <w:rsid w:val="00923049"/>
    <w:rsid w:val="00930F69"/>
    <w:rsid w:val="00932492"/>
    <w:rsid w:val="009328E5"/>
    <w:rsid w:val="00933368"/>
    <w:rsid w:val="009355F2"/>
    <w:rsid w:val="00935DAD"/>
    <w:rsid w:val="0093626C"/>
    <w:rsid w:val="009376AA"/>
    <w:rsid w:val="00937D07"/>
    <w:rsid w:val="00942011"/>
    <w:rsid w:val="009426EA"/>
    <w:rsid w:val="009430C7"/>
    <w:rsid w:val="00943919"/>
    <w:rsid w:val="0094503E"/>
    <w:rsid w:val="00945423"/>
    <w:rsid w:val="00945E09"/>
    <w:rsid w:val="00946DBB"/>
    <w:rsid w:val="00950B4B"/>
    <w:rsid w:val="009522EF"/>
    <w:rsid w:val="00952446"/>
    <w:rsid w:val="00953599"/>
    <w:rsid w:val="00956B39"/>
    <w:rsid w:val="00960165"/>
    <w:rsid w:val="00960C3A"/>
    <w:rsid w:val="00962D37"/>
    <w:rsid w:val="00965CC4"/>
    <w:rsid w:val="009661DD"/>
    <w:rsid w:val="00967E43"/>
    <w:rsid w:val="0097074F"/>
    <w:rsid w:val="00970DD5"/>
    <w:rsid w:val="00972551"/>
    <w:rsid w:val="009730CF"/>
    <w:rsid w:val="009734BC"/>
    <w:rsid w:val="00974254"/>
    <w:rsid w:val="009752F0"/>
    <w:rsid w:val="00977810"/>
    <w:rsid w:val="009778EC"/>
    <w:rsid w:val="00977B3F"/>
    <w:rsid w:val="00977CD4"/>
    <w:rsid w:val="0098133F"/>
    <w:rsid w:val="00981DD3"/>
    <w:rsid w:val="00981F20"/>
    <w:rsid w:val="00982DB6"/>
    <w:rsid w:val="00983D54"/>
    <w:rsid w:val="0098582E"/>
    <w:rsid w:val="009868C2"/>
    <w:rsid w:val="0098782F"/>
    <w:rsid w:val="00987EE2"/>
    <w:rsid w:val="00992049"/>
    <w:rsid w:val="00997AF8"/>
    <w:rsid w:val="00997C4F"/>
    <w:rsid w:val="009A1BD4"/>
    <w:rsid w:val="009A34B2"/>
    <w:rsid w:val="009A3A5B"/>
    <w:rsid w:val="009A4979"/>
    <w:rsid w:val="009A6702"/>
    <w:rsid w:val="009A6923"/>
    <w:rsid w:val="009A7559"/>
    <w:rsid w:val="009A7956"/>
    <w:rsid w:val="009B09A5"/>
    <w:rsid w:val="009B105A"/>
    <w:rsid w:val="009B160A"/>
    <w:rsid w:val="009B1F96"/>
    <w:rsid w:val="009B234E"/>
    <w:rsid w:val="009B2D54"/>
    <w:rsid w:val="009B36CF"/>
    <w:rsid w:val="009B4AF8"/>
    <w:rsid w:val="009B54B7"/>
    <w:rsid w:val="009B7171"/>
    <w:rsid w:val="009B7298"/>
    <w:rsid w:val="009B7B41"/>
    <w:rsid w:val="009C1C2E"/>
    <w:rsid w:val="009C39CE"/>
    <w:rsid w:val="009C3B1A"/>
    <w:rsid w:val="009C4733"/>
    <w:rsid w:val="009C4CE1"/>
    <w:rsid w:val="009C4FF2"/>
    <w:rsid w:val="009C5832"/>
    <w:rsid w:val="009C5B44"/>
    <w:rsid w:val="009C737F"/>
    <w:rsid w:val="009C7626"/>
    <w:rsid w:val="009D046A"/>
    <w:rsid w:val="009D1CA7"/>
    <w:rsid w:val="009D2B1D"/>
    <w:rsid w:val="009D2DEA"/>
    <w:rsid w:val="009D46AC"/>
    <w:rsid w:val="009D534E"/>
    <w:rsid w:val="009D5D58"/>
    <w:rsid w:val="009D63DE"/>
    <w:rsid w:val="009D721A"/>
    <w:rsid w:val="009E0967"/>
    <w:rsid w:val="009E32FE"/>
    <w:rsid w:val="009E44F7"/>
    <w:rsid w:val="009E4A71"/>
    <w:rsid w:val="009E6633"/>
    <w:rsid w:val="009F077E"/>
    <w:rsid w:val="009F16AC"/>
    <w:rsid w:val="009F1FD1"/>
    <w:rsid w:val="009F4B48"/>
    <w:rsid w:val="009F5397"/>
    <w:rsid w:val="00A02584"/>
    <w:rsid w:val="00A032AC"/>
    <w:rsid w:val="00A03B73"/>
    <w:rsid w:val="00A03C03"/>
    <w:rsid w:val="00A04DD2"/>
    <w:rsid w:val="00A04F3E"/>
    <w:rsid w:val="00A057DF"/>
    <w:rsid w:val="00A079B0"/>
    <w:rsid w:val="00A1235E"/>
    <w:rsid w:val="00A126FB"/>
    <w:rsid w:val="00A168A8"/>
    <w:rsid w:val="00A16D35"/>
    <w:rsid w:val="00A20328"/>
    <w:rsid w:val="00A208CA"/>
    <w:rsid w:val="00A209EE"/>
    <w:rsid w:val="00A23048"/>
    <w:rsid w:val="00A236EB"/>
    <w:rsid w:val="00A23C0E"/>
    <w:rsid w:val="00A24956"/>
    <w:rsid w:val="00A251EB"/>
    <w:rsid w:val="00A25558"/>
    <w:rsid w:val="00A255D3"/>
    <w:rsid w:val="00A259A1"/>
    <w:rsid w:val="00A25C4D"/>
    <w:rsid w:val="00A30803"/>
    <w:rsid w:val="00A3189F"/>
    <w:rsid w:val="00A31AA9"/>
    <w:rsid w:val="00A3342B"/>
    <w:rsid w:val="00A34F0B"/>
    <w:rsid w:val="00A40E0E"/>
    <w:rsid w:val="00A419E3"/>
    <w:rsid w:val="00A423E7"/>
    <w:rsid w:val="00A428C3"/>
    <w:rsid w:val="00A46CBA"/>
    <w:rsid w:val="00A47241"/>
    <w:rsid w:val="00A4762B"/>
    <w:rsid w:val="00A512C8"/>
    <w:rsid w:val="00A51647"/>
    <w:rsid w:val="00A516C8"/>
    <w:rsid w:val="00A51BE0"/>
    <w:rsid w:val="00A54574"/>
    <w:rsid w:val="00A54BC7"/>
    <w:rsid w:val="00A55A90"/>
    <w:rsid w:val="00A55F28"/>
    <w:rsid w:val="00A5657A"/>
    <w:rsid w:val="00A60F94"/>
    <w:rsid w:val="00A62F93"/>
    <w:rsid w:val="00A63362"/>
    <w:rsid w:val="00A662C8"/>
    <w:rsid w:val="00A66B4B"/>
    <w:rsid w:val="00A672AF"/>
    <w:rsid w:val="00A70288"/>
    <w:rsid w:val="00A71347"/>
    <w:rsid w:val="00A71ECA"/>
    <w:rsid w:val="00A72B08"/>
    <w:rsid w:val="00A75038"/>
    <w:rsid w:val="00A75B83"/>
    <w:rsid w:val="00A76A25"/>
    <w:rsid w:val="00A8197D"/>
    <w:rsid w:val="00A81B8B"/>
    <w:rsid w:val="00A82027"/>
    <w:rsid w:val="00A83148"/>
    <w:rsid w:val="00A84306"/>
    <w:rsid w:val="00A844F4"/>
    <w:rsid w:val="00A84B3A"/>
    <w:rsid w:val="00A87E5A"/>
    <w:rsid w:val="00A903B6"/>
    <w:rsid w:val="00A9103C"/>
    <w:rsid w:val="00A916FC"/>
    <w:rsid w:val="00A918EC"/>
    <w:rsid w:val="00A92508"/>
    <w:rsid w:val="00A9442A"/>
    <w:rsid w:val="00AA00F8"/>
    <w:rsid w:val="00AA179D"/>
    <w:rsid w:val="00AA17B6"/>
    <w:rsid w:val="00AA28B3"/>
    <w:rsid w:val="00AA2DDE"/>
    <w:rsid w:val="00AA4623"/>
    <w:rsid w:val="00AA5217"/>
    <w:rsid w:val="00AA6E76"/>
    <w:rsid w:val="00AA7FF2"/>
    <w:rsid w:val="00AB0CDB"/>
    <w:rsid w:val="00AB0EAC"/>
    <w:rsid w:val="00AB16CF"/>
    <w:rsid w:val="00AB2099"/>
    <w:rsid w:val="00AB2396"/>
    <w:rsid w:val="00AB528C"/>
    <w:rsid w:val="00AB5B6B"/>
    <w:rsid w:val="00AB7362"/>
    <w:rsid w:val="00AC0C34"/>
    <w:rsid w:val="00AC2142"/>
    <w:rsid w:val="00AC2D89"/>
    <w:rsid w:val="00AC422B"/>
    <w:rsid w:val="00AD01B6"/>
    <w:rsid w:val="00AD0AE8"/>
    <w:rsid w:val="00AD0F03"/>
    <w:rsid w:val="00AD125B"/>
    <w:rsid w:val="00AD156E"/>
    <w:rsid w:val="00AD2949"/>
    <w:rsid w:val="00AD424D"/>
    <w:rsid w:val="00AD4AEF"/>
    <w:rsid w:val="00AD5483"/>
    <w:rsid w:val="00AD6038"/>
    <w:rsid w:val="00AE03BE"/>
    <w:rsid w:val="00AE0401"/>
    <w:rsid w:val="00AE1AA4"/>
    <w:rsid w:val="00AE20A3"/>
    <w:rsid w:val="00AE289C"/>
    <w:rsid w:val="00AE3B22"/>
    <w:rsid w:val="00AE3BAB"/>
    <w:rsid w:val="00AE6602"/>
    <w:rsid w:val="00AF0972"/>
    <w:rsid w:val="00AF11B6"/>
    <w:rsid w:val="00AF32F2"/>
    <w:rsid w:val="00AF49B3"/>
    <w:rsid w:val="00AF523E"/>
    <w:rsid w:val="00AF5554"/>
    <w:rsid w:val="00AF7096"/>
    <w:rsid w:val="00AF7DAC"/>
    <w:rsid w:val="00B0071C"/>
    <w:rsid w:val="00B01BA9"/>
    <w:rsid w:val="00B01CD9"/>
    <w:rsid w:val="00B0258F"/>
    <w:rsid w:val="00B02D20"/>
    <w:rsid w:val="00B050E0"/>
    <w:rsid w:val="00B100D3"/>
    <w:rsid w:val="00B11A91"/>
    <w:rsid w:val="00B11F31"/>
    <w:rsid w:val="00B13C53"/>
    <w:rsid w:val="00B1519D"/>
    <w:rsid w:val="00B17CD7"/>
    <w:rsid w:val="00B20966"/>
    <w:rsid w:val="00B2328C"/>
    <w:rsid w:val="00B24800"/>
    <w:rsid w:val="00B24CD6"/>
    <w:rsid w:val="00B24E22"/>
    <w:rsid w:val="00B250CD"/>
    <w:rsid w:val="00B2516E"/>
    <w:rsid w:val="00B2547C"/>
    <w:rsid w:val="00B25D74"/>
    <w:rsid w:val="00B26C56"/>
    <w:rsid w:val="00B26CBE"/>
    <w:rsid w:val="00B26DD8"/>
    <w:rsid w:val="00B30410"/>
    <w:rsid w:val="00B30547"/>
    <w:rsid w:val="00B317B4"/>
    <w:rsid w:val="00B34ABD"/>
    <w:rsid w:val="00B357FB"/>
    <w:rsid w:val="00B3587C"/>
    <w:rsid w:val="00B35FFC"/>
    <w:rsid w:val="00B36272"/>
    <w:rsid w:val="00B412B5"/>
    <w:rsid w:val="00B42D90"/>
    <w:rsid w:val="00B44303"/>
    <w:rsid w:val="00B449D1"/>
    <w:rsid w:val="00B5257E"/>
    <w:rsid w:val="00B5507B"/>
    <w:rsid w:val="00B56CDE"/>
    <w:rsid w:val="00B57497"/>
    <w:rsid w:val="00B612F2"/>
    <w:rsid w:val="00B64B1B"/>
    <w:rsid w:val="00B64EDF"/>
    <w:rsid w:val="00B673F3"/>
    <w:rsid w:val="00B7021B"/>
    <w:rsid w:val="00B71A2A"/>
    <w:rsid w:val="00B723FF"/>
    <w:rsid w:val="00B75EB3"/>
    <w:rsid w:val="00B76877"/>
    <w:rsid w:val="00B7736E"/>
    <w:rsid w:val="00B901CF"/>
    <w:rsid w:val="00B9106C"/>
    <w:rsid w:val="00B92B60"/>
    <w:rsid w:val="00B93667"/>
    <w:rsid w:val="00B955D4"/>
    <w:rsid w:val="00B96F1F"/>
    <w:rsid w:val="00BA19C8"/>
    <w:rsid w:val="00BA32B7"/>
    <w:rsid w:val="00BA475F"/>
    <w:rsid w:val="00BA641C"/>
    <w:rsid w:val="00BA7ADF"/>
    <w:rsid w:val="00BA7C8D"/>
    <w:rsid w:val="00BB2805"/>
    <w:rsid w:val="00BB4B21"/>
    <w:rsid w:val="00BB5A5B"/>
    <w:rsid w:val="00BB6876"/>
    <w:rsid w:val="00BB71C2"/>
    <w:rsid w:val="00BC0E20"/>
    <w:rsid w:val="00BC2FF3"/>
    <w:rsid w:val="00BC38AA"/>
    <w:rsid w:val="00BC3C0E"/>
    <w:rsid w:val="00BC4EA6"/>
    <w:rsid w:val="00BD04EF"/>
    <w:rsid w:val="00BD0A5E"/>
    <w:rsid w:val="00BD52F8"/>
    <w:rsid w:val="00BD5CB7"/>
    <w:rsid w:val="00BD7ED8"/>
    <w:rsid w:val="00BE0710"/>
    <w:rsid w:val="00BE28AA"/>
    <w:rsid w:val="00BE2BF9"/>
    <w:rsid w:val="00BE2E65"/>
    <w:rsid w:val="00BE34BA"/>
    <w:rsid w:val="00BE3853"/>
    <w:rsid w:val="00BE38C5"/>
    <w:rsid w:val="00BE3E9C"/>
    <w:rsid w:val="00BE62E8"/>
    <w:rsid w:val="00BF2C1D"/>
    <w:rsid w:val="00BF2E58"/>
    <w:rsid w:val="00BF337B"/>
    <w:rsid w:val="00BF4728"/>
    <w:rsid w:val="00BF7D6F"/>
    <w:rsid w:val="00BF7D7F"/>
    <w:rsid w:val="00C00E35"/>
    <w:rsid w:val="00C01264"/>
    <w:rsid w:val="00C03555"/>
    <w:rsid w:val="00C035D5"/>
    <w:rsid w:val="00C04788"/>
    <w:rsid w:val="00C04FFC"/>
    <w:rsid w:val="00C05225"/>
    <w:rsid w:val="00C06C49"/>
    <w:rsid w:val="00C0727F"/>
    <w:rsid w:val="00C07E71"/>
    <w:rsid w:val="00C1085D"/>
    <w:rsid w:val="00C112B3"/>
    <w:rsid w:val="00C11CEA"/>
    <w:rsid w:val="00C12529"/>
    <w:rsid w:val="00C12C2B"/>
    <w:rsid w:val="00C14444"/>
    <w:rsid w:val="00C14CBB"/>
    <w:rsid w:val="00C15E64"/>
    <w:rsid w:val="00C205AF"/>
    <w:rsid w:val="00C20C2F"/>
    <w:rsid w:val="00C24B64"/>
    <w:rsid w:val="00C26DEE"/>
    <w:rsid w:val="00C33BA6"/>
    <w:rsid w:val="00C340EC"/>
    <w:rsid w:val="00C36301"/>
    <w:rsid w:val="00C36340"/>
    <w:rsid w:val="00C37615"/>
    <w:rsid w:val="00C409DA"/>
    <w:rsid w:val="00C41756"/>
    <w:rsid w:val="00C41C6D"/>
    <w:rsid w:val="00C4301A"/>
    <w:rsid w:val="00C434E1"/>
    <w:rsid w:val="00C44786"/>
    <w:rsid w:val="00C45349"/>
    <w:rsid w:val="00C5296D"/>
    <w:rsid w:val="00C5387A"/>
    <w:rsid w:val="00C53916"/>
    <w:rsid w:val="00C53AE2"/>
    <w:rsid w:val="00C53D8D"/>
    <w:rsid w:val="00C55B04"/>
    <w:rsid w:val="00C61C92"/>
    <w:rsid w:val="00C62695"/>
    <w:rsid w:val="00C63240"/>
    <w:rsid w:val="00C64ED5"/>
    <w:rsid w:val="00C65443"/>
    <w:rsid w:val="00C6634E"/>
    <w:rsid w:val="00C67733"/>
    <w:rsid w:val="00C677C7"/>
    <w:rsid w:val="00C70C89"/>
    <w:rsid w:val="00C715A5"/>
    <w:rsid w:val="00C71D01"/>
    <w:rsid w:val="00C724BB"/>
    <w:rsid w:val="00C72CE9"/>
    <w:rsid w:val="00C74415"/>
    <w:rsid w:val="00C754D4"/>
    <w:rsid w:val="00C80EA0"/>
    <w:rsid w:val="00C81572"/>
    <w:rsid w:val="00C8372A"/>
    <w:rsid w:val="00C84493"/>
    <w:rsid w:val="00C8596D"/>
    <w:rsid w:val="00C86299"/>
    <w:rsid w:val="00C87290"/>
    <w:rsid w:val="00C9018D"/>
    <w:rsid w:val="00C904BF"/>
    <w:rsid w:val="00C91C51"/>
    <w:rsid w:val="00C9363B"/>
    <w:rsid w:val="00C938F0"/>
    <w:rsid w:val="00C94BC7"/>
    <w:rsid w:val="00C9689A"/>
    <w:rsid w:val="00C96B5E"/>
    <w:rsid w:val="00CA0EBE"/>
    <w:rsid w:val="00CA5E59"/>
    <w:rsid w:val="00CB15E7"/>
    <w:rsid w:val="00CB3423"/>
    <w:rsid w:val="00CB379B"/>
    <w:rsid w:val="00CB3C2B"/>
    <w:rsid w:val="00CB56C3"/>
    <w:rsid w:val="00CB5EB8"/>
    <w:rsid w:val="00CC0B41"/>
    <w:rsid w:val="00CC302D"/>
    <w:rsid w:val="00CC569D"/>
    <w:rsid w:val="00CC5803"/>
    <w:rsid w:val="00CC651E"/>
    <w:rsid w:val="00CC79A0"/>
    <w:rsid w:val="00CD0771"/>
    <w:rsid w:val="00CD0815"/>
    <w:rsid w:val="00CD235C"/>
    <w:rsid w:val="00CD3372"/>
    <w:rsid w:val="00CD3C20"/>
    <w:rsid w:val="00CD44F8"/>
    <w:rsid w:val="00CD6E7A"/>
    <w:rsid w:val="00CD78C2"/>
    <w:rsid w:val="00CE1130"/>
    <w:rsid w:val="00CE23E4"/>
    <w:rsid w:val="00CE2A53"/>
    <w:rsid w:val="00CE33DA"/>
    <w:rsid w:val="00CE499F"/>
    <w:rsid w:val="00CE6145"/>
    <w:rsid w:val="00CE7F3E"/>
    <w:rsid w:val="00CF13D4"/>
    <w:rsid w:val="00CF51E0"/>
    <w:rsid w:val="00CF599C"/>
    <w:rsid w:val="00CF650F"/>
    <w:rsid w:val="00CF7C70"/>
    <w:rsid w:val="00D01481"/>
    <w:rsid w:val="00D03730"/>
    <w:rsid w:val="00D059C2"/>
    <w:rsid w:val="00D075AF"/>
    <w:rsid w:val="00D10ADD"/>
    <w:rsid w:val="00D13B33"/>
    <w:rsid w:val="00D144C2"/>
    <w:rsid w:val="00D14CBE"/>
    <w:rsid w:val="00D162DE"/>
    <w:rsid w:val="00D22465"/>
    <w:rsid w:val="00D25D75"/>
    <w:rsid w:val="00D26615"/>
    <w:rsid w:val="00D31937"/>
    <w:rsid w:val="00D330E6"/>
    <w:rsid w:val="00D37266"/>
    <w:rsid w:val="00D37895"/>
    <w:rsid w:val="00D41E4E"/>
    <w:rsid w:val="00D429AA"/>
    <w:rsid w:val="00D42C6E"/>
    <w:rsid w:val="00D43079"/>
    <w:rsid w:val="00D43FE5"/>
    <w:rsid w:val="00D45BEB"/>
    <w:rsid w:val="00D4617E"/>
    <w:rsid w:val="00D46A91"/>
    <w:rsid w:val="00D555D8"/>
    <w:rsid w:val="00D56300"/>
    <w:rsid w:val="00D57B35"/>
    <w:rsid w:val="00D60F5A"/>
    <w:rsid w:val="00D62705"/>
    <w:rsid w:val="00D64FC4"/>
    <w:rsid w:val="00D72479"/>
    <w:rsid w:val="00D73C6C"/>
    <w:rsid w:val="00D74076"/>
    <w:rsid w:val="00D75233"/>
    <w:rsid w:val="00D7579F"/>
    <w:rsid w:val="00D76ECE"/>
    <w:rsid w:val="00D77E2F"/>
    <w:rsid w:val="00D80FE2"/>
    <w:rsid w:val="00D84B2C"/>
    <w:rsid w:val="00D85A34"/>
    <w:rsid w:val="00D90B00"/>
    <w:rsid w:val="00D91872"/>
    <w:rsid w:val="00D918CC"/>
    <w:rsid w:val="00D91D34"/>
    <w:rsid w:val="00D91E79"/>
    <w:rsid w:val="00D937D8"/>
    <w:rsid w:val="00D9383C"/>
    <w:rsid w:val="00D9409D"/>
    <w:rsid w:val="00D95363"/>
    <w:rsid w:val="00D97400"/>
    <w:rsid w:val="00D97E30"/>
    <w:rsid w:val="00DA03CF"/>
    <w:rsid w:val="00DA08E8"/>
    <w:rsid w:val="00DA185D"/>
    <w:rsid w:val="00DA3068"/>
    <w:rsid w:val="00DA31FA"/>
    <w:rsid w:val="00DA4662"/>
    <w:rsid w:val="00DA5A56"/>
    <w:rsid w:val="00DB1236"/>
    <w:rsid w:val="00DB444B"/>
    <w:rsid w:val="00DB5E69"/>
    <w:rsid w:val="00DB7A91"/>
    <w:rsid w:val="00DC0273"/>
    <w:rsid w:val="00DC05F5"/>
    <w:rsid w:val="00DC1730"/>
    <w:rsid w:val="00DC1844"/>
    <w:rsid w:val="00DC2120"/>
    <w:rsid w:val="00DC487D"/>
    <w:rsid w:val="00DD14B3"/>
    <w:rsid w:val="00DD1A5F"/>
    <w:rsid w:val="00DD6740"/>
    <w:rsid w:val="00DE038A"/>
    <w:rsid w:val="00DE1207"/>
    <w:rsid w:val="00DE12AA"/>
    <w:rsid w:val="00DE22CF"/>
    <w:rsid w:val="00DE27A4"/>
    <w:rsid w:val="00DF187D"/>
    <w:rsid w:val="00DF2B9A"/>
    <w:rsid w:val="00DF427D"/>
    <w:rsid w:val="00DF4CA9"/>
    <w:rsid w:val="00DF51A3"/>
    <w:rsid w:val="00DF6EB0"/>
    <w:rsid w:val="00DF75B4"/>
    <w:rsid w:val="00DF77EB"/>
    <w:rsid w:val="00E021F2"/>
    <w:rsid w:val="00E02957"/>
    <w:rsid w:val="00E05332"/>
    <w:rsid w:val="00E05926"/>
    <w:rsid w:val="00E0753A"/>
    <w:rsid w:val="00E07666"/>
    <w:rsid w:val="00E07A9B"/>
    <w:rsid w:val="00E119DD"/>
    <w:rsid w:val="00E121BA"/>
    <w:rsid w:val="00E14955"/>
    <w:rsid w:val="00E149D5"/>
    <w:rsid w:val="00E16363"/>
    <w:rsid w:val="00E17263"/>
    <w:rsid w:val="00E20153"/>
    <w:rsid w:val="00E205EA"/>
    <w:rsid w:val="00E21B6E"/>
    <w:rsid w:val="00E225CA"/>
    <w:rsid w:val="00E23364"/>
    <w:rsid w:val="00E2545D"/>
    <w:rsid w:val="00E261F5"/>
    <w:rsid w:val="00E273A1"/>
    <w:rsid w:val="00E320ED"/>
    <w:rsid w:val="00E322D7"/>
    <w:rsid w:val="00E32C46"/>
    <w:rsid w:val="00E33794"/>
    <w:rsid w:val="00E34F75"/>
    <w:rsid w:val="00E3559D"/>
    <w:rsid w:val="00E37AE7"/>
    <w:rsid w:val="00E41302"/>
    <w:rsid w:val="00E44254"/>
    <w:rsid w:val="00E449A6"/>
    <w:rsid w:val="00E45706"/>
    <w:rsid w:val="00E46B6B"/>
    <w:rsid w:val="00E46BA5"/>
    <w:rsid w:val="00E47CF5"/>
    <w:rsid w:val="00E504D6"/>
    <w:rsid w:val="00E506A7"/>
    <w:rsid w:val="00E50D3B"/>
    <w:rsid w:val="00E5332F"/>
    <w:rsid w:val="00E55A04"/>
    <w:rsid w:val="00E55C5C"/>
    <w:rsid w:val="00E57F4D"/>
    <w:rsid w:val="00E616E7"/>
    <w:rsid w:val="00E6435A"/>
    <w:rsid w:val="00E649B2"/>
    <w:rsid w:val="00E64EE5"/>
    <w:rsid w:val="00E65797"/>
    <w:rsid w:val="00E675FB"/>
    <w:rsid w:val="00E67E77"/>
    <w:rsid w:val="00E71542"/>
    <w:rsid w:val="00E72539"/>
    <w:rsid w:val="00E73993"/>
    <w:rsid w:val="00E7458B"/>
    <w:rsid w:val="00E751EA"/>
    <w:rsid w:val="00E753EA"/>
    <w:rsid w:val="00E80C16"/>
    <w:rsid w:val="00E823F4"/>
    <w:rsid w:val="00E827A8"/>
    <w:rsid w:val="00E832C9"/>
    <w:rsid w:val="00E83BCD"/>
    <w:rsid w:val="00E83EC2"/>
    <w:rsid w:val="00E83FFF"/>
    <w:rsid w:val="00E8559C"/>
    <w:rsid w:val="00E85DF2"/>
    <w:rsid w:val="00E86ECB"/>
    <w:rsid w:val="00E87449"/>
    <w:rsid w:val="00E878FF"/>
    <w:rsid w:val="00E87993"/>
    <w:rsid w:val="00E90DB6"/>
    <w:rsid w:val="00E91682"/>
    <w:rsid w:val="00E92BBB"/>
    <w:rsid w:val="00E934DB"/>
    <w:rsid w:val="00E96FA3"/>
    <w:rsid w:val="00EA046C"/>
    <w:rsid w:val="00EA19A8"/>
    <w:rsid w:val="00EA2BF8"/>
    <w:rsid w:val="00EA6B85"/>
    <w:rsid w:val="00EB01D6"/>
    <w:rsid w:val="00EB0552"/>
    <w:rsid w:val="00EB1A9B"/>
    <w:rsid w:val="00EB3475"/>
    <w:rsid w:val="00EB48A5"/>
    <w:rsid w:val="00EB50A5"/>
    <w:rsid w:val="00EB6682"/>
    <w:rsid w:val="00EB6A09"/>
    <w:rsid w:val="00EC1549"/>
    <w:rsid w:val="00EC170C"/>
    <w:rsid w:val="00EC1938"/>
    <w:rsid w:val="00EC2D2C"/>
    <w:rsid w:val="00EC50CA"/>
    <w:rsid w:val="00ED0647"/>
    <w:rsid w:val="00ED1917"/>
    <w:rsid w:val="00ED2E8F"/>
    <w:rsid w:val="00ED3CC0"/>
    <w:rsid w:val="00ED7C87"/>
    <w:rsid w:val="00EE1028"/>
    <w:rsid w:val="00EE1B7F"/>
    <w:rsid w:val="00EE227F"/>
    <w:rsid w:val="00EE3252"/>
    <w:rsid w:val="00EE3571"/>
    <w:rsid w:val="00EE4787"/>
    <w:rsid w:val="00EE4F6C"/>
    <w:rsid w:val="00EE626E"/>
    <w:rsid w:val="00EF0EDB"/>
    <w:rsid w:val="00EF114A"/>
    <w:rsid w:val="00EF1E0F"/>
    <w:rsid w:val="00EF4B25"/>
    <w:rsid w:val="00EF4DE5"/>
    <w:rsid w:val="00EF7393"/>
    <w:rsid w:val="00F00B74"/>
    <w:rsid w:val="00F012EF"/>
    <w:rsid w:val="00F01610"/>
    <w:rsid w:val="00F04564"/>
    <w:rsid w:val="00F049CA"/>
    <w:rsid w:val="00F04A78"/>
    <w:rsid w:val="00F05B67"/>
    <w:rsid w:val="00F05BA5"/>
    <w:rsid w:val="00F073DE"/>
    <w:rsid w:val="00F07BCD"/>
    <w:rsid w:val="00F07DEC"/>
    <w:rsid w:val="00F10646"/>
    <w:rsid w:val="00F10CE4"/>
    <w:rsid w:val="00F12788"/>
    <w:rsid w:val="00F12A8F"/>
    <w:rsid w:val="00F13767"/>
    <w:rsid w:val="00F13B4D"/>
    <w:rsid w:val="00F1649E"/>
    <w:rsid w:val="00F16CC1"/>
    <w:rsid w:val="00F2149C"/>
    <w:rsid w:val="00F25E0A"/>
    <w:rsid w:val="00F26C71"/>
    <w:rsid w:val="00F27E80"/>
    <w:rsid w:val="00F30201"/>
    <w:rsid w:val="00F318DF"/>
    <w:rsid w:val="00F32EF5"/>
    <w:rsid w:val="00F330E5"/>
    <w:rsid w:val="00F34789"/>
    <w:rsid w:val="00F34AB5"/>
    <w:rsid w:val="00F34E7A"/>
    <w:rsid w:val="00F34F01"/>
    <w:rsid w:val="00F36EC6"/>
    <w:rsid w:val="00F37785"/>
    <w:rsid w:val="00F3790C"/>
    <w:rsid w:val="00F40A49"/>
    <w:rsid w:val="00F41582"/>
    <w:rsid w:val="00F41AE1"/>
    <w:rsid w:val="00F41BED"/>
    <w:rsid w:val="00F42720"/>
    <w:rsid w:val="00F43039"/>
    <w:rsid w:val="00F43277"/>
    <w:rsid w:val="00F44B26"/>
    <w:rsid w:val="00F46F1A"/>
    <w:rsid w:val="00F47AFB"/>
    <w:rsid w:val="00F50170"/>
    <w:rsid w:val="00F5045E"/>
    <w:rsid w:val="00F50CDB"/>
    <w:rsid w:val="00F5109A"/>
    <w:rsid w:val="00F52419"/>
    <w:rsid w:val="00F55435"/>
    <w:rsid w:val="00F605DD"/>
    <w:rsid w:val="00F6142D"/>
    <w:rsid w:val="00F6345F"/>
    <w:rsid w:val="00F638E7"/>
    <w:rsid w:val="00F645A4"/>
    <w:rsid w:val="00F721B4"/>
    <w:rsid w:val="00F746F6"/>
    <w:rsid w:val="00F74877"/>
    <w:rsid w:val="00F77677"/>
    <w:rsid w:val="00F804CF"/>
    <w:rsid w:val="00F8193D"/>
    <w:rsid w:val="00F82449"/>
    <w:rsid w:val="00F84291"/>
    <w:rsid w:val="00F848B4"/>
    <w:rsid w:val="00F84B1B"/>
    <w:rsid w:val="00F84C14"/>
    <w:rsid w:val="00F86C84"/>
    <w:rsid w:val="00F87B11"/>
    <w:rsid w:val="00F90187"/>
    <w:rsid w:val="00F91523"/>
    <w:rsid w:val="00F9223C"/>
    <w:rsid w:val="00F928A7"/>
    <w:rsid w:val="00F94213"/>
    <w:rsid w:val="00F9479A"/>
    <w:rsid w:val="00F958DA"/>
    <w:rsid w:val="00F96F49"/>
    <w:rsid w:val="00F97198"/>
    <w:rsid w:val="00F97CD9"/>
    <w:rsid w:val="00FA07E3"/>
    <w:rsid w:val="00FA2BF0"/>
    <w:rsid w:val="00FB15F1"/>
    <w:rsid w:val="00FB1DAB"/>
    <w:rsid w:val="00FB46AF"/>
    <w:rsid w:val="00FB5B04"/>
    <w:rsid w:val="00FB6533"/>
    <w:rsid w:val="00FB7F25"/>
    <w:rsid w:val="00FC07A1"/>
    <w:rsid w:val="00FC0C29"/>
    <w:rsid w:val="00FC2C65"/>
    <w:rsid w:val="00FC4E62"/>
    <w:rsid w:val="00FC5D26"/>
    <w:rsid w:val="00FD0C5F"/>
    <w:rsid w:val="00FD2CF2"/>
    <w:rsid w:val="00FD2D9F"/>
    <w:rsid w:val="00FD3197"/>
    <w:rsid w:val="00FD42BB"/>
    <w:rsid w:val="00FD4B8A"/>
    <w:rsid w:val="00FD4BB2"/>
    <w:rsid w:val="00FD5E03"/>
    <w:rsid w:val="00FD7C45"/>
    <w:rsid w:val="00FE0485"/>
    <w:rsid w:val="00FE1A50"/>
    <w:rsid w:val="00FE1F6B"/>
    <w:rsid w:val="00FE2FB1"/>
    <w:rsid w:val="00FE39C7"/>
    <w:rsid w:val="00FE4C11"/>
    <w:rsid w:val="00FE681A"/>
    <w:rsid w:val="00FE6A65"/>
    <w:rsid w:val="00FE6F51"/>
    <w:rsid w:val="00FF1883"/>
    <w:rsid w:val="00FF2A9E"/>
    <w:rsid w:val="00FF3B3B"/>
    <w:rsid w:val="00FF4CCA"/>
    <w:rsid w:val="00FF62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F4"/>
  </w:style>
  <w:style w:type="paragraph" w:styleId="Heading1">
    <w:name w:val="heading 1"/>
    <w:basedOn w:val="Normal"/>
    <w:next w:val="Normal"/>
    <w:link w:val="Heading1Char"/>
    <w:uiPriority w:val="9"/>
    <w:qFormat/>
    <w:rsid w:val="004743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27536"/>
    <w:pPr>
      <w:keepNext/>
      <w:spacing w:line="360" w:lineRule="auto"/>
      <w:jc w:val="both"/>
      <w:outlineLvl w:val="1"/>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semiHidden/>
    <w:unhideWhenUsed/>
    <w:qFormat/>
    <w:rsid w:val="004631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66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2CE9"/>
    <w:pPr>
      <w:tabs>
        <w:tab w:val="center" w:pos="4513"/>
        <w:tab w:val="right" w:pos="9026"/>
      </w:tabs>
    </w:pPr>
  </w:style>
  <w:style w:type="character" w:customStyle="1" w:styleId="HeaderChar">
    <w:name w:val="Header Char"/>
    <w:basedOn w:val="DefaultParagraphFont"/>
    <w:link w:val="Header"/>
    <w:uiPriority w:val="99"/>
    <w:semiHidden/>
    <w:rsid w:val="004F2CE9"/>
  </w:style>
  <w:style w:type="paragraph" w:styleId="Footer">
    <w:name w:val="footer"/>
    <w:basedOn w:val="Normal"/>
    <w:link w:val="FooterChar"/>
    <w:uiPriority w:val="99"/>
    <w:unhideWhenUsed/>
    <w:rsid w:val="004F2CE9"/>
    <w:pPr>
      <w:tabs>
        <w:tab w:val="center" w:pos="4513"/>
        <w:tab w:val="right" w:pos="9026"/>
      </w:tabs>
    </w:pPr>
  </w:style>
  <w:style w:type="character" w:customStyle="1" w:styleId="FooterChar">
    <w:name w:val="Footer Char"/>
    <w:basedOn w:val="DefaultParagraphFont"/>
    <w:link w:val="Footer"/>
    <w:uiPriority w:val="99"/>
    <w:rsid w:val="004F2CE9"/>
  </w:style>
  <w:style w:type="character" w:customStyle="1" w:styleId="tabcontent">
    <w:name w:val="tabcontent"/>
    <w:basedOn w:val="DefaultParagraphFont"/>
    <w:rsid w:val="009E6633"/>
  </w:style>
  <w:style w:type="paragraph" w:styleId="NormalWeb">
    <w:name w:val="Normal (Web)"/>
    <w:basedOn w:val="Normal"/>
    <w:uiPriority w:val="99"/>
    <w:semiHidden/>
    <w:unhideWhenUsed/>
    <w:rsid w:val="00702190"/>
    <w:pPr>
      <w:spacing w:before="100" w:beforeAutospacing="1" w:after="100" w:afterAutospacing="1"/>
    </w:pPr>
    <w:rPr>
      <w:rFonts w:ascii="Times New Roman" w:eastAsia="Times New Roman" w:hAnsi="Times New Roman" w:cs="Times New Roman"/>
      <w:sz w:val="24"/>
      <w:szCs w:val="24"/>
      <w:lang w:eastAsia="en-IN"/>
    </w:rPr>
  </w:style>
  <w:style w:type="paragraph" w:styleId="FootnoteText">
    <w:name w:val="footnote text"/>
    <w:aliases w:val="DSE note,DSE note1,DSE note2,DSE note3,DSE note4,DSE note5,DSE note6,DSE note7,DSE note8,DSE note9,DSE note10,DSE note11,DSE note21,DSE note31,DSE note41,DSE note51,DSE note61,DSE note71,DSE note81,DSE note91,DSE note101,DSE note12"/>
    <w:basedOn w:val="Normal"/>
    <w:link w:val="FootnoteTextChar"/>
    <w:semiHidden/>
    <w:rsid w:val="005A32F8"/>
    <w:rPr>
      <w:rFonts w:ascii="Times New Roman" w:eastAsia="Times New Roman" w:hAnsi="Times New Roman" w:cs="Times New Roman"/>
      <w:sz w:val="20"/>
      <w:szCs w:val="20"/>
      <w:lang w:val="en-GB"/>
    </w:rPr>
  </w:style>
  <w:style w:type="character" w:customStyle="1" w:styleId="FootnoteTextChar">
    <w:name w:val="Footnote Text Char"/>
    <w:aliases w:val="DSE note Char,DSE note1 Char,DSE note2 Char,DSE note3 Char,DSE note4 Char,DSE note5 Char,DSE note6 Char,DSE note7 Char,DSE note8 Char,DSE note9 Char,DSE note10 Char,DSE note11 Char,DSE note21 Char,DSE note31 Char,DSE note41 Char"/>
    <w:basedOn w:val="DefaultParagraphFont"/>
    <w:link w:val="FootnoteText"/>
    <w:semiHidden/>
    <w:rsid w:val="005A32F8"/>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rsid w:val="00527536"/>
    <w:rPr>
      <w:rFonts w:ascii="Times New Roman" w:eastAsia="Times New Roman" w:hAnsi="Times New Roman" w:cs="Times New Roman"/>
      <w:b/>
      <w:bCs/>
      <w:sz w:val="24"/>
      <w:szCs w:val="24"/>
      <w:lang w:val="en-US"/>
    </w:rPr>
  </w:style>
  <w:style w:type="table" w:styleId="TableGrid">
    <w:name w:val="Table Grid"/>
    <w:basedOn w:val="TableNormal"/>
    <w:uiPriority w:val="59"/>
    <w:rsid w:val="00434C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4C71"/>
    <w:rPr>
      <w:rFonts w:ascii="Tahoma" w:hAnsi="Tahoma" w:cs="Tahoma"/>
      <w:sz w:val="16"/>
      <w:szCs w:val="16"/>
    </w:rPr>
  </w:style>
  <w:style w:type="character" w:customStyle="1" w:styleId="BalloonTextChar">
    <w:name w:val="Balloon Text Char"/>
    <w:basedOn w:val="DefaultParagraphFont"/>
    <w:link w:val="BalloonText"/>
    <w:uiPriority w:val="99"/>
    <w:semiHidden/>
    <w:rsid w:val="00434C71"/>
    <w:rPr>
      <w:rFonts w:ascii="Tahoma" w:hAnsi="Tahoma" w:cs="Tahoma"/>
      <w:sz w:val="16"/>
      <w:szCs w:val="16"/>
    </w:rPr>
  </w:style>
  <w:style w:type="paragraph" w:styleId="ListParagraph">
    <w:name w:val="List Paragraph"/>
    <w:basedOn w:val="Normal"/>
    <w:uiPriority w:val="34"/>
    <w:qFormat/>
    <w:rsid w:val="00C33BA6"/>
    <w:pPr>
      <w:ind w:left="720"/>
      <w:contextualSpacing/>
    </w:pPr>
  </w:style>
  <w:style w:type="character" w:styleId="FootnoteReference">
    <w:name w:val="footnote reference"/>
    <w:basedOn w:val="DefaultParagraphFont"/>
    <w:uiPriority w:val="99"/>
    <w:semiHidden/>
    <w:unhideWhenUsed/>
    <w:rsid w:val="00F84B1B"/>
    <w:rPr>
      <w:vertAlign w:val="superscript"/>
    </w:rPr>
  </w:style>
  <w:style w:type="character" w:styleId="Hyperlink">
    <w:name w:val="Hyperlink"/>
    <w:basedOn w:val="DefaultParagraphFont"/>
    <w:uiPriority w:val="99"/>
    <w:unhideWhenUsed/>
    <w:rsid w:val="005D5099"/>
    <w:rPr>
      <w:color w:val="0000FF" w:themeColor="hyperlink"/>
      <w:u w:val="single"/>
    </w:rPr>
  </w:style>
  <w:style w:type="character" w:customStyle="1" w:styleId="style4">
    <w:name w:val="style4"/>
    <w:basedOn w:val="DefaultParagraphFont"/>
    <w:rsid w:val="00784F71"/>
  </w:style>
  <w:style w:type="character" w:customStyle="1" w:styleId="Heading4Char">
    <w:name w:val="Heading 4 Char"/>
    <w:basedOn w:val="DefaultParagraphFont"/>
    <w:link w:val="Heading4"/>
    <w:uiPriority w:val="9"/>
    <w:semiHidden/>
    <w:rsid w:val="0070668C"/>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4631D0"/>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474312"/>
    <w:rPr>
      <w:rFonts w:asciiTheme="majorHAnsi" w:eastAsiaTheme="majorEastAsia" w:hAnsiTheme="majorHAnsi" w:cstheme="majorBidi"/>
      <w:b/>
      <w:bCs/>
      <w:color w:val="365F91" w:themeColor="accent1" w:themeShade="BF"/>
      <w:sz w:val="28"/>
      <w:szCs w:val="28"/>
    </w:rPr>
  </w:style>
  <w:style w:type="paragraph" w:customStyle="1" w:styleId="authors">
    <w:name w:val="authors"/>
    <w:basedOn w:val="Normal"/>
    <w:rsid w:val="00474312"/>
    <w:pPr>
      <w:spacing w:before="100" w:beforeAutospacing="1" w:after="100" w:afterAutospacing="1"/>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57F4D"/>
    <w:rPr>
      <w:i/>
      <w:iCs/>
    </w:rPr>
  </w:style>
  <w:style w:type="character" w:styleId="CommentReference">
    <w:name w:val="annotation reference"/>
    <w:basedOn w:val="DefaultParagraphFont"/>
    <w:uiPriority w:val="99"/>
    <w:semiHidden/>
    <w:unhideWhenUsed/>
    <w:rsid w:val="00A672AF"/>
    <w:rPr>
      <w:sz w:val="16"/>
      <w:szCs w:val="16"/>
    </w:rPr>
  </w:style>
  <w:style w:type="paragraph" w:styleId="CommentText">
    <w:name w:val="annotation text"/>
    <w:basedOn w:val="Normal"/>
    <w:link w:val="CommentTextChar"/>
    <w:uiPriority w:val="99"/>
    <w:semiHidden/>
    <w:unhideWhenUsed/>
    <w:rsid w:val="00A672AF"/>
    <w:rPr>
      <w:sz w:val="20"/>
      <w:szCs w:val="20"/>
    </w:rPr>
  </w:style>
  <w:style w:type="character" w:customStyle="1" w:styleId="CommentTextChar">
    <w:name w:val="Comment Text Char"/>
    <w:basedOn w:val="DefaultParagraphFont"/>
    <w:link w:val="CommentText"/>
    <w:uiPriority w:val="99"/>
    <w:semiHidden/>
    <w:rsid w:val="00A672AF"/>
    <w:rPr>
      <w:sz w:val="20"/>
      <w:szCs w:val="20"/>
    </w:rPr>
  </w:style>
  <w:style w:type="paragraph" w:styleId="CommentSubject">
    <w:name w:val="annotation subject"/>
    <w:basedOn w:val="CommentText"/>
    <w:next w:val="CommentText"/>
    <w:link w:val="CommentSubjectChar"/>
    <w:uiPriority w:val="99"/>
    <w:semiHidden/>
    <w:unhideWhenUsed/>
    <w:rsid w:val="00A672AF"/>
    <w:rPr>
      <w:b/>
      <w:bCs/>
    </w:rPr>
  </w:style>
  <w:style w:type="character" w:customStyle="1" w:styleId="CommentSubjectChar">
    <w:name w:val="Comment Subject Char"/>
    <w:basedOn w:val="CommentTextChar"/>
    <w:link w:val="CommentSubject"/>
    <w:uiPriority w:val="99"/>
    <w:semiHidden/>
    <w:rsid w:val="00A672AF"/>
    <w:rPr>
      <w:b/>
      <w:bCs/>
      <w:sz w:val="20"/>
      <w:szCs w:val="20"/>
    </w:rPr>
  </w:style>
  <w:style w:type="character" w:customStyle="1" w:styleId="timestamp">
    <w:name w:val="timestamp"/>
    <w:basedOn w:val="DefaultParagraphFont"/>
    <w:rsid w:val="00FE1F6B"/>
  </w:style>
  <w:style w:type="paragraph" w:styleId="Title">
    <w:name w:val="Title"/>
    <w:basedOn w:val="Normal"/>
    <w:next w:val="Normal"/>
    <w:link w:val="TitleChar"/>
    <w:uiPriority w:val="10"/>
    <w:qFormat/>
    <w:rsid w:val="00BF7D7F"/>
    <w:pPr>
      <w:pBdr>
        <w:bottom w:val="single" w:sz="8" w:space="4" w:color="4F81BD" w:themeColor="accent1"/>
      </w:pBdr>
      <w:spacing w:after="300"/>
      <w:ind w:firstLine="360"/>
      <w:contextualSpacing/>
      <w:jc w:val="left"/>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BF7D7F"/>
    <w:rPr>
      <w:rFonts w:asciiTheme="majorHAnsi" w:eastAsiaTheme="majorEastAsia" w:hAnsiTheme="majorHAnsi" w:cstheme="majorBidi"/>
      <w:color w:val="17365D" w:themeColor="text2" w:themeShade="BF"/>
      <w:spacing w:val="5"/>
      <w:kern w:val="28"/>
      <w:sz w:val="52"/>
      <w:szCs w:val="5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F4"/>
  </w:style>
  <w:style w:type="paragraph" w:styleId="Heading1">
    <w:name w:val="heading 1"/>
    <w:basedOn w:val="Normal"/>
    <w:next w:val="Normal"/>
    <w:link w:val="Heading1Char"/>
    <w:uiPriority w:val="9"/>
    <w:qFormat/>
    <w:rsid w:val="004743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27536"/>
    <w:pPr>
      <w:keepNext/>
      <w:spacing w:line="360" w:lineRule="auto"/>
      <w:jc w:val="both"/>
      <w:outlineLvl w:val="1"/>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semiHidden/>
    <w:unhideWhenUsed/>
    <w:qFormat/>
    <w:rsid w:val="004631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66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2CE9"/>
    <w:pPr>
      <w:tabs>
        <w:tab w:val="center" w:pos="4513"/>
        <w:tab w:val="right" w:pos="9026"/>
      </w:tabs>
    </w:pPr>
  </w:style>
  <w:style w:type="character" w:customStyle="1" w:styleId="HeaderChar">
    <w:name w:val="Header Char"/>
    <w:basedOn w:val="DefaultParagraphFont"/>
    <w:link w:val="Header"/>
    <w:uiPriority w:val="99"/>
    <w:semiHidden/>
    <w:rsid w:val="004F2CE9"/>
  </w:style>
  <w:style w:type="paragraph" w:styleId="Footer">
    <w:name w:val="footer"/>
    <w:basedOn w:val="Normal"/>
    <w:link w:val="FooterChar"/>
    <w:uiPriority w:val="99"/>
    <w:unhideWhenUsed/>
    <w:rsid w:val="004F2CE9"/>
    <w:pPr>
      <w:tabs>
        <w:tab w:val="center" w:pos="4513"/>
        <w:tab w:val="right" w:pos="9026"/>
      </w:tabs>
    </w:pPr>
  </w:style>
  <w:style w:type="character" w:customStyle="1" w:styleId="FooterChar">
    <w:name w:val="Footer Char"/>
    <w:basedOn w:val="DefaultParagraphFont"/>
    <w:link w:val="Footer"/>
    <w:uiPriority w:val="99"/>
    <w:rsid w:val="004F2CE9"/>
  </w:style>
  <w:style w:type="character" w:customStyle="1" w:styleId="tabcontent">
    <w:name w:val="tabcontent"/>
    <w:basedOn w:val="DefaultParagraphFont"/>
    <w:rsid w:val="009E6633"/>
  </w:style>
  <w:style w:type="paragraph" w:styleId="NormalWeb">
    <w:name w:val="Normal (Web)"/>
    <w:basedOn w:val="Normal"/>
    <w:uiPriority w:val="99"/>
    <w:semiHidden/>
    <w:unhideWhenUsed/>
    <w:rsid w:val="00702190"/>
    <w:pPr>
      <w:spacing w:before="100" w:beforeAutospacing="1" w:after="100" w:afterAutospacing="1"/>
    </w:pPr>
    <w:rPr>
      <w:rFonts w:ascii="Times New Roman" w:eastAsia="Times New Roman" w:hAnsi="Times New Roman" w:cs="Times New Roman"/>
      <w:sz w:val="24"/>
      <w:szCs w:val="24"/>
      <w:lang w:eastAsia="en-IN"/>
    </w:rPr>
  </w:style>
  <w:style w:type="paragraph" w:styleId="FootnoteText">
    <w:name w:val="footnote text"/>
    <w:aliases w:val="DSE note,DSE note1,DSE note2,DSE note3,DSE note4,DSE note5,DSE note6,DSE note7,DSE note8,DSE note9,DSE note10,DSE note11,DSE note21,DSE note31,DSE note41,DSE note51,DSE note61,DSE note71,DSE note81,DSE note91,DSE note101,DSE note12"/>
    <w:basedOn w:val="Normal"/>
    <w:link w:val="FootnoteTextChar"/>
    <w:semiHidden/>
    <w:rsid w:val="005A32F8"/>
    <w:rPr>
      <w:rFonts w:ascii="Times New Roman" w:eastAsia="Times New Roman" w:hAnsi="Times New Roman" w:cs="Times New Roman"/>
      <w:sz w:val="20"/>
      <w:szCs w:val="20"/>
      <w:lang w:val="en-GB"/>
    </w:rPr>
  </w:style>
  <w:style w:type="character" w:customStyle="1" w:styleId="FootnoteTextChar">
    <w:name w:val="Footnote Text Char"/>
    <w:aliases w:val="DSE note Char,DSE note1 Char,DSE note2 Char,DSE note3 Char,DSE note4 Char,DSE note5 Char,DSE note6 Char,DSE note7 Char,DSE note8 Char,DSE note9 Char,DSE note10 Char,DSE note11 Char,DSE note21 Char,DSE note31 Char,DSE note41 Char"/>
    <w:basedOn w:val="DefaultParagraphFont"/>
    <w:link w:val="FootnoteText"/>
    <w:semiHidden/>
    <w:rsid w:val="005A32F8"/>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rsid w:val="00527536"/>
    <w:rPr>
      <w:rFonts w:ascii="Times New Roman" w:eastAsia="Times New Roman" w:hAnsi="Times New Roman" w:cs="Times New Roman"/>
      <w:b/>
      <w:bCs/>
      <w:sz w:val="24"/>
      <w:szCs w:val="24"/>
      <w:lang w:val="en-US"/>
    </w:rPr>
  </w:style>
  <w:style w:type="table" w:styleId="TableGrid">
    <w:name w:val="Table Grid"/>
    <w:basedOn w:val="TableNormal"/>
    <w:uiPriority w:val="59"/>
    <w:rsid w:val="00434C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4C71"/>
    <w:rPr>
      <w:rFonts w:ascii="Tahoma" w:hAnsi="Tahoma" w:cs="Tahoma"/>
      <w:sz w:val="16"/>
      <w:szCs w:val="16"/>
    </w:rPr>
  </w:style>
  <w:style w:type="character" w:customStyle="1" w:styleId="BalloonTextChar">
    <w:name w:val="Balloon Text Char"/>
    <w:basedOn w:val="DefaultParagraphFont"/>
    <w:link w:val="BalloonText"/>
    <w:uiPriority w:val="99"/>
    <w:semiHidden/>
    <w:rsid w:val="00434C71"/>
    <w:rPr>
      <w:rFonts w:ascii="Tahoma" w:hAnsi="Tahoma" w:cs="Tahoma"/>
      <w:sz w:val="16"/>
      <w:szCs w:val="16"/>
    </w:rPr>
  </w:style>
  <w:style w:type="paragraph" w:styleId="ListParagraph">
    <w:name w:val="List Paragraph"/>
    <w:basedOn w:val="Normal"/>
    <w:uiPriority w:val="34"/>
    <w:qFormat/>
    <w:rsid w:val="00C33BA6"/>
    <w:pPr>
      <w:ind w:left="720"/>
      <w:contextualSpacing/>
    </w:pPr>
  </w:style>
  <w:style w:type="character" w:styleId="FootnoteReference">
    <w:name w:val="footnote reference"/>
    <w:basedOn w:val="DefaultParagraphFont"/>
    <w:uiPriority w:val="99"/>
    <w:semiHidden/>
    <w:unhideWhenUsed/>
    <w:rsid w:val="00F84B1B"/>
    <w:rPr>
      <w:vertAlign w:val="superscript"/>
    </w:rPr>
  </w:style>
  <w:style w:type="character" w:styleId="Hyperlink">
    <w:name w:val="Hyperlink"/>
    <w:basedOn w:val="DefaultParagraphFont"/>
    <w:uiPriority w:val="99"/>
    <w:unhideWhenUsed/>
    <w:rsid w:val="005D5099"/>
    <w:rPr>
      <w:color w:val="0000FF" w:themeColor="hyperlink"/>
      <w:u w:val="single"/>
    </w:rPr>
  </w:style>
  <w:style w:type="character" w:customStyle="1" w:styleId="style4">
    <w:name w:val="style4"/>
    <w:basedOn w:val="DefaultParagraphFont"/>
    <w:rsid w:val="00784F71"/>
  </w:style>
  <w:style w:type="character" w:customStyle="1" w:styleId="Heading4Char">
    <w:name w:val="Heading 4 Char"/>
    <w:basedOn w:val="DefaultParagraphFont"/>
    <w:link w:val="Heading4"/>
    <w:uiPriority w:val="9"/>
    <w:semiHidden/>
    <w:rsid w:val="0070668C"/>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4631D0"/>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474312"/>
    <w:rPr>
      <w:rFonts w:asciiTheme="majorHAnsi" w:eastAsiaTheme="majorEastAsia" w:hAnsiTheme="majorHAnsi" w:cstheme="majorBidi"/>
      <w:b/>
      <w:bCs/>
      <w:color w:val="365F91" w:themeColor="accent1" w:themeShade="BF"/>
      <w:sz w:val="28"/>
      <w:szCs w:val="28"/>
    </w:rPr>
  </w:style>
  <w:style w:type="paragraph" w:customStyle="1" w:styleId="authors">
    <w:name w:val="authors"/>
    <w:basedOn w:val="Normal"/>
    <w:rsid w:val="00474312"/>
    <w:pPr>
      <w:spacing w:before="100" w:beforeAutospacing="1" w:after="100" w:afterAutospacing="1"/>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57F4D"/>
    <w:rPr>
      <w:i/>
      <w:iCs/>
    </w:rPr>
  </w:style>
  <w:style w:type="character" w:styleId="CommentReference">
    <w:name w:val="annotation reference"/>
    <w:basedOn w:val="DefaultParagraphFont"/>
    <w:uiPriority w:val="99"/>
    <w:semiHidden/>
    <w:unhideWhenUsed/>
    <w:rsid w:val="00A672AF"/>
    <w:rPr>
      <w:sz w:val="16"/>
      <w:szCs w:val="16"/>
    </w:rPr>
  </w:style>
  <w:style w:type="paragraph" w:styleId="CommentText">
    <w:name w:val="annotation text"/>
    <w:basedOn w:val="Normal"/>
    <w:link w:val="CommentTextChar"/>
    <w:uiPriority w:val="99"/>
    <w:semiHidden/>
    <w:unhideWhenUsed/>
    <w:rsid w:val="00A672AF"/>
    <w:rPr>
      <w:sz w:val="20"/>
      <w:szCs w:val="20"/>
    </w:rPr>
  </w:style>
  <w:style w:type="character" w:customStyle="1" w:styleId="CommentTextChar">
    <w:name w:val="Comment Text Char"/>
    <w:basedOn w:val="DefaultParagraphFont"/>
    <w:link w:val="CommentText"/>
    <w:uiPriority w:val="99"/>
    <w:semiHidden/>
    <w:rsid w:val="00A672AF"/>
    <w:rPr>
      <w:sz w:val="20"/>
      <w:szCs w:val="20"/>
    </w:rPr>
  </w:style>
  <w:style w:type="paragraph" w:styleId="CommentSubject">
    <w:name w:val="annotation subject"/>
    <w:basedOn w:val="CommentText"/>
    <w:next w:val="CommentText"/>
    <w:link w:val="CommentSubjectChar"/>
    <w:uiPriority w:val="99"/>
    <w:semiHidden/>
    <w:unhideWhenUsed/>
    <w:rsid w:val="00A672AF"/>
    <w:rPr>
      <w:b/>
      <w:bCs/>
    </w:rPr>
  </w:style>
  <w:style w:type="character" w:customStyle="1" w:styleId="CommentSubjectChar">
    <w:name w:val="Comment Subject Char"/>
    <w:basedOn w:val="CommentTextChar"/>
    <w:link w:val="CommentSubject"/>
    <w:uiPriority w:val="99"/>
    <w:semiHidden/>
    <w:rsid w:val="00A672AF"/>
    <w:rPr>
      <w:b/>
      <w:bCs/>
      <w:sz w:val="20"/>
      <w:szCs w:val="20"/>
    </w:rPr>
  </w:style>
  <w:style w:type="character" w:customStyle="1" w:styleId="timestamp">
    <w:name w:val="timestamp"/>
    <w:basedOn w:val="DefaultParagraphFont"/>
    <w:rsid w:val="00FE1F6B"/>
  </w:style>
  <w:style w:type="paragraph" w:styleId="Title">
    <w:name w:val="Title"/>
    <w:basedOn w:val="Normal"/>
    <w:next w:val="Normal"/>
    <w:link w:val="TitleChar"/>
    <w:uiPriority w:val="10"/>
    <w:qFormat/>
    <w:rsid w:val="00BF7D7F"/>
    <w:pPr>
      <w:pBdr>
        <w:bottom w:val="single" w:sz="8" w:space="4" w:color="4F81BD" w:themeColor="accent1"/>
      </w:pBdr>
      <w:spacing w:after="300"/>
      <w:ind w:firstLine="360"/>
      <w:contextualSpacing/>
      <w:jc w:val="left"/>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BF7D7F"/>
    <w:rPr>
      <w:rFonts w:asciiTheme="majorHAnsi" w:eastAsiaTheme="majorEastAsia" w:hAnsiTheme="majorHAnsi" w:cstheme="majorBidi"/>
      <w:color w:val="17365D" w:themeColor="text2" w:themeShade="BF"/>
      <w:spacing w:val="5"/>
      <w:kern w:val="28"/>
      <w:sz w:val="52"/>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35">
      <w:bodyDiv w:val="1"/>
      <w:marLeft w:val="0"/>
      <w:marRight w:val="0"/>
      <w:marTop w:val="0"/>
      <w:marBottom w:val="0"/>
      <w:divBdr>
        <w:top w:val="none" w:sz="0" w:space="0" w:color="auto"/>
        <w:left w:val="none" w:sz="0" w:space="0" w:color="auto"/>
        <w:bottom w:val="none" w:sz="0" w:space="0" w:color="auto"/>
        <w:right w:val="none" w:sz="0" w:space="0" w:color="auto"/>
      </w:divBdr>
    </w:div>
    <w:div w:id="105471083">
      <w:bodyDiv w:val="1"/>
      <w:marLeft w:val="0"/>
      <w:marRight w:val="0"/>
      <w:marTop w:val="0"/>
      <w:marBottom w:val="0"/>
      <w:divBdr>
        <w:top w:val="none" w:sz="0" w:space="0" w:color="auto"/>
        <w:left w:val="none" w:sz="0" w:space="0" w:color="auto"/>
        <w:bottom w:val="none" w:sz="0" w:space="0" w:color="auto"/>
        <w:right w:val="none" w:sz="0" w:space="0" w:color="auto"/>
      </w:divBdr>
    </w:div>
    <w:div w:id="146290763">
      <w:bodyDiv w:val="1"/>
      <w:marLeft w:val="0"/>
      <w:marRight w:val="0"/>
      <w:marTop w:val="0"/>
      <w:marBottom w:val="0"/>
      <w:divBdr>
        <w:top w:val="none" w:sz="0" w:space="0" w:color="auto"/>
        <w:left w:val="none" w:sz="0" w:space="0" w:color="auto"/>
        <w:bottom w:val="none" w:sz="0" w:space="0" w:color="auto"/>
        <w:right w:val="none" w:sz="0" w:space="0" w:color="auto"/>
      </w:divBdr>
    </w:div>
    <w:div w:id="441997469">
      <w:bodyDiv w:val="1"/>
      <w:marLeft w:val="0"/>
      <w:marRight w:val="0"/>
      <w:marTop w:val="0"/>
      <w:marBottom w:val="0"/>
      <w:divBdr>
        <w:top w:val="none" w:sz="0" w:space="0" w:color="auto"/>
        <w:left w:val="none" w:sz="0" w:space="0" w:color="auto"/>
        <w:bottom w:val="none" w:sz="0" w:space="0" w:color="auto"/>
        <w:right w:val="none" w:sz="0" w:space="0" w:color="auto"/>
      </w:divBdr>
    </w:div>
    <w:div w:id="651955884">
      <w:bodyDiv w:val="1"/>
      <w:marLeft w:val="0"/>
      <w:marRight w:val="0"/>
      <w:marTop w:val="0"/>
      <w:marBottom w:val="0"/>
      <w:divBdr>
        <w:top w:val="none" w:sz="0" w:space="0" w:color="auto"/>
        <w:left w:val="none" w:sz="0" w:space="0" w:color="auto"/>
        <w:bottom w:val="none" w:sz="0" w:space="0" w:color="auto"/>
        <w:right w:val="none" w:sz="0" w:space="0" w:color="auto"/>
      </w:divBdr>
    </w:div>
    <w:div w:id="708192129">
      <w:bodyDiv w:val="1"/>
      <w:marLeft w:val="0"/>
      <w:marRight w:val="0"/>
      <w:marTop w:val="0"/>
      <w:marBottom w:val="0"/>
      <w:divBdr>
        <w:top w:val="none" w:sz="0" w:space="0" w:color="auto"/>
        <w:left w:val="none" w:sz="0" w:space="0" w:color="auto"/>
        <w:bottom w:val="none" w:sz="0" w:space="0" w:color="auto"/>
        <w:right w:val="none" w:sz="0" w:space="0" w:color="auto"/>
      </w:divBdr>
    </w:div>
    <w:div w:id="880750906">
      <w:bodyDiv w:val="1"/>
      <w:marLeft w:val="0"/>
      <w:marRight w:val="0"/>
      <w:marTop w:val="0"/>
      <w:marBottom w:val="0"/>
      <w:divBdr>
        <w:top w:val="none" w:sz="0" w:space="0" w:color="auto"/>
        <w:left w:val="none" w:sz="0" w:space="0" w:color="auto"/>
        <w:bottom w:val="none" w:sz="0" w:space="0" w:color="auto"/>
        <w:right w:val="none" w:sz="0" w:space="0" w:color="auto"/>
      </w:divBdr>
    </w:div>
    <w:div w:id="977681725">
      <w:bodyDiv w:val="1"/>
      <w:marLeft w:val="0"/>
      <w:marRight w:val="0"/>
      <w:marTop w:val="0"/>
      <w:marBottom w:val="0"/>
      <w:divBdr>
        <w:top w:val="none" w:sz="0" w:space="0" w:color="auto"/>
        <w:left w:val="none" w:sz="0" w:space="0" w:color="auto"/>
        <w:bottom w:val="none" w:sz="0" w:space="0" w:color="auto"/>
        <w:right w:val="none" w:sz="0" w:space="0" w:color="auto"/>
      </w:divBdr>
    </w:div>
    <w:div w:id="1060400537">
      <w:bodyDiv w:val="1"/>
      <w:marLeft w:val="0"/>
      <w:marRight w:val="0"/>
      <w:marTop w:val="0"/>
      <w:marBottom w:val="0"/>
      <w:divBdr>
        <w:top w:val="none" w:sz="0" w:space="0" w:color="auto"/>
        <w:left w:val="none" w:sz="0" w:space="0" w:color="auto"/>
        <w:bottom w:val="none" w:sz="0" w:space="0" w:color="auto"/>
        <w:right w:val="none" w:sz="0" w:space="0" w:color="auto"/>
      </w:divBdr>
    </w:div>
    <w:div w:id="1090659446">
      <w:bodyDiv w:val="1"/>
      <w:marLeft w:val="0"/>
      <w:marRight w:val="0"/>
      <w:marTop w:val="0"/>
      <w:marBottom w:val="0"/>
      <w:divBdr>
        <w:top w:val="none" w:sz="0" w:space="0" w:color="auto"/>
        <w:left w:val="none" w:sz="0" w:space="0" w:color="auto"/>
        <w:bottom w:val="none" w:sz="0" w:space="0" w:color="auto"/>
        <w:right w:val="none" w:sz="0" w:space="0" w:color="auto"/>
      </w:divBdr>
    </w:div>
    <w:div w:id="1246643720">
      <w:bodyDiv w:val="1"/>
      <w:marLeft w:val="0"/>
      <w:marRight w:val="0"/>
      <w:marTop w:val="0"/>
      <w:marBottom w:val="0"/>
      <w:divBdr>
        <w:top w:val="none" w:sz="0" w:space="0" w:color="auto"/>
        <w:left w:val="none" w:sz="0" w:space="0" w:color="auto"/>
        <w:bottom w:val="none" w:sz="0" w:space="0" w:color="auto"/>
        <w:right w:val="none" w:sz="0" w:space="0" w:color="auto"/>
      </w:divBdr>
    </w:div>
    <w:div w:id="1249731877">
      <w:bodyDiv w:val="1"/>
      <w:marLeft w:val="0"/>
      <w:marRight w:val="0"/>
      <w:marTop w:val="0"/>
      <w:marBottom w:val="0"/>
      <w:divBdr>
        <w:top w:val="none" w:sz="0" w:space="0" w:color="auto"/>
        <w:left w:val="none" w:sz="0" w:space="0" w:color="auto"/>
        <w:bottom w:val="none" w:sz="0" w:space="0" w:color="auto"/>
        <w:right w:val="none" w:sz="0" w:space="0" w:color="auto"/>
      </w:divBdr>
    </w:div>
    <w:div w:id="1264462448">
      <w:bodyDiv w:val="1"/>
      <w:marLeft w:val="0"/>
      <w:marRight w:val="0"/>
      <w:marTop w:val="0"/>
      <w:marBottom w:val="0"/>
      <w:divBdr>
        <w:top w:val="none" w:sz="0" w:space="0" w:color="auto"/>
        <w:left w:val="none" w:sz="0" w:space="0" w:color="auto"/>
        <w:bottom w:val="none" w:sz="0" w:space="0" w:color="auto"/>
        <w:right w:val="none" w:sz="0" w:space="0" w:color="auto"/>
      </w:divBdr>
    </w:div>
    <w:div w:id="1271010131">
      <w:bodyDiv w:val="1"/>
      <w:marLeft w:val="0"/>
      <w:marRight w:val="0"/>
      <w:marTop w:val="0"/>
      <w:marBottom w:val="0"/>
      <w:divBdr>
        <w:top w:val="none" w:sz="0" w:space="0" w:color="auto"/>
        <w:left w:val="none" w:sz="0" w:space="0" w:color="auto"/>
        <w:bottom w:val="none" w:sz="0" w:space="0" w:color="auto"/>
        <w:right w:val="none" w:sz="0" w:space="0" w:color="auto"/>
      </w:divBdr>
    </w:div>
    <w:div w:id="1338733793">
      <w:bodyDiv w:val="1"/>
      <w:marLeft w:val="0"/>
      <w:marRight w:val="0"/>
      <w:marTop w:val="0"/>
      <w:marBottom w:val="0"/>
      <w:divBdr>
        <w:top w:val="none" w:sz="0" w:space="0" w:color="auto"/>
        <w:left w:val="none" w:sz="0" w:space="0" w:color="auto"/>
        <w:bottom w:val="none" w:sz="0" w:space="0" w:color="auto"/>
        <w:right w:val="none" w:sz="0" w:space="0" w:color="auto"/>
      </w:divBdr>
    </w:div>
    <w:div w:id="1366979326">
      <w:bodyDiv w:val="1"/>
      <w:marLeft w:val="0"/>
      <w:marRight w:val="0"/>
      <w:marTop w:val="0"/>
      <w:marBottom w:val="0"/>
      <w:divBdr>
        <w:top w:val="none" w:sz="0" w:space="0" w:color="auto"/>
        <w:left w:val="none" w:sz="0" w:space="0" w:color="auto"/>
        <w:bottom w:val="none" w:sz="0" w:space="0" w:color="auto"/>
        <w:right w:val="none" w:sz="0" w:space="0" w:color="auto"/>
      </w:divBdr>
    </w:div>
    <w:div w:id="1428189667">
      <w:bodyDiv w:val="1"/>
      <w:marLeft w:val="0"/>
      <w:marRight w:val="0"/>
      <w:marTop w:val="0"/>
      <w:marBottom w:val="0"/>
      <w:divBdr>
        <w:top w:val="none" w:sz="0" w:space="0" w:color="auto"/>
        <w:left w:val="none" w:sz="0" w:space="0" w:color="auto"/>
        <w:bottom w:val="none" w:sz="0" w:space="0" w:color="auto"/>
        <w:right w:val="none" w:sz="0" w:space="0" w:color="auto"/>
      </w:divBdr>
    </w:div>
    <w:div w:id="1485125947">
      <w:bodyDiv w:val="1"/>
      <w:marLeft w:val="0"/>
      <w:marRight w:val="0"/>
      <w:marTop w:val="0"/>
      <w:marBottom w:val="0"/>
      <w:divBdr>
        <w:top w:val="none" w:sz="0" w:space="0" w:color="auto"/>
        <w:left w:val="none" w:sz="0" w:space="0" w:color="auto"/>
        <w:bottom w:val="none" w:sz="0" w:space="0" w:color="auto"/>
        <w:right w:val="none" w:sz="0" w:space="0" w:color="auto"/>
      </w:divBdr>
    </w:div>
    <w:div w:id="1673793679">
      <w:bodyDiv w:val="1"/>
      <w:marLeft w:val="0"/>
      <w:marRight w:val="0"/>
      <w:marTop w:val="0"/>
      <w:marBottom w:val="0"/>
      <w:divBdr>
        <w:top w:val="none" w:sz="0" w:space="0" w:color="auto"/>
        <w:left w:val="none" w:sz="0" w:space="0" w:color="auto"/>
        <w:bottom w:val="none" w:sz="0" w:space="0" w:color="auto"/>
        <w:right w:val="none" w:sz="0" w:space="0" w:color="auto"/>
      </w:divBdr>
      <w:divsChild>
        <w:div w:id="109015833">
          <w:marLeft w:val="274"/>
          <w:marRight w:val="0"/>
          <w:marTop w:val="0"/>
          <w:marBottom w:val="0"/>
          <w:divBdr>
            <w:top w:val="none" w:sz="0" w:space="0" w:color="auto"/>
            <w:left w:val="none" w:sz="0" w:space="0" w:color="auto"/>
            <w:bottom w:val="none" w:sz="0" w:space="0" w:color="auto"/>
            <w:right w:val="none" w:sz="0" w:space="0" w:color="auto"/>
          </w:divBdr>
        </w:div>
        <w:div w:id="1030952650">
          <w:marLeft w:val="274"/>
          <w:marRight w:val="0"/>
          <w:marTop w:val="0"/>
          <w:marBottom w:val="0"/>
          <w:divBdr>
            <w:top w:val="none" w:sz="0" w:space="0" w:color="auto"/>
            <w:left w:val="none" w:sz="0" w:space="0" w:color="auto"/>
            <w:bottom w:val="none" w:sz="0" w:space="0" w:color="auto"/>
            <w:right w:val="none" w:sz="0" w:space="0" w:color="auto"/>
          </w:divBdr>
        </w:div>
        <w:div w:id="1320500654">
          <w:marLeft w:val="274"/>
          <w:marRight w:val="0"/>
          <w:marTop w:val="0"/>
          <w:marBottom w:val="0"/>
          <w:divBdr>
            <w:top w:val="none" w:sz="0" w:space="0" w:color="auto"/>
            <w:left w:val="none" w:sz="0" w:space="0" w:color="auto"/>
            <w:bottom w:val="none" w:sz="0" w:space="0" w:color="auto"/>
            <w:right w:val="none" w:sz="0" w:space="0" w:color="auto"/>
          </w:divBdr>
        </w:div>
        <w:div w:id="1877350675">
          <w:marLeft w:val="274"/>
          <w:marRight w:val="0"/>
          <w:marTop w:val="0"/>
          <w:marBottom w:val="0"/>
          <w:divBdr>
            <w:top w:val="none" w:sz="0" w:space="0" w:color="auto"/>
            <w:left w:val="none" w:sz="0" w:space="0" w:color="auto"/>
            <w:bottom w:val="none" w:sz="0" w:space="0" w:color="auto"/>
            <w:right w:val="none" w:sz="0" w:space="0" w:color="auto"/>
          </w:divBdr>
        </w:div>
      </w:divsChild>
    </w:div>
    <w:div w:id="1802917772">
      <w:bodyDiv w:val="1"/>
      <w:marLeft w:val="0"/>
      <w:marRight w:val="0"/>
      <w:marTop w:val="0"/>
      <w:marBottom w:val="0"/>
      <w:divBdr>
        <w:top w:val="none" w:sz="0" w:space="0" w:color="auto"/>
        <w:left w:val="none" w:sz="0" w:space="0" w:color="auto"/>
        <w:bottom w:val="none" w:sz="0" w:space="0" w:color="auto"/>
        <w:right w:val="none" w:sz="0" w:space="0" w:color="auto"/>
      </w:divBdr>
    </w:div>
    <w:div w:id="1820263908">
      <w:bodyDiv w:val="1"/>
      <w:marLeft w:val="0"/>
      <w:marRight w:val="0"/>
      <w:marTop w:val="0"/>
      <w:marBottom w:val="0"/>
      <w:divBdr>
        <w:top w:val="none" w:sz="0" w:space="0" w:color="auto"/>
        <w:left w:val="none" w:sz="0" w:space="0" w:color="auto"/>
        <w:bottom w:val="none" w:sz="0" w:space="0" w:color="auto"/>
        <w:right w:val="none" w:sz="0" w:space="0" w:color="auto"/>
      </w:divBdr>
    </w:div>
    <w:div w:id="1833445184">
      <w:bodyDiv w:val="1"/>
      <w:marLeft w:val="0"/>
      <w:marRight w:val="0"/>
      <w:marTop w:val="0"/>
      <w:marBottom w:val="0"/>
      <w:divBdr>
        <w:top w:val="none" w:sz="0" w:space="0" w:color="auto"/>
        <w:left w:val="none" w:sz="0" w:space="0" w:color="auto"/>
        <w:bottom w:val="none" w:sz="0" w:space="0" w:color="auto"/>
        <w:right w:val="none" w:sz="0" w:space="0" w:color="auto"/>
      </w:divBdr>
    </w:div>
    <w:div w:id="1840193887">
      <w:bodyDiv w:val="1"/>
      <w:marLeft w:val="0"/>
      <w:marRight w:val="0"/>
      <w:marTop w:val="0"/>
      <w:marBottom w:val="0"/>
      <w:divBdr>
        <w:top w:val="none" w:sz="0" w:space="0" w:color="auto"/>
        <w:left w:val="none" w:sz="0" w:space="0" w:color="auto"/>
        <w:bottom w:val="none" w:sz="0" w:space="0" w:color="auto"/>
        <w:right w:val="none" w:sz="0" w:space="0" w:color="auto"/>
      </w:divBdr>
    </w:div>
    <w:div w:id="1980957793">
      <w:bodyDiv w:val="1"/>
      <w:marLeft w:val="0"/>
      <w:marRight w:val="0"/>
      <w:marTop w:val="0"/>
      <w:marBottom w:val="0"/>
      <w:divBdr>
        <w:top w:val="none" w:sz="0" w:space="0" w:color="auto"/>
        <w:left w:val="none" w:sz="0" w:space="0" w:color="auto"/>
        <w:bottom w:val="none" w:sz="0" w:space="0" w:color="auto"/>
        <w:right w:val="none" w:sz="0" w:space="0" w:color="auto"/>
      </w:divBdr>
    </w:div>
    <w:div w:id="2099252935">
      <w:bodyDiv w:val="1"/>
      <w:marLeft w:val="0"/>
      <w:marRight w:val="0"/>
      <w:marTop w:val="0"/>
      <w:marBottom w:val="0"/>
      <w:divBdr>
        <w:top w:val="none" w:sz="0" w:space="0" w:color="auto"/>
        <w:left w:val="none" w:sz="0" w:space="0" w:color="auto"/>
        <w:bottom w:val="none" w:sz="0" w:space="0" w:color="auto"/>
        <w:right w:val="none" w:sz="0" w:space="0" w:color="auto"/>
      </w:divBdr>
    </w:div>
    <w:div w:id="212796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ccanherald.com/content/110687/she-has-become-villagers-envy.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ri.ciifad.cornell.edu/aboutsri/origin/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eccanherald.com/content/110687/she-has-become-villagers-envy.html" TargetMode="External"/><Relationship Id="rId1" Type="http://schemas.openxmlformats.org/officeDocument/2006/relationships/hyperlink" Target="http://www.crops.co.in/enabavi.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top\IHD\DNR\SRI%20Paddy\AP%20ric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top\IHD\DNR\SRI%20Paddy\AP%20ric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top\IHD\DNR\SRI%20Paddy\CROPS\Lingalaghanpur,%20Devruppala%20&amp;%20Jangaon%20SRI%20farmers%20list\NABARD%20SRI%20Farmers%20%20Kharif%20Li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75240594925633"/>
          <c:y val="0.10232648002333072"/>
          <c:w val="0.84317804024496934"/>
          <c:h val="0.63552869706426163"/>
        </c:manualLayout>
      </c:layout>
      <c:lineChart>
        <c:grouping val="standard"/>
        <c:varyColors val="0"/>
        <c:ser>
          <c:idx val="0"/>
          <c:order val="0"/>
          <c:tx>
            <c:strRef>
              <c:f>rice!$K$4</c:f>
              <c:strCache>
                <c:ptCount val="1"/>
                <c:pt idx="0">
                  <c:v>Area</c:v>
                </c:pt>
              </c:strCache>
            </c:strRef>
          </c:tx>
          <c:marker>
            <c:symbol val="diamond"/>
            <c:size val="4"/>
          </c:marker>
          <c:cat>
            <c:strRef>
              <c:f>rice!$A$5:$A$61</c:f>
              <c:strCache>
                <c:ptCount val="57"/>
                <c:pt idx="0">
                  <c:v>1955-56</c:v>
                </c:pt>
                <c:pt idx="1">
                  <c:v>1956-57</c:v>
                </c:pt>
                <c:pt idx="2">
                  <c:v>1957-58</c:v>
                </c:pt>
                <c:pt idx="3">
                  <c:v>1958-59</c:v>
                </c:pt>
                <c:pt idx="4">
                  <c:v>1959-60</c:v>
                </c:pt>
                <c:pt idx="5">
                  <c:v>1960-61</c:v>
                </c:pt>
                <c:pt idx="6">
                  <c:v>1961-62</c:v>
                </c:pt>
                <c:pt idx="7">
                  <c:v>1962-63</c:v>
                </c:pt>
                <c:pt idx="8">
                  <c:v>1963-64</c:v>
                </c:pt>
                <c:pt idx="9">
                  <c:v>1964-65</c:v>
                </c:pt>
                <c:pt idx="10">
                  <c:v>1965-66</c:v>
                </c:pt>
                <c:pt idx="11">
                  <c:v>1966-67</c:v>
                </c:pt>
                <c:pt idx="12">
                  <c:v>1967-68</c:v>
                </c:pt>
                <c:pt idx="13">
                  <c:v>1968-69</c:v>
                </c:pt>
                <c:pt idx="14">
                  <c:v>1969-70</c:v>
                </c:pt>
                <c:pt idx="15">
                  <c:v>1970-71</c:v>
                </c:pt>
                <c:pt idx="16">
                  <c:v>1971-72</c:v>
                </c:pt>
                <c:pt idx="17">
                  <c:v>1972-73</c:v>
                </c:pt>
                <c:pt idx="18">
                  <c:v>1973-74</c:v>
                </c:pt>
                <c:pt idx="19">
                  <c:v>1974-75</c:v>
                </c:pt>
                <c:pt idx="20">
                  <c:v>1975-76</c:v>
                </c:pt>
                <c:pt idx="21">
                  <c:v>1976-77</c:v>
                </c:pt>
                <c:pt idx="22">
                  <c:v>1977-78</c:v>
                </c:pt>
                <c:pt idx="23">
                  <c:v>1978-79</c:v>
                </c:pt>
                <c:pt idx="24">
                  <c:v>1979-80</c:v>
                </c:pt>
                <c:pt idx="25">
                  <c:v>1980-81</c:v>
                </c:pt>
                <c:pt idx="26">
                  <c:v>1981-82</c:v>
                </c:pt>
                <c:pt idx="27">
                  <c:v>1982-83</c:v>
                </c:pt>
                <c:pt idx="28">
                  <c:v>1983-84</c:v>
                </c:pt>
                <c:pt idx="29">
                  <c:v>1984-85</c:v>
                </c:pt>
                <c:pt idx="30">
                  <c:v>1985-86</c:v>
                </c:pt>
                <c:pt idx="31">
                  <c:v>1986-87</c:v>
                </c:pt>
                <c:pt idx="32">
                  <c:v>1987-88</c:v>
                </c:pt>
                <c:pt idx="33">
                  <c:v>1988-89</c:v>
                </c:pt>
                <c:pt idx="34">
                  <c:v>1989-90</c:v>
                </c:pt>
                <c:pt idx="35">
                  <c:v>1990-91</c:v>
                </c:pt>
                <c:pt idx="36">
                  <c:v>1991-92</c:v>
                </c:pt>
                <c:pt idx="37">
                  <c:v>1992-93</c:v>
                </c:pt>
                <c:pt idx="38">
                  <c:v>1993-94</c:v>
                </c:pt>
                <c:pt idx="39">
                  <c:v>1994-95</c:v>
                </c:pt>
                <c:pt idx="40">
                  <c:v>1995-96</c:v>
                </c:pt>
                <c:pt idx="41">
                  <c:v>1996-97</c:v>
                </c:pt>
                <c:pt idx="42">
                  <c:v>1997-98</c:v>
                </c:pt>
                <c:pt idx="43">
                  <c:v>1998-99</c:v>
                </c:pt>
                <c:pt idx="44">
                  <c:v>1999-00</c:v>
                </c:pt>
                <c:pt idx="45">
                  <c:v>2000-01</c:v>
                </c:pt>
                <c:pt idx="46">
                  <c:v>2001-02</c:v>
                </c:pt>
                <c:pt idx="47">
                  <c:v>2002-03</c:v>
                </c:pt>
                <c:pt idx="48">
                  <c:v>2003-04</c:v>
                </c:pt>
                <c:pt idx="49">
                  <c:v>2004-05</c:v>
                </c:pt>
                <c:pt idx="50">
                  <c:v>2005-06</c:v>
                </c:pt>
                <c:pt idx="51">
                  <c:v>2006-07</c:v>
                </c:pt>
                <c:pt idx="52">
                  <c:v>2007-08</c:v>
                </c:pt>
                <c:pt idx="53">
                  <c:v>2008-09</c:v>
                </c:pt>
                <c:pt idx="54">
                  <c:v>2009-10</c:v>
                </c:pt>
                <c:pt idx="55">
                  <c:v>2010-11</c:v>
                </c:pt>
                <c:pt idx="56">
                  <c:v>2011-12</c:v>
                </c:pt>
              </c:strCache>
            </c:strRef>
          </c:cat>
          <c:val>
            <c:numRef>
              <c:f>rice!$K$5:$K$61</c:f>
              <c:numCache>
                <c:formatCode>0.00</c:formatCode>
                <c:ptCount val="57"/>
                <c:pt idx="0">
                  <c:v>27.23</c:v>
                </c:pt>
                <c:pt idx="1">
                  <c:v>28.25</c:v>
                </c:pt>
                <c:pt idx="2">
                  <c:v>28.27</c:v>
                </c:pt>
                <c:pt idx="3">
                  <c:v>29.22666666666667</c:v>
                </c:pt>
                <c:pt idx="4">
                  <c:v>29.736666666666665</c:v>
                </c:pt>
                <c:pt idx="5">
                  <c:v>30.17</c:v>
                </c:pt>
                <c:pt idx="6">
                  <c:v>31.446666666666669</c:v>
                </c:pt>
                <c:pt idx="7">
                  <c:v>32.763333333333463</c:v>
                </c:pt>
                <c:pt idx="8">
                  <c:v>34.086666666664946</c:v>
                </c:pt>
                <c:pt idx="9">
                  <c:v>34.309999999999995</c:v>
                </c:pt>
                <c:pt idx="10">
                  <c:v>33.193333333333413</c:v>
                </c:pt>
                <c:pt idx="11">
                  <c:v>33.076666666665894</c:v>
                </c:pt>
                <c:pt idx="12">
                  <c:v>32.873333333333335</c:v>
                </c:pt>
                <c:pt idx="13">
                  <c:v>31.903333333332398</c:v>
                </c:pt>
                <c:pt idx="14">
                  <c:v>32.39</c:v>
                </c:pt>
                <c:pt idx="15">
                  <c:v>32.796666666665999</c:v>
                </c:pt>
                <c:pt idx="16">
                  <c:v>33.436666666665744</c:v>
                </c:pt>
                <c:pt idx="17">
                  <c:v>31.633333333332889</c:v>
                </c:pt>
                <c:pt idx="18">
                  <c:v>31.156666666666691</c:v>
                </c:pt>
                <c:pt idx="19">
                  <c:v>32.863333333333337</c:v>
                </c:pt>
                <c:pt idx="20">
                  <c:v>36.083333333333336</c:v>
                </c:pt>
                <c:pt idx="21">
                  <c:v>36.706666666665974</c:v>
                </c:pt>
                <c:pt idx="22">
                  <c:v>37.07</c:v>
                </c:pt>
                <c:pt idx="23">
                  <c:v>37.353333333333325</c:v>
                </c:pt>
                <c:pt idx="24">
                  <c:v>37.033333333333331</c:v>
                </c:pt>
                <c:pt idx="25">
                  <c:v>36.826666666665894</c:v>
                </c:pt>
                <c:pt idx="26">
                  <c:v>36.309999999999995</c:v>
                </c:pt>
                <c:pt idx="27">
                  <c:v>36.873333333333335</c:v>
                </c:pt>
                <c:pt idx="28">
                  <c:v>38.753333333333337</c:v>
                </c:pt>
                <c:pt idx="29">
                  <c:v>37.666666666665975</c:v>
                </c:pt>
                <c:pt idx="30">
                  <c:v>37.04666666666504</c:v>
                </c:pt>
                <c:pt idx="31">
                  <c:v>34.696666666665998</c:v>
                </c:pt>
                <c:pt idx="32">
                  <c:v>33.726666666665999</c:v>
                </c:pt>
                <c:pt idx="33">
                  <c:v>36.28</c:v>
                </c:pt>
                <c:pt idx="34">
                  <c:v>38.773333333333333</c:v>
                </c:pt>
                <c:pt idx="35">
                  <c:v>41.536666666665994</c:v>
                </c:pt>
                <c:pt idx="36">
                  <c:v>40.596666666665975</c:v>
                </c:pt>
                <c:pt idx="37">
                  <c:v>38.586666666664946</c:v>
                </c:pt>
                <c:pt idx="38">
                  <c:v>36.95666666666461</c:v>
                </c:pt>
                <c:pt idx="39">
                  <c:v>35.963333333333331</c:v>
                </c:pt>
                <c:pt idx="40">
                  <c:v>36.256666666665794</c:v>
                </c:pt>
                <c:pt idx="41">
                  <c:v>38.130000000000003</c:v>
                </c:pt>
                <c:pt idx="42">
                  <c:v>37.67</c:v>
                </c:pt>
                <c:pt idx="43">
                  <c:v>39.753333333333337</c:v>
                </c:pt>
                <c:pt idx="44">
                  <c:v>39.436666666665744</c:v>
                </c:pt>
                <c:pt idx="45">
                  <c:v>41.913333333333334</c:v>
                </c:pt>
                <c:pt idx="46">
                  <c:v>40.273333333333333</c:v>
                </c:pt>
                <c:pt idx="47">
                  <c:v>36.300000000000004</c:v>
                </c:pt>
                <c:pt idx="48">
                  <c:v>32.073333333333331</c:v>
                </c:pt>
                <c:pt idx="49">
                  <c:v>29.610000000000031</c:v>
                </c:pt>
                <c:pt idx="50">
                  <c:v>33.476666666665004</c:v>
                </c:pt>
                <c:pt idx="51">
                  <c:v>36.82</c:v>
                </c:pt>
                <c:pt idx="52">
                  <c:v>39.813333333333325</c:v>
                </c:pt>
                <c:pt idx="53">
                  <c:v>41.163333333333362</c:v>
                </c:pt>
                <c:pt idx="54">
                  <c:v>39.373333333333335</c:v>
                </c:pt>
                <c:pt idx="55">
                  <c:v>41.933333333333337</c:v>
                </c:pt>
              </c:numCache>
            </c:numRef>
          </c:val>
          <c:smooth val="0"/>
        </c:ser>
        <c:ser>
          <c:idx val="1"/>
          <c:order val="1"/>
          <c:tx>
            <c:strRef>
              <c:f>rice!$L$4</c:f>
              <c:strCache>
                <c:ptCount val="1"/>
                <c:pt idx="0">
                  <c:v>Production</c:v>
                </c:pt>
              </c:strCache>
            </c:strRef>
          </c:tx>
          <c:marker>
            <c:symbol val="square"/>
            <c:size val="4"/>
          </c:marker>
          <c:cat>
            <c:strRef>
              <c:f>rice!$A$5:$A$61</c:f>
              <c:strCache>
                <c:ptCount val="57"/>
                <c:pt idx="0">
                  <c:v>1955-56</c:v>
                </c:pt>
                <c:pt idx="1">
                  <c:v>1956-57</c:v>
                </c:pt>
                <c:pt idx="2">
                  <c:v>1957-58</c:v>
                </c:pt>
                <c:pt idx="3">
                  <c:v>1958-59</c:v>
                </c:pt>
                <c:pt idx="4">
                  <c:v>1959-60</c:v>
                </c:pt>
                <c:pt idx="5">
                  <c:v>1960-61</c:v>
                </c:pt>
                <c:pt idx="6">
                  <c:v>1961-62</c:v>
                </c:pt>
                <c:pt idx="7">
                  <c:v>1962-63</c:v>
                </c:pt>
                <c:pt idx="8">
                  <c:v>1963-64</c:v>
                </c:pt>
                <c:pt idx="9">
                  <c:v>1964-65</c:v>
                </c:pt>
                <c:pt idx="10">
                  <c:v>1965-66</c:v>
                </c:pt>
                <c:pt idx="11">
                  <c:v>1966-67</c:v>
                </c:pt>
                <c:pt idx="12">
                  <c:v>1967-68</c:v>
                </c:pt>
                <c:pt idx="13">
                  <c:v>1968-69</c:v>
                </c:pt>
                <c:pt idx="14">
                  <c:v>1969-70</c:v>
                </c:pt>
                <c:pt idx="15">
                  <c:v>1970-71</c:v>
                </c:pt>
                <c:pt idx="16">
                  <c:v>1971-72</c:v>
                </c:pt>
                <c:pt idx="17">
                  <c:v>1972-73</c:v>
                </c:pt>
                <c:pt idx="18">
                  <c:v>1973-74</c:v>
                </c:pt>
                <c:pt idx="19">
                  <c:v>1974-75</c:v>
                </c:pt>
                <c:pt idx="20">
                  <c:v>1975-76</c:v>
                </c:pt>
                <c:pt idx="21">
                  <c:v>1976-77</c:v>
                </c:pt>
                <c:pt idx="22">
                  <c:v>1977-78</c:v>
                </c:pt>
                <c:pt idx="23">
                  <c:v>1978-79</c:v>
                </c:pt>
                <c:pt idx="24">
                  <c:v>1979-80</c:v>
                </c:pt>
                <c:pt idx="25">
                  <c:v>1980-81</c:v>
                </c:pt>
                <c:pt idx="26">
                  <c:v>1981-82</c:v>
                </c:pt>
                <c:pt idx="27">
                  <c:v>1982-83</c:v>
                </c:pt>
                <c:pt idx="28">
                  <c:v>1983-84</c:v>
                </c:pt>
                <c:pt idx="29">
                  <c:v>1984-85</c:v>
                </c:pt>
                <c:pt idx="30">
                  <c:v>1985-86</c:v>
                </c:pt>
                <c:pt idx="31">
                  <c:v>1986-87</c:v>
                </c:pt>
                <c:pt idx="32">
                  <c:v>1987-88</c:v>
                </c:pt>
                <c:pt idx="33">
                  <c:v>1988-89</c:v>
                </c:pt>
                <c:pt idx="34">
                  <c:v>1989-90</c:v>
                </c:pt>
                <c:pt idx="35">
                  <c:v>1990-91</c:v>
                </c:pt>
                <c:pt idx="36">
                  <c:v>1991-92</c:v>
                </c:pt>
                <c:pt idx="37">
                  <c:v>1992-93</c:v>
                </c:pt>
                <c:pt idx="38">
                  <c:v>1993-94</c:v>
                </c:pt>
                <c:pt idx="39">
                  <c:v>1994-95</c:v>
                </c:pt>
                <c:pt idx="40">
                  <c:v>1995-96</c:v>
                </c:pt>
                <c:pt idx="41">
                  <c:v>1996-97</c:v>
                </c:pt>
                <c:pt idx="42">
                  <c:v>1997-98</c:v>
                </c:pt>
                <c:pt idx="43">
                  <c:v>1998-99</c:v>
                </c:pt>
                <c:pt idx="44">
                  <c:v>1999-00</c:v>
                </c:pt>
                <c:pt idx="45">
                  <c:v>2000-01</c:v>
                </c:pt>
                <c:pt idx="46">
                  <c:v>2001-02</c:v>
                </c:pt>
                <c:pt idx="47">
                  <c:v>2002-03</c:v>
                </c:pt>
                <c:pt idx="48">
                  <c:v>2003-04</c:v>
                </c:pt>
                <c:pt idx="49">
                  <c:v>2004-05</c:v>
                </c:pt>
                <c:pt idx="50">
                  <c:v>2005-06</c:v>
                </c:pt>
                <c:pt idx="51">
                  <c:v>2006-07</c:v>
                </c:pt>
                <c:pt idx="52">
                  <c:v>2007-08</c:v>
                </c:pt>
                <c:pt idx="53">
                  <c:v>2008-09</c:v>
                </c:pt>
                <c:pt idx="54">
                  <c:v>2009-10</c:v>
                </c:pt>
                <c:pt idx="55">
                  <c:v>2010-11</c:v>
                </c:pt>
                <c:pt idx="56">
                  <c:v>2011-12</c:v>
                </c:pt>
              </c:strCache>
            </c:strRef>
          </c:cat>
          <c:val>
            <c:numRef>
              <c:f>rice!$L$5:$L$61</c:f>
              <c:numCache>
                <c:formatCode>0.00</c:formatCode>
                <c:ptCount val="57"/>
                <c:pt idx="0">
                  <c:v>30.99</c:v>
                </c:pt>
                <c:pt idx="1">
                  <c:v>32.53</c:v>
                </c:pt>
                <c:pt idx="2">
                  <c:v>32.843333333333334</c:v>
                </c:pt>
                <c:pt idx="3">
                  <c:v>35.06</c:v>
                </c:pt>
                <c:pt idx="4">
                  <c:v>36.49</c:v>
                </c:pt>
                <c:pt idx="5">
                  <c:v>37.536666666665994</c:v>
                </c:pt>
                <c:pt idx="6">
                  <c:v>40.04</c:v>
                </c:pt>
                <c:pt idx="7">
                  <c:v>41.396666666665944</c:v>
                </c:pt>
                <c:pt idx="8">
                  <c:v>43.670000000000009</c:v>
                </c:pt>
                <c:pt idx="9">
                  <c:v>45.309999999999995</c:v>
                </c:pt>
                <c:pt idx="10">
                  <c:v>44.370000000000005</c:v>
                </c:pt>
                <c:pt idx="11">
                  <c:v>44.610000000000007</c:v>
                </c:pt>
                <c:pt idx="12">
                  <c:v>43.5</c:v>
                </c:pt>
                <c:pt idx="13">
                  <c:v>41.99</c:v>
                </c:pt>
                <c:pt idx="14">
                  <c:v>41.706666666665974</c:v>
                </c:pt>
                <c:pt idx="15">
                  <c:v>42.08</c:v>
                </c:pt>
                <c:pt idx="16">
                  <c:v>46.11</c:v>
                </c:pt>
                <c:pt idx="17">
                  <c:v>45.863333333333337</c:v>
                </c:pt>
                <c:pt idx="18">
                  <c:v>48.52</c:v>
                </c:pt>
                <c:pt idx="19">
                  <c:v>51.796666666665999</c:v>
                </c:pt>
                <c:pt idx="20">
                  <c:v>59.113333333333337</c:v>
                </c:pt>
                <c:pt idx="21">
                  <c:v>56.936666666665744</c:v>
                </c:pt>
                <c:pt idx="22">
                  <c:v>56.620000000000012</c:v>
                </c:pt>
                <c:pt idx="23">
                  <c:v>59.889999999999993</c:v>
                </c:pt>
                <c:pt idx="24">
                  <c:v>64.48</c:v>
                </c:pt>
                <c:pt idx="25">
                  <c:v>69.166666666666671</c:v>
                </c:pt>
                <c:pt idx="26">
                  <c:v>70.61999999999999</c:v>
                </c:pt>
                <c:pt idx="27">
                  <c:v>75.166666666666671</c:v>
                </c:pt>
                <c:pt idx="28">
                  <c:v>81.099999999999994</c:v>
                </c:pt>
                <c:pt idx="29">
                  <c:v>77.903333333333308</c:v>
                </c:pt>
                <c:pt idx="30">
                  <c:v>77.709999999999994</c:v>
                </c:pt>
                <c:pt idx="31">
                  <c:v>70.376666666666651</c:v>
                </c:pt>
                <c:pt idx="32">
                  <c:v>70.97</c:v>
                </c:pt>
                <c:pt idx="33">
                  <c:v>80.996666666666727</c:v>
                </c:pt>
                <c:pt idx="34">
                  <c:v>92.223333333333258</c:v>
                </c:pt>
                <c:pt idx="35">
                  <c:v>100.78000000000002</c:v>
                </c:pt>
                <c:pt idx="36">
                  <c:v>96.206666666666663</c:v>
                </c:pt>
                <c:pt idx="37">
                  <c:v>92.316666666666663</c:v>
                </c:pt>
                <c:pt idx="38">
                  <c:v>92.009999999999991</c:v>
                </c:pt>
                <c:pt idx="39">
                  <c:v>92.103333333332458</c:v>
                </c:pt>
                <c:pt idx="40">
                  <c:v>92.843333333333248</c:v>
                </c:pt>
                <c:pt idx="41">
                  <c:v>96.59</c:v>
                </c:pt>
                <c:pt idx="42">
                  <c:v>94.033333333333289</c:v>
                </c:pt>
                <c:pt idx="43">
                  <c:v>103.58</c:v>
                </c:pt>
                <c:pt idx="44">
                  <c:v>103.41933333333333</c:v>
                </c:pt>
                <c:pt idx="45">
                  <c:v>116.57933333333096</c:v>
                </c:pt>
                <c:pt idx="46">
                  <c:v>114.952</c:v>
                </c:pt>
                <c:pt idx="47">
                  <c:v>103.91600000000012</c:v>
                </c:pt>
                <c:pt idx="48">
                  <c:v>92.23266666666666</c:v>
                </c:pt>
                <c:pt idx="49">
                  <c:v>86.27</c:v>
                </c:pt>
                <c:pt idx="50">
                  <c:v>100.86000000000001</c:v>
                </c:pt>
                <c:pt idx="51">
                  <c:v>110.58999999999999</c:v>
                </c:pt>
                <c:pt idx="52">
                  <c:v>123</c:v>
                </c:pt>
                <c:pt idx="53">
                  <c:v>131.45666666666668</c:v>
                </c:pt>
                <c:pt idx="54">
                  <c:v>127.00999999999999</c:v>
                </c:pt>
                <c:pt idx="55">
                  <c:v>130.66333333333341</c:v>
                </c:pt>
              </c:numCache>
            </c:numRef>
          </c:val>
          <c:smooth val="0"/>
        </c:ser>
        <c:dLbls>
          <c:showLegendKey val="0"/>
          <c:showVal val="0"/>
          <c:showCatName val="0"/>
          <c:showSerName val="0"/>
          <c:showPercent val="0"/>
          <c:showBubbleSize val="0"/>
        </c:dLbls>
        <c:marker val="1"/>
        <c:smooth val="0"/>
        <c:axId val="215797120"/>
        <c:axId val="128566400"/>
      </c:lineChart>
      <c:catAx>
        <c:axId val="215797120"/>
        <c:scaling>
          <c:orientation val="minMax"/>
        </c:scaling>
        <c:delete val="0"/>
        <c:axPos val="b"/>
        <c:majorTickMark val="out"/>
        <c:minorTickMark val="none"/>
        <c:tickLblPos val="nextTo"/>
        <c:txPr>
          <a:bodyPr/>
          <a:lstStyle/>
          <a:p>
            <a:pPr>
              <a:defRPr lang="en-IN"/>
            </a:pPr>
            <a:endParaRPr lang="en-US"/>
          </a:p>
        </c:txPr>
        <c:crossAx val="128566400"/>
        <c:crosses val="autoZero"/>
        <c:auto val="1"/>
        <c:lblAlgn val="ctr"/>
        <c:lblOffset val="100"/>
        <c:noMultiLvlLbl val="0"/>
      </c:catAx>
      <c:valAx>
        <c:axId val="128566400"/>
        <c:scaling>
          <c:orientation val="minMax"/>
        </c:scaling>
        <c:delete val="0"/>
        <c:axPos val="l"/>
        <c:majorGridlines/>
        <c:numFmt formatCode="0.00" sourceLinked="1"/>
        <c:majorTickMark val="out"/>
        <c:minorTickMark val="none"/>
        <c:tickLblPos val="nextTo"/>
        <c:txPr>
          <a:bodyPr/>
          <a:lstStyle/>
          <a:p>
            <a:pPr>
              <a:defRPr lang="en-IN"/>
            </a:pPr>
            <a:endParaRPr lang="en-US"/>
          </a:p>
        </c:txPr>
        <c:crossAx val="215797120"/>
        <c:crosses val="autoZero"/>
        <c:crossBetween val="between"/>
      </c:valAx>
    </c:plotArea>
    <c:legend>
      <c:legendPos val="r"/>
      <c:layout>
        <c:manualLayout>
          <c:xMode val="edge"/>
          <c:yMode val="edge"/>
          <c:x val="0.15470822397200842"/>
          <c:y val="4.2457713619132699E-3"/>
          <c:w val="0.78612510936132951"/>
          <c:h val="9.146030053016356E-2"/>
        </c:manualLayout>
      </c:layout>
      <c:overlay val="0"/>
      <c:txPr>
        <a:bodyPr/>
        <a:lstStyle/>
        <a:p>
          <a:pPr>
            <a:defRPr lang="en-IN"/>
          </a:pPr>
          <a:endParaRPr lang="en-US"/>
        </a:p>
      </c:txPr>
    </c:legend>
    <c:plotVisOnly val="1"/>
    <c:dispBlanksAs val="gap"/>
    <c:showDLblsOverMax val="0"/>
  </c:chart>
  <c:txPr>
    <a:bodyPr/>
    <a:lstStyle/>
    <a:p>
      <a:pPr>
        <a:defRPr sz="8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502114048431144"/>
          <c:y val="2.7111527132642747E-2"/>
          <c:w val="0.82724949698850991"/>
          <c:h val="0.71237979711023935"/>
        </c:manualLayout>
      </c:layout>
      <c:lineChart>
        <c:grouping val="standard"/>
        <c:varyColors val="0"/>
        <c:ser>
          <c:idx val="0"/>
          <c:order val="0"/>
          <c:cat>
            <c:strRef>
              <c:f>rice!$A$5:$A$61</c:f>
              <c:strCache>
                <c:ptCount val="57"/>
                <c:pt idx="0">
                  <c:v>1955-56</c:v>
                </c:pt>
                <c:pt idx="1">
                  <c:v>1956-57</c:v>
                </c:pt>
                <c:pt idx="2">
                  <c:v>1957-58</c:v>
                </c:pt>
                <c:pt idx="3">
                  <c:v>1958-59</c:v>
                </c:pt>
                <c:pt idx="4">
                  <c:v>1959-60</c:v>
                </c:pt>
                <c:pt idx="5">
                  <c:v>1960-61</c:v>
                </c:pt>
                <c:pt idx="6">
                  <c:v>1961-62</c:v>
                </c:pt>
                <c:pt idx="7">
                  <c:v>1962-63</c:v>
                </c:pt>
                <c:pt idx="8">
                  <c:v>1963-64</c:v>
                </c:pt>
                <c:pt idx="9">
                  <c:v>1964-65</c:v>
                </c:pt>
                <c:pt idx="10">
                  <c:v>1965-66</c:v>
                </c:pt>
                <c:pt idx="11">
                  <c:v>1966-67</c:v>
                </c:pt>
                <c:pt idx="12">
                  <c:v>1967-68</c:v>
                </c:pt>
                <c:pt idx="13">
                  <c:v>1968-69</c:v>
                </c:pt>
                <c:pt idx="14">
                  <c:v>1969-70</c:v>
                </c:pt>
                <c:pt idx="15">
                  <c:v>1970-71</c:v>
                </c:pt>
                <c:pt idx="16">
                  <c:v>1971-72</c:v>
                </c:pt>
                <c:pt idx="17">
                  <c:v>1972-73</c:v>
                </c:pt>
                <c:pt idx="18">
                  <c:v>1973-74</c:v>
                </c:pt>
                <c:pt idx="19">
                  <c:v>1974-75</c:v>
                </c:pt>
                <c:pt idx="20">
                  <c:v>1975-76</c:v>
                </c:pt>
                <c:pt idx="21">
                  <c:v>1976-77</c:v>
                </c:pt>
                <c:pt idx="22">
                  <c:v>1977-78</c:v>
                </c:pt>
                <c:pt idx="23">
                  <c:v>1978-79</c:v>
                </c:pt>
                <c:pt idx="24">
                  <c:v>1979-80</c:v>
                </c:pt>
                <c:pt idx="25">
                  <c:v>1980-81</c:v>
                </c:pt>
                <c:pt idx="26">
                  <c:v>1981-82</c:v>
                </c:pt>
                <c:pt idx="27">
                  <c:v>1982-83</c:v>
                </c:pt>
                <c:pt idx="28">
                  <c:v>1983-84</c:v>
                </c:pt>
                <c:pt idx="29">
                  <c:v>1984-85</c:v>
                </c:pt>
                <c:pt idx="30">
                  <c:v>1985-86</c:v>
                </c:pt>
                <c:pt idx="31">
                  <c:v>1986-87</c:v>
                </c:pt>
                <c:pt idx="32">
                  <c:v>1987-88</c:v>
                </c:pt>
                <c:pt idx="33">
                  <c:v>1988-89</c:v>
                </c:pt>
                <c:pt idx="34">
                  <c:v>1989-90</c:v>
                </c:pt>
                <c:pt idx="35">
                  <c:v>1990-91</c:v>
                </c:pt>
                <c:pt idx="36">
                  <c:v>1991-92</c:v>
                </c:pt>
                <c:pt idx="37">
                  <c:v>1992-93</c:v>
                </c:pt>
                <c:pt idx="38">
                  <c:v>1993-94</c:v>
                </c:pt>
                <c:pt idx="39">
                  <c:v>1994-95</c:v>
                </c:pt>
                <c:pt idx="40">
                  <c:v>1995-96</c:v>
                </c:pt>
                <c:pt idx="41">
                  <c:v>1996-97</c:v>
                </c:pt>
                <c:pt idx="42">
                  <c:v>1997-98</c:v>
                </c:pt>
                <c:pt idx="43">
                  <c:v>1998-99</c:v>
                </c:pt>
                <c:pt idx="44">
                  <c:v>1999-00</c:v>
                </c:pt>
                <c:pt idx="45">
                  <c:v>2000-01</c:v>
                </c:pt>
                <c:pt idx="46">
                  <c:v>2001-02</c:v>
                </c:pt>
                <c:pt idx="47">
                  <c:v>2002-03</c:v>
                </c:pt>
                <c:pt idx="48">
                  <c:v>2003-04</c:v>
                </c:pt>
                <c:pt idx="49">
                  <c:v>2004-05</c:v>
                </c:pt>
                <c:pt idx="50">
                  <c:v>2005-06</c:v>
                </c:pt>
                <c:pt idx="51">
                  <c:v>2006-07</c:v>
                </c:pt>
                <c:pt idx="52">
                  <c:v>2007-08</c:v>
                </c:pt>
                <c:pt idx="53">
                  <c:v>2008-09</c:v>
                </c:pt>
                <c:pt idx="54">
                  <c:v>2009-10</c:v>
                </c:pt>
                <c:pt idx="55">
                  <c:v>2010-11</c:v>
                </c:pt>
                <c:pt idx="56">
                  <c:v>2011-12</c:v>
                </c:pt>
              </c:strCache>
            </c:strRef>
          </c:cat>
          <c:val>
            <c:numRef>
              <c:f>rice!$M$5:$M$61</c:f>
              <c:numCache>
                <c:formatCode>0</c:formatCode>
                <c:ptCount val="57"/>
                <c:pt idx="0">
                  <c:v>1138.0829966947999</c:v>
                </c:pt>
                <c:pt idx="1">
                  <c:v>1151.5044247787598</c:v>
                </c:pt>
                <c:pt idx="2">
                  <c:v>1161.7733757811611</c:v>
                </c:pt>
                <c:pt idx="3">
                  <c:v>1199.5894160583402</c:v>
                </c:pt>
                <c:pt idx="4">
                  <c:v>1227.1045846878148</c:v>
                </c:pt>
                <c:pt idx="5">
                  <c:v>1244.1719147055574</c:v>
                </c:pt>
                <c:pt idx="6">
                  <c:v>1273.2669069323722</c:v>
                </c:pt>
                <c:pt idx="7">
                  <c:v>1263.5059517753916</c:v>
                </c:pt>
                <c:pt idx="8">
                  <c:v>1281.1460981811069</c:v>
                </c:pt>
                <c:pt idx="9">
                  <c:v>1320.6062372486156</c:v>
                </c:pt>
                <c:pt idx="10">
                  <c:v>1336.7141996384798</c:v>
                </c:pt>
                <c:pt idx="11">
                  <c:v>1348.6848735261508</c:v>
                </c:pt>
                <c:pt idx="12">
                  <c:v>1323.261001825188</c:v>
                </c:pt>
                <c:pt idx="13">
                  <c:v>1316.1634103019035</c:v>
                </c:pt>
                <c:pt idx="14">
                  <c:v>1287.6402181742999</c:v>
                </c:pt>
                <c:pt idx="15">
                  <c:v>1283.0572212623238</c:v>
                </c:pt>
                <c:pt idx="16">
                  <c:v>1379.0250224304652</c:v>
                </c:pt>
                <c:pt idx="17">
                  <c:v>1449.8419388830348</c:v>
                </c:pt>
                <c:pt idx="18">
                  <c:v>1557.2911094468816</c:v>
                </c:pt>
                <c:pt idx="19">
                  <c:v>1576.1233390810398</c:v>
                </c:pt>
                <c:pt idx="20">
                  <c:v>1638.24480369515</c:v>
                </c:pt>
                <c:pt idx="21">
                  <c:v>1551.1260443152908</c:v>
                </c:pt>
                <c:pt idx="22">
                  <c:v>1527.3806312381978</c:v>
                </c:pt>
                <c:pt idx="23">
                  <c:v>1603.3374977690521</c:v>
                </c:pt>
                <c:pt idx="24">
                  <c:v>1741.1341134113075</c:v>
                </c:pt>
                <c:pt idx="25">
                  <c:v>1878.1679942070948</c:v>
                </c:pt>
                <c:pt idx="26">
                  <c:v>1944.9187551639197</c:v>
                </c:pt>
                <c:pt idx="27">
                  <c:v>2038.5102151509673</c:v>
                </c:pt>
                <c:pt idx="28">
                  <c:v>2092.7232066058828</c:v>
                </c:pt>
                <c:pt idx="29">
                  <c:v>2068.2300884955757</c:v>
                </c:pt>
                <c:pt idx="30">
                  <c:v>2097.6246175994252</c:v>
                </c:pt>
                <c:pt idx="31">
                  <c:v>2028.34085887213</c:v>
                </c:pt>
                <c:pt idx="32">
                  <c:v>2104.2696185016798</c:v>
                </c:pt>
                <c:pt idx="33">
                  <c:v>2232.5431826534987</c:v>
                </c:pt>
                <c:pt idx="34">
                  <c:v>2378.5247592847313</c:v>
                </c:pt>
                <c:pt idx="35">
                  <c:v>2426.2900248776186</c:v>
                </c:pt>
                <c:pt idx="36">
                  <c:v>2369.8168979390762</c:v>
                </c:pt>
                <c:pt idx="37">
                  <c:v>2392.4498963372512</c:v>
                </c:pt>
                <c:pt idx="38">
                  <c:v>2489.6725895192558</c:v>
                </c:pt>
                <c:pt idx="39">
                  <c:v>2561.0343868756022</c:v>
                </c:pt>
                <c:pt idx="40">
                  <c:v>2560.7244644661937</c:v>
                </c:pt>
                <c:pt idx="41">
                  <c:v>2533.1759769210612</c:v>
                </c:pt>
                <c:pt idx="42">
                  <c:v>2496.2392708609864</c:v>
                </c:pt>
                <c:pt idx="43">
                  <c:v>2605.5676672815712</c:v>
                </c:pt>
                <c:pt idx="44">
                  <c:v>2622.4156876003722</c:v>
                </c:pt>
                <c:pt idx="45">
                  <c:v>2781.437887704788</c:v>
                </c:pt>
                <c:pt idx="46">
                  <c:v>2854.2956464161557</c:v>
                </c:pt>
                <c:pt idx="47">
                  <c:v>2862.6997245179059</c:v>
                </c:pt>
                <c:pt idx="48">
                  <c:v>2875.6807316566187</c:v>
                </c:pt>
                <c:pt idx="49">
                  <c:v>2913.5427220533602</c:v>
                </c:pt>
                <c:pt idx="50">
                  <c:v>3012.8447674997497</c:v>
                </c:pt>
                <c:pt idx="51">
                  <c:v>3003.5306898424765</c:v>
                </c:pt>
                <c:pt idx="52">
                  <c:v>3089.417280643001</c:v>
                </c:pt>
                <c:pt idx="53">
                  <c:v>3193.5379382946012</c:v>
                </c:pt>
                <c:pt idx="54">
                  <c:v>3225.7873349136457</c:v>
                </c:pt>
                <c:pt idx="55">
                  <c:v>3115.9777424483918</c:v>
                </c:pt>
              </c:numCache>
            </c:numRef>
          </c:val>
          <c:smooth val="0"/>
        </c:ser>
        <c:dLbls>
          <c:showLegendKey val="0"/>
          <c:showVal val="0"/>
          <c:showCatName val="0"/>
          <c:showSerName val="0"/>
          <c:showPercent val="0"/>
          <c:showBubbleSize val="0"/>
        </c:dLbls>
        <c:marker val="1"/>
        <c:smooth val="0"/>
        <c:axId val="128893696"/>
        <c:axId val="128895232"/>
      </c:lineChart>
      <c:catAx>
        <c:axId val="128893696"/>
        <c:scaling>
          <c:orientation val="minMax"/>
        </c:scaling>
        <c:delete val="0"/>
        <c:axPos val="b"/>
        <c:majorTickMark val="out"/>
        <c:minorTickMark val="none"/>
        <c:tickLblPos val="nextTo"/>
        <c:txPr>
          <a:bodyPr/>
          <a:lstStyle/>
          <a:p>
            <a:pPr>
              <a:defRPr lang="en-IN"/>
            </a:pPr>
            <a:endParaRPr lang="en-US"/>
          </a:p>
        </c:txPr>
        <c:crossAx val="128895232"/>
        <c:crosses val="autoZero"/>
        <c:auto val="1"/>
        <c:lblAlgn val="ctr"/>
        <c:lblOffset val="100"/>
        <c:noMultiLvlLbl val="0"/>
      </c:catAx>
      <c:valAx>
        <c:axId val="128895232"/>
        <c:scaling>
          <c:orientation val="minMax"/>
        </c:scaling>
        <c:delete val="0"/>
        <c:axPos val="l"/>
        <c:majorGridlines/>
        <c:numFmt formatCode="0" sourceLinked="1"/>
        <c:majorTickMark val="out"/>
        <c:minorTickMark val="none"/>
        <c:tickLblPos val="nextTo"/>
        <c:txPr>
          <a:bodyPr/>
          <a:lstStyle/>
          <a:p>
            <a:pPr>
              <a:defRPr lang="en-IN"/>
            </a:pPr>
            <a:endParaRPr lang="en-US"/>
          </a:p>
        </c:txPr>
        <c:crossAx val="128893696"/>
        <c:crosses val="autoZero"/>
        <c:crossBetween val="between"/>
      </c:valAx>
    </c:plotArea>
    <c:plotVisOnly val="1"/>
    <c:dispBlanksAs val="gap"/>
    <c:showDLblsOverMax val="0"/>
  </c:chart>
  <c:txPr>
    <a:bodyPr/>
    <a:lstStyle/>
    <a:p>
      <a:pPr>
        <a:defRPr sz="8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58573928259034"/>
          <c:y val="5.1400554097404488E-2"/>
          <c:w val="0.88192957130359251"/>
          <c:h val="0.79822506561679785"/>
        </c:manualLayout>
      </c:layout>
      <c:barChart>
        <c:barDir val="col"/>
        <c:grouping val="clustered"/>
        <c:varyColors val="0"/>
        <c:ser>
          <c:idx val="0"/>
          <c:order val="0"/>
          <c:tx>
            <c:strRef>
              <c:f>Sheet1!$H$124</c:f>
              <c:strCache>
                <c:ptCount val="1"/>
                <c:pt idx="0">
                  <c:v>Khariff 2008</c:v>
                </c:pt>
              </c:strCache>
            </c:strRef>
          </c:tx>
          <c:invertIfNegative val="0"/>
          <c:cat>
            <c:strRef>
              <c:f>Sheet1!$P$123:$U$123</c:f>
              <c:strCache>
                <c:ptCount val="6"/>
                <c:pt idx="0">
                  <c:v>&lt; 1 acre</c:v>
                </c:pt>
                <c:pt idx="1">
                  <c:v>1-2 acres</c:v>
                </c:pt>
                <c:pt idx="2">
                  <c:v>2-4 acres</c:v>
                </c:pt>
                <c:pt idx="3">
                  <c:v>4-6 acres</c:v>
                </c:pt>
                <c:pt idx="4">
                  <c:v>6-10 acres</c:v>
                </c:pt>
                <c:pt idx="5">
                  <c:v>10 acres above</c:v>
                </c:pt>
              </c:strCache>
            </c:strRef>
          </c:cat>
          <c:val>
            <c:numRef>
              <c:f>Sheet1!$P$124:$U$124</c:f>
              <c:numCache>
                <c:formatCode>0.0</c:formatCode>
                <c:ptCount val="6"/>
                <c:pt idx="0">
                  <c:v>4.1958041958041994</c:v>
                </c:pt>
                <c:pt idx="1">
                  <c:v>23.076923076922952</c:v>
                </c:pt>
                <c:pt idx="2">
                  <c:v>39.860139860140009</c:v>
                </c:pt>
                <c:pt idx="3">
                  <c:v>27.272727272726964</c:v>
                </c:pt>
                <c:pt idx="4">
                  <c:v>5.5944055944055755</c:v>
                </c:pt>
                <c:pt idx="5">
                  <c:v>0</c:v>
                </c:pt>
              </c:numCache>
            </c:numRef>
          </c:val>
        </c:ser>
        <c:ser>
          <c:idx val="1"/>
          <c:order val="1"/>
          <c:tx>
            <c:strRef>
              <c:f>Sheet1!$H$125</c:f>
              <c:strCache>
                <c:ptCount val="1"/>
                <c:pt idx="0">
                  <c:v>Rabi 2007-08</c:v>
                </c:pt>
              </c:strCache>
            </c:strRef>
          </c:tx>
          <c:invertIfNegative val="0"/>
          <c:cat>
            <c:strRef>
              <c:f>Sheet1!$P$123:$U$123</c:f>
              <c:strCache>
                <c:ptCount val="6"/>
                <c:pt idx="0">
                  <c:v>&lt; 1 acre</c:v>
                </c:pt>
                <c:pt idx="1">
                  <c:v>1-2 acres</c:v>
                </c:pt>
                <c:pt idx="2">
                  <c:v>2-4 acres</c:v>
                </c:pt>
                <c:pt idx="3">
                  <c:v>4-6 acres</c:v>
                </c:pt>
                <c:pt idx="4">
                  <c:v>6-10 acres</c:v>
                </c:pt>
                <c:pt idx="5">
                  <c:v>10 acres above</c:v>
                </c:pt>
              </c:strCache>
            </c:strRef>
          </c:cat>
          <c:val>
            <c:numRef>
              <c:f>Sheet1!$P$125:$U$125</c:f>
              <c:numCache>
                <c:formatCode>0.0</c:formatCode>
                <c:ptCount val="6"/>
                <c:pt idx="0">
                  <c:v>2.5</c:v>
                </c:pt>
                <c:pt idx="1">
                  <c:v>18.333333333333158</c:v>
                </c:pt>
                <c:pt idx="2">
                  <c:v>37.5</c:v>
                </c:pt>
                <c:pt idx="3">
                  <c:v>26.666666666666668</c:v>
                </c:pt>
                <c:pt idx="4">
                  <c:v>13.333333333333334</c:v>
                </c:pt>
                <c:pt idx="5">
                  <c:v>1.6666666666666667</c:v>
                </c:pt>
              </c:numCache>
            </c:numRef>
          </c:val>
        </c:ser>
        <c:ser>
          <c:idx val="2"/>
          <c:order val="2"/>
          <c:tx>
            <c:strRef>
              <c:f>Sheet1!$H$126</c:f>
              <c:strCache>
                <c:ptCount val="1"/>
                <c:pt idx="0">
                  <c:v>Rabi 2008-09</c:v>
                </c:pt>
              </c:strCache>
            </c:strRef>
          </c:tx>
          <c:invertIfNegative val="0"/>
          <c:cat>
            <c:strRef>
              <c:f>Sheet1!$P$123:$U$123</c:f>
              <c:strCache>
                <c:ptCount val="6"/>
                <c:pt idx="0">
                  <c:v>&lt; 1 acre</c:v>
                </c:pt>
                <c:pt idx="1">
                  <c:v>1-2 acres</c:v>
                </c:pt>
                <c:pt idx="2">
                  <c:v>2-4 acres</c:v>
                </c:pt>
                <c:pt idx="3">
                  <c:v>4-6 acres</c:v>
                </c:pt>
                <c:pt idx="4">
                  <c:v>6-10 acres</c:v>
                </c:pt>
                <c:pt idx="5">
                  <c:v>10 acres above</c:v>
                </c:pt>
              </c:strCache>
            </c:strRef>
          </c:cat>
          <c:val>
            <c:numRef>
              <c:f>Sheet1!$P$126:$U$126</c:f>
              <c:numCache>
                <c:formatCode>0.0</c:formatCode>
                <c:ptCount val="6"/>
                <c:pt idx="0">
                  <c:v>4.9586776859504491</c:v>
                </c:pt>
                <c:pt idx="1">
                  <c:v>23.140495867768596</c:v>
                </c:pt>
                <c:pt idx="2">
                  <c:v>43.801652892561982</c:v>
                </c:pt>
                <c:pt idx="3">
                  <c:v>16.52892561983473</c:v>
                </c:pt>
                <c:pt idx="4">
                  <c:v>9.0909090909091006</c:v>
                </c:pt>
                <c:pt idx="5">
                  <c:v>2.4793388429752072</c:v>
                </c:pt>
              </c:numCache>
            </c:numRef>
          </c:val>
        </c:ser>
        <c:ser>
          <c:idx val="3"/>
          <c:order val="3"/>
          <c:tx>
            <c:strRef>
              <c:f>Sheet1!$H$127</c:f>
              <c:strCache>
                <c:ptCount val="1"/>
                <c:pt idx="0">
                  <c:v>Rabi 2009-10</c:v>
                </c:pt>
              </c:strCache>
            </c:strRef>
          </c:tx>
          <c:invertIfNegative val="0"/>
          <c:cat>
            <c:strRef>
              <c:f>Sheet1!$P$123:$U$123</c:f>
              <c:strCache>
                <c:ptCount val="6"/>
                <c:pt idx="0">
                  <c:v>&lt; 1 acre</c:v>
                </c:pt>
                <c:pt idx="1">
                  <c:v>1-2 acres</c:v>
                </c:pt>
                <c:pt idx="2">
                  <c:v>2-4 acres</c:v>
                </c:pt>
                <c:pt idx="3">
                  <c:v>4-6 acres</c:v>
                </c:pt>
                <c:pt idx="4">
                  <c:v>6-10 acres</c:v>
                </c:pt>
                <c:pt idx="5">
                  <c:v>10 acres above</c:v>
                </c:pt>
              </c:strCache>
            </c:strRef>
          </c:cat>
          <c:val>
            <c:numRef>
              <c:f>Sheet1!$P$127:$U$127</c:f>
              <c:numCache>
                <c:formatCode>0.0</c:formatCode>
                <c:ptCount val="6"/>
                <c:pt idx="0">
                  <c:v>9.4091903719912526</c:v>
                </c:pt>
                <c:pt idx="1">
                  <c:v>50.547045951859957</c:v>
                </c:pt>
                <c:pt idx="2">
                  <c:v>33.479212253829331</c:v>
                </c:pt>
                <c:pt idx="3">
                  <c:v>5.6892778993435504</c:v>
                </c:pt>
                <c:pt idx="4">
                  <c:v>0.65645514223194745</c:v>
                </c:pt>
                <c:pt idx="5">
                  <c:v>0.21881838074398388</c:v>
                </c:pt>
              </c:numCache>
            </c:numRef>
          </c:val>
        </c:ser>
        <c:ser>
          <c:idx val="4"/>
          <c:order val="4"/>
          <c:tx>
            <c:strRef>
              <c:f>Sheet1!$H$128</c:f>
              <c:strCache>
                <c:ptCount val="1"/>
                <c:pt idx="0">
                  <c:v>Total</c:v>
                </c:pt>
              </c:strCache>
            </c:strRef>
          </c:tx>
          <c:invertIfNegative val="0"/>
          <c:cat>
            <c:strRef>
              <c:f>Sheet1!$P$123:$U$123</c:f>
              <c:strCache>
                <c:ptCount val="6"/>
                <c:pt idx="0">
                  <c:v>&lt; 1 acre</c:v>
                </c:pt>
                <c:pt idx="1">
                  <c:v>1-2 acres</c:v>
                </c:pt>
                <c:pt idx="2">
                  <c:v>2-4 acres</c:v>
                </c:pt>
                <c:pt idx="3">
                  <c:v>4-6 acres</c:v>
                </c:pt>
                <c:pt idx="4">
                  <c:v>6-10 acres</c:v>
                </c:pt>
                <c:pt idx="5">
                  <c:v>10 acres above</c:v>
                </c:pt>
              </c:strCache>
            </c:strRef>
          </c:cat>
          <c:val>
            <c:numRef>
              <c:f>Sheet1!$P$128:$U$128</c:f>
              <c:numCache>
                <c:formatCode>0.0</c:formatCode>
                <c:ptCount val="6"/>
                <c:pt idx="0">
                  <c:v>6.8965517241379306</c:v>
                </c:pt>
                <c:pt idx="1">
                  <c:v>37.336504161711908</c:v>
                </c:pt>
                <c:pt idx="2">
                  <c:v>36.623067776456594</c:v>
                </c:pt>
                <c:pt idx="3">
                  <c:v>13.912009512485227</c:v>
                </c:pt>
                <c:pt idx="4">
                  <c:v>4.5184304399524375</c:v>
                </c:pt>
                <c:pt idx="5">
                  <c:v>0.71343638525564235</c:v>
                </c:pt>
              </c:numCache>
            </c:numRef>
          </c:val>
        </c:ser>
        <c:dLbls>
          <c:showLegendKey val="0"/>
          <c:showVal val="0"/>
          <c:showCatName val="0"/>
          <c:showSerName val="0"/>
          <c:showPercent val="0"/>
          <c:showBubbleSize val="0"/>
        </c:dLbls>
        <c:gapWidth val="150"/>
        <c:axId val="136278784"/>
        <c:axId val="136280320"/>
      </c:barChart>
      <c:catAx>
        <c:axId val="136278784"/>
        <c:scaling>
          <c:orientation val="minMax"/>
        </c:scaling>
        <c:delete val="0"/>
        <c:axPos val="b"/>
        <c:majorTickMark val="out"/>
        <c:minorTickMark val="none"/>
        <c:tickLblPos val="nextTo"/>
        <c:txPr>
          <a:bodyPr/>
          <a:lstStyle/>
          <a:p>
            <a:pPr>
              <a:defRPr lang="en-GB"/>
            </a:pPr>
            <a:endParaRPr lang="en-US"/>
          </a:p>
        </c:txPr>
        <c:crossAx val="136280320"/>
        <c:crosses val="autoZero"/>
        <c:auto val="1"/>
        <c:lblAlgn val="ctr"/>
        <c:lblOffset val="100"/>
        <c:noMultiLvlLbl val="0"/>
      </c:catAx>
      <c:valAx>
        <c:axId val="136280320"/>
        <c:scaling>
          <c:orientation val="minMax"/>
        </c:scaling>
        <c:delete val="0"/>
        <c:axPos val="l"/>
        <c:majorGridlines/>
        <c:numFmt formatCode="0.0" sourceLinked="1"/>
        <c:majorTickMark val="out"/>
        <c:minorTickMark val="none"/>
        <c:tickLblPos val="nextTo"/>
        <c:txPr>
          <a:bodyPr/>
          <a:lstStyle/>
          <a:p>
            <a:pPr>
              <a:defRPr lang="en-GB"/>
            </a:pPr>
            <a:endParaRPr lang="en-US"/>
          </a:p>
        </c:txPr>
        <c:crossAx val="136278784"/>
        <c:crosses val="autoZero"/>
        <c:crossBetween val="between"/>
      </c:valAx>
    </c:plotArea>
    <c:legend>
      <c:legendPos val="r"/>
      <c:layout>
        <c:manualLayout>
          <c:xMode val="edge"/>
          <c:yMode val="edge"/>
          <c:x val="0.77141797900262088"/>
          <c:y val="1.292906095071451E-2"/>
          <c:w val="0.22580424321959755"/>
          <c:h val="0.41395632837562196"/>
        </c:manualLayout>
      </c:layout>
      <c:overlay val="0"/>
      <c:txPr>
        <a:bodyPr/>
        <a:lstStyle/>
        <a:p>
          <a:pPr>
            <a:defRPr lang="en-GB"/>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3284B-3B6D-4DCE-BE7F-95DFB945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10434</Words>
  <Characters>59476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dc:creator>
  <cp:lastModifiedBy>Barbara Harris-White</cp:lastModifiedBy>
  <cp:revision>2</cp:revision>
  <cp:lastPrinted>2013-04-29T14:24:00Z</cp:lastPrinted>
  <dcterms:created xsi:type="dcterms:W3CDTF">2013-05-01T11:08:00Z</dcterms:created>
  <dcterms:modified xsi:type="dcterms:W3CDTF">2013-05-01T11:08:00Z</dcterms:modified>
</cp:coreProperties>
</file>