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77" w:rsidRDefault="004A4377">
      <w:pPr>
        <w:rPr>
          <w:sz w:val="24"/>
          <w:szCs w:val="24"/>
        </w:rPr>
      </w:pPr>
      <w:bookmarkStart w:id="0" w:name="_GoBack"/>
      <w:bookmarkEnd w:id="0"/>
    </w:p>
    <w:p w:rsidR="007D49F1" w:rsidRPr="00165E94" w:rsidRDefault="00866CCB">
      <w:pPr>
        <w:rPr>
          <w:rFonts w:ascii="Times New Roman" w:hAnsi="Times New Roman" w:cs="Times New Roman"/>
          <w:b/>
          <w:sz w:val="28"/>
          <w:szCs w:val="28"/>
        </w:rPr>
      </w:pPr>
      <w:r w:rsidRPr="00165E94">
        <w:rPr>
          <w:rFonts w:ascii="Times New Roman" w:hAnsi="Times New Roman" w:cs="Times New Roman"/>
          <w:b/>
          <w:sz w:val="28"/>
          <w:szCs w:val="28"/>
        </w:rPr>
        <w:t>THE MICRO-</w:t>
      </w:r>
      <w:r w:rsidR="007D2DA8" w:rsidRPr="00165E94">
        <w:rPr>
          <w:rFonts w:ascii="Times New Roman" w:hAnsi="Times New Roman" w:cs="Times New Roman"/>
          <w:b/>
          <w:sz w:val="28"/>
          <w:szCs w:val="28"/>
        </w:rPr>
        <w:t>POLITICAL-ECONOMY OF GAINS BY UNORGANISED W</w:t>
      </w:r>
      <w:r w:rsidRPr="00165E94">
        <w:rPr>
          <w:rFonts w:ascii="Times New Roman" w:hAnsi="Times New Roman" w:cs="Times New Roman"/>
          <w:b/>
          <w:sz w:val="28"/>
          <w:szCs w:val="28"/>
        </w:rPr>
        <w:t>ORKERS IN INDIA’S INFORMAL ECONOMY</w:t>
      </w:r>
      <w:r w:rsidR="006A51FA" w:rsidRPr="00165E94">
        <w:rPr>
          <w:rFonts w:ascii="Times New Roman" w:hAnsi="Times New Roman" w:cs="Times New Roman"/>
          <w:b/>
          <w:sz w:val="28"/>
          <w:szCs w:val="28"/>
        </w:rPr>
        <w:t xml:space="preserve"> </w:t>
      </w:r>
    </w:p>
    <w:p w:rsidR="007D2DA8" w:rsidRPr="00165E94" w:rsidRDefault="007D2DA8">
      <w:pPr>
        <w:rPr>
          <w:rFonts w:ascii="Times New Roman" w:hAnsi="Times New Roman" w:cs="Times New Roman"/>
          <w:b/>
          <w:sz w:val="28"/>
          <w:szCs w:val="28"/>
        </w:rPr>
      </w:pPr>
    </w:p>
    <w:p w:rsidR="006E002D" w:rsidRPr="00165E94" w:rsidRDefault="007D2DA8">
      <w:pPr>
        <w:rPr>
          <w:rFonts w:ascii="Times New Roman" w:hAnsi="Times New Roman" w:cs="Times New Roman"/>
          <w:b/>
          <w:sz w:val="28"/>
          <w:szCs w:val="28"/>
        </w:rPr>
      </w:pPr>
      <w:r w:rsidRPr="00165E94">
        <w:rPr>
          <w:rFonts w:ascii="Times New Roman" w:hAnsi="Times New Roman" w:cs="Times New Roman"/>
          <w:b/>
          <w:sz w:val="28"/>
          <w:szCs w:val="28"/>
        </w:rPr>
        <w:t>Barbara Harriss-White with</w:t>
      </w:r>
      <w:r w:rsidR="007D49F1" w:rsidRPr="00165E94">
        <w:rPr>
          <w:rFonts w:ascii="Times New Roman" w:hAnsi="Times New Roman" w:cs="Times New Roman"/>
          <w:b/>
          <w:sz w:val="28"/>
          <w:szCs w:val="28"/>
        </w:rPr>
        <w:t xml:space="preserve"> Valentina Prosperi</w:t>
      </w:r>
    </w:p>
    <w:p w:rsidR="00D01119" w:rsidRPr="00165E94" w:rsidRDefault="00D01119">
      <w:pPr>
        <w:rPr>
          <w:rFonts w:ascii="Times New Roman" w:hAnsi="Times New Roman" w:cs="Times New Roman"/>
          <w:sz w:val="28"/>
          <w:szCs w:val="28"/>
        </w:rPr>
      </w:pPr>
    </w:p>
    <w:p w:rsidR="007D49F1" w:rsidRPr="00165E94" w:rsidRDefault="008E6E84">
      <w:pPr>
        <w:rPr>
          <w:rFonts w:ascii="Times New Roman" w:hAnsi="Times New Roman" w:cs="Times New Roman"/>
          <w:sz w:val="28"/>
          <w:szCs w:val="28"/>
        </w:rPr>
      </w:pPr>
      <w:r>
        <w:rPr>
          <w:rFonts w:ascii="Times New Roman" w:hAnsi="Times New Roman" w:cs="Times New Roman"/>
          <w:sz w:val="28"/>
          <w:szCs w:val="28"/>
        </w:rPr>
        <w:t xml:space="preserve">Jan </w:t>
      </w:r>
      <w:r w:rsidR="00536253">
        <w:rPr>
          <w:rFonts w:ascii="Times New Roman" w:hAnsi="Times New Roman" w:cs="Times New Roman"/>
          <w:sz w:val="28"/>
          <w:szCs w:val="28"/>
        </w:rPr>
        <w:t>2013</w:t>
      </w:r>
    </w:p>
    <w:p w:rsidR="004450B9" w:rsidRPr="0046324B" w:rsidRDefault="004450B9" w:rsidP="004450B9">
      <w:pPr>
        <w:rPr>
          <w:rFonts w:ascii="Times New Roman" w:hAnsi="Times New Roman" w:cs="Times New Roman"/>
          <w:sz w:val="28"/>
          <w:szCs w:val="28"/>
        </w:rPr>
      </w:pPr>
      <w:r w:rsidRPr="0046324B">
        <w:rPr>
          <w:rFonts w:ascii="Times New Roman" w:eastAsia="Times New Roman" w:hAnsi="Times New Roman" w:cs="Times New Roman"/>
        </w:rPr>
        <w:t> </w:t>
      </w:r>
      <w:r w:rsidR="0046324B">
        <w:rPr>
          <w:rFonts w:ascii="Times New Roman" w:eastAsia="Times New Roman" w:hAnsi="Times New Roman" w:cs="Times New Roman"/>
        </w:rPr>
        <w:t>t</w:t>
      </w:r>
      <w:r w:rsidR="0046324B" w:rsidRPr="0046324B">
        <w:rPr>
          <w:rFonts w:ascii="Times New Roman" w:eastAsia="Times New Roman" w:hAnsi="Times New Roman" w:cs="Times New Roman"/>
        </w:rPr>
        <w:t xml:space="preserve">o be published in (eds) F Lapeyre, A Lemaitre and I Hillenkamp </w:t>
      </w:r>
      <w:r w:rsidR="0046324B" w:rsidRPr="0046324B">
        <w:rPr>
          <w:rFonts w:ascii="Times New Roman" w:hAnsi="Times New Roman" w:cs="Times New Roman"/>
          <w:lang w:val="en-US"/>
        </w:rPr>
        <w:t>"</w:t>
      </w:r>
      <w:r w:rsidR="0046324B" w:rsidRPr="0046324B">
        <w:rPr>
          <w:rFonts w:ascii="Times New Roman" w:hAnsi="Times New Roman" w:cs="Times New Roman"/>
          <w:i/>
          <w:lang w:val="en-US"/>
        </w:rPr>
        <w:t>Securing Livelihoods: Informal Economy Practices and Institutions</w:t>
      </w:r>
      <w:r w:rsidR="0046324B" w:rsidRPr="0046324B">
        <w:rPr>
          <w:rFonts w:ascii="Times New Roman" w:hAnsi="Times New Roman" w:cs="Times New Roman"/>
          <w:lang w:val="en-US"/>
        </w:rPr>
        <w:t>, Oxford University Press, Oxford</w:t>
      </w:r>
    </w:p>
    <w:p w:rsidR="004450B9" w:rsidRDefault="004450B9" w:rsidP="004450B9">
      <w:pPr>
        <w:rPr>
          <w:rFonts w:eastAsia="Times New Roman"/>
        </w:rPr>
      </w:pPr>
      <w:r>
        <w:rPr>
          <w:rFonts w:eastAsia="Times New Roman"/>
        </w:rPr>
        <w:t> </w:t>
      </w:r>
    </w:p>
    <w:p w:rsidR="006A51FA" w:rsidRPr="00165E94" w:rsidRDefault="006A51FA">
      <w:pPr>
        <w:rPr>
          <w:rFonts w:ascii="Times New Roman" w:hAnsi="Times New Roman" w:cs="Times New Roman"/>
          <w:sz w:val="28"/>
          <w:szCs w:val="28"/>
        </w:rPr>
      </w:pPr>
    </w:p>
    <w:p w:rsidR="00B2456B" w:rsidRPr="00165E94" w:rsidRDefault="006E002D">
      <w:pPr>
        <w:rPr>
          <w:rFonts w:ascii="Times New Roman" w:hAnsi="Times New Roman" w:cs="Times New Roman"/>
          <w:sz w:val="28"/>
          <w:szCs w:val="28"/>
        </w:rPr>
      </w:pPr>
      <w:r w:rsidRPr="00165E94">
        <w:rPr>
          <w:rFonts w:ascii="Times New Roman" w:hAnsi="Times New Roman" w:cs="Times New Roman"/>
          <w:sz w:val="28"/>
          <w:szCs w:val="28"/>
        </w:rPr>
        <w:t>G</w:t>
      </w:r>
      <w:r w:rsidR="00866CCB" w:rsidRPr="00165E94">
        <w:rPr>
          <w:rFonts w:ascii="Times New Roman" w:hAnsi="Times New Roman" w:cs="Times New Roman"/>
          <w:sz w:val="28"/>
          <w:szCs w:val="28"/>
        </w:rPr>
        <w:t xml:space="preserve">ranted that </w:t>
      </w:r>
      <w:r w:rsidR="0036608A" w:rsidRPr="00165E94">
        <w:rPr>
          <w:rFonts w:ascii="Times New Roman" w:hAnsi="Times New Roman" w:cs="Times New Roman"/>
          <w:sz w:val="28"/>
          <w:szCs w:val="28"/>
        </w:rPr>
        <w:t xml:space="preserve">the era of </w:t>
      </w:r>
      <w:r w:rsidR="00866CCB" w:rsidRPr="00165E94">
        <w:rPr>
          <w:rFonts w:ascii="Times New Roman" w:hAnsi="Times New Roman" w:cs="Times New Roman"/>
          <w:sz w:val="28"/>
          <w:szCs w:val="28"/>
        </w:rPr>
        <w:t>g</w:t>
      </w:r>
      <w:r w:rsidRPr="00165E94">
        <w:rPr>
          <w:rFonts w:ascii="Times New Roman" w:hAnsi="Times New Roman" w:cs="Times New Roman"/>
          <w:sz w:val="28"/>
          <w:szCs w:val="28"/>
        </w:rPr>
        <w:t>lobal</w:t>
      </w:r>
      <w:r w:rsidR="0036608A" w:rsidRPr="00165E94">
        <w:rPr>
          <w:rFonts w:ascii="Times New Roman" w:hAnsi="Times New Roman" w:cs="Times New Roman"/>
          <w:sz w:val="28"/>
          <w:szCs w:val="28"/>
        </w:rPr>
        <w:t>ised</w:t>
      </w:r>
      <w:r w:rsidRPr="00165E94">
        <w:rPr>
          <w:rFonts w:ascii="Times New Roman" w:hAnsi="Times New Roman" w:cs="Times New Roman"/>
          <w:sz w:val="28"/>
          <w:szCs w:val="28"/>
        </w:rPr>
        <w:t xml:space="preserve"> capital has not vanquished poverty or secured decent work condition</w:t>
      </w:r>
      <w:r w:rsidR="00866CCB" w:rsidRPr="00165E94">
        <w:rPr>
          <w:rFonts w:ascii="Times New Roman" w:hAnsi="Times New Roman" w:cs="Times New Roman"/>
          <w:sz w:val="28"/>
          <w:szCs w:val="28"/>
        </w:rPr>
        <w:t>s for t</w:t>
      </w:r>
      <w:r w:rsidR="00C12B28">
        <w:rPr>
          <w:rFonts w:ascii="Times New Roman" w:hAnsi="Times New Roman" w:cs="Times New Roman"/>
          <w:sz w:val="28"/>
          <w:szCs w:val="28"/>
        </w:rPr>
        <w:t>he vast mass of workers</w:t>
      </w:r>
      <w:r w:rsidR="00165E94" w:rsidRPr="00165E94">
        <w:rPr>
          <w:rStyle w:val="FootnoteReference"/>
          <w:rFonts w:ascii="Times New Roman" w:hAnsi="Times New Roman" w:cs="Times New Roman"/>
          <w:sz w:val="28"/>
          <w:szCs w:val="28"/>
        </w:rPr>
        <w:footnoteReference w:id="1"/>
      </w:r>
      <w:r w:rsidR="00866CCB" w:rsidRPr="00165E94">
        <w:rPr>
          <w:rFonts w:ascii="Times New Roman" w:hAnsi="Times New Roman" w:cs="Times New Roman"/>
          <w:sz w:val="28"/>
          <w:szCs w:val="28"/>
        </w:rPr>
        <w:t xml:space="preserve"> the </w:t>
      </w:r>
      <w:r w:rsidR="007D2DA8" w:rsidRPr="00165E94">
        <w:rPr>
          <w:rFonts w:ascii="Times New Roman" w:hAnsi="Times New Roman" w:cs="Times New Roman"/>
          <w:sz w:val="28"/>
          <w:szCs w:val="28"/>
        </w:rPr>
        <w:t>‘</w:t>
      </w:r>
      <w:r w:rsidR="00866CCB" w:rsidRPr="00165E94">
        <w:rPr>
          <w:rFonts w:ascii="Times New Roman" w:hAnsi="Times New Roman" w:cs="Times New Roman"/>
          <w:sz w:val="28"/>
          <w:szCs w:val="28"/>
        </w:rPr>
        <w:t>perverse</w:t>
      </w:r>
      <w:r w:rsidR="007D2DA8" w:rsidRPr="00165E94">
        <w:rPr>
          <w:rFonts w:ascii="Times New Roman" w:hAnsi="Times New Roman" w:cs="Times New Roman"/>
          <w:sz w:val="28"/>
          <w:szCs w:val="28"/>
        </w:rPr>
        <w:t xml:space="preserve">’ question for this essay </w:t>
      </w:r>
      <w:r w:rsidR="00866CCB" w:rsidRPr="00165E94">
        <w:rPr>
          <w:rFonts w:ascii="Times New Roman" w:hAnsi="Times New Roman" w:cs="Times New Roman"/>
          <w:sz w:val="28"/>
          <w:szCs w:val="28"/>
        </w:rPr>
        <w:t xml:space="preserve">is how un-unionised workers in the unorganised or informal economy improve their wages and other aspects of the terms and conditions of work. </w:t>
      </w:r>
    </w:p>
    <w:p w:rsidR="00134BB3" w:rsidRDefault="0036608A">
      <w:pPr>
        <w:rPr>
          <w:rFonts w:ascii="Times New Roman" w:hAnsi="Times New Roman" w:cs="Times New Roman"/>
          <w:sz w:val="28"/>
          <w:szCs w:val="28"/>
        </w:rPr>
      </w:pPr>
      <w:r w:rsidRPr="00165E94">
        <w:rPr>
          <w:rFonts w:ascii="Times New Roman" w:hAnsi="Times New Roman" w:cs="Times New Roman"/>
          <w:sz w:val="28"/>
          <w:szCs w:val="28"/>
        </w:rPr>
        <w:t xml:space="preserve">Our starting point is that </w:t>
      </w:r>
      <w:r w:rsidR="007D2DA8" w:rsidRPr="00165E94">
        <w:rPr>
          <w:rFonts w:ascii="Times New Roman" w:hAnsi="Times New Roman" w:cs="Times New Roman"/>
          <w:sz w:val="28"/>
          <w:szCs w:val="28"/>
        </w:rPr>
        <w:t>India’s</w:t>
      </w:r>
      <w:r w:rsidR="00866CCB" w:rsidRPr="00165E94">
        <w:rPr>
          <w:rFonts w:ascii="Times New Roman" w:hAnsi="Times New Roman" w:cs="Times New Roman"/>
          <w:sz w:val="28"/>
          <w:szCs w:val="28"/>
        </w:rPr>
        <w:t xml:space="preserve"> informal economy </w:t>
      </w:r>
      <w:r w:rsidR="007D2DA8" w:rsidRPr="00165E94">
        <w:rPr>
          <w:rFonts w:ascii="Times New Roman" w:hAnsi="Times New Roman" w:cs="Times New Roman"/>
          <w:sz w:val="28"/>
          <w:szCs w:val="28"/>
        </w:rPr>
        <w:t xml:space="preserve">is the actually existing form taken by </w:t>
      </w:r>
      <w:r w:rsidR="00C12B28">
        <w:rPr>
          <w:rFonts w:ascii="Times New Roman" w:hAnsi="Times New Roman" w:cs="Times New Roman"/>
          <w:sz w:val="28"/>
          <w:szCs w:val="28"/>
        </w:rPr>
        <w:t xml:space="preserve">contemporary </w:t>
      </w:r>
      <w:r w:rsidR="007D2DA8" w:rsidRPr="00165E94">
        <w:rPr>
          <w:rFonts w:ascii="Times New Roman" w:hAnsi="Times New Roman" w:cs="Times New Roman"/>
          <w:sz w:val="28"/>
          <w:szCs w:val="28"/>
        </w:rPr>
        <w:t>capitalism. I</w:t>
      </w:r>
      <w:r w:rsidR="00866CCB" w:rsidRPr="00165E94">
        <w:rPr>
          <w:rFonts w:ascii="Times New Roman" w:hAnsi="Times New Roman" w:cs="Times New Roman"/>
          <w:sz w:val="28"/>
          <w:szCs w:val="28"/>
        </w:rPr>
        <w:t>nformal work is not residual, it i</w:t>
      </w:r>
      <w:r w:rsidR="00C12B28">
        <w:rPr>
          <w:rFonts w:ascii="Times New Roman" w:hAnsi="Times New Roman" w:cs="Times New Roman"/>
          <w:sz w:val="28"/>
          <w:szCs w:val="28"/>
        </w:rPr>
        <w:t>s the commonest kind</w:t>
      </w:r>
      <w:r w:rsidR="007D2DA8" w:rsidRPr="00165E94">
        <w:rPr>
          <w:rFonts w:ascii="Times New Roman" w:hAnsi="Times New Roman" w:cs="Times New Roman"/>
          <w:sz w:val="28"/>
          <w:szCs w:val="28"/>
        </w:rPr>
        <w:t>; it is not the reserve army or a separate ‘needs economy’</w:t>
      </w:r>
      <w:r w:rsidR="000C259A">
        <w:rPr>
          <w:rFonts w:ascii="Times New Roman" w:hAnsi="Times New Roman" w:cs="Times New Roman"/>
          <w:sz w:val="28"/>
          <w:szCs w:val="28"/>
        </w:rPr>
        <w:t xml:space="preserve"> with a non-accumulative logic</w:t>
      </w:r>
      <w:r w:rsidR="007D2DA8" w:rsidRPr="00165E94">
        <w:rPr>
          <w:rFonts w:ascii="Times New Roman" w:hAnsi="Times New Roman" w:cs="Times New Roman"/>
          <w:sz w:val="28"/>
          <w:szCs w:val="28"/>
        </w:rPr>
        <w:t>,</w:t>
      </w:r>
      <w:r w:rsidRPr="00165E94">
        <w:rPr>
          <w:rStyle w:val="FootnoteReference"/>
          <w:rFonts w:ascii="Times New Roman" w:hAnsi="Times New Roman" w:cs="Times New Roman"/>
          <w:sz w:val="28"/>
          <w:szCs w:val="28"/>
        </w:rPr>
        <w:footnoteReference w:id="2"/>
      </w:r>
      <w:r w:rsidR="007D2DA8" w:rsidRPr="00165E94">
        <w:rPr>
          <w:rFonts w:ascii="Times New Roman" w:hAnsi="Times New Roman" w:cs="Times New Roman"/>
          <w:sz w:val="28"/>
          <w:szCs w:val="28"/>
        </w:rPr>
        <w:t xml:space="preserve"> it is the real economy</w:t>
      </w:r>
      <w:r w:rsidR="00080C8E">
        <w:rPr>
          <w:rFonts w:ascii="Times New Roman" w:hAnsi="Times New Roman" w:cs="Times New Roman"/>
          <w:sz w:val="28"/>
          <w:szCs w:val="28"/>
        </w:rPr>
        <w:t>, it does not consist of ‘invisible others’</w:t>
      </w:r>
      <w:r w:rsidR="00080C8E">
        <w:rPr>
          <w:rStyle w:val="FootnoteReference"/>
          <w:rFonts w:ascii="Times New Roman" w:hAnsi="Times New Roman" w:cs="Times New Roman"/>
          <w:sz w:val="28"/>
          <w:szCs w:val="28"/>
        </w:rPr>
        <w:footnoteReference w:id="3"/>
      </w:r>
      <w:r w:rsidR="00080C8E">
        <w:rPr>
          <w:rFonts w:ascii="Times New Roman" w:hAnsi="Times New Roman" w:cs="Times New Roman"/>
          <w:sz w:val="28"/>
          <w:szCs w:val="28"/>
        </w:rPr>
        <w:t xml:space="preserve"> – </w:t>
      </w:r>
      <w:r w:rsidR="00A4111F">
        <w:rPr>
          <w:rFonts w:ascii="Times New Roman" w:hAnsi="Times New Roman" w:cs="Times New Roman"/>
          <w:sz w:val="28"/>
          <w:szCs w:val="28"/>
        </w:rPr>
        <w:t xml:space="preserve">in (non-metropolitan) India </w:t>
      </w:r>
      <w:r w:rsidR="00080C8E">
        <w:rPr>
          <w:rFonts w:ascii="Times New Roman" w:hAnsi="Times New Roman" w:cs="Times New Roman"/>
          <w:sz w:val="28"/>
          <w:szCs w:val="28"/>
        </w:rPr>
        <w:t xml:space="preserve">it is impossible to avoid; </w:t>
      </w:r>
      <w:r w:rsidR="000C1F8E">
        <w:rPr>
          <w:rFonts w:ascii="Times New Roman" w:hAnsi="Times New Roman" w:cs="Times New Roman"/>
          <w:sz w:val="28"/>
          <w:szCs w:val="28"/>
        </w:rPr>
        <w:t xml:space="preserve">nor are its actors forgotten - </w:t>
      </w:r>
      <w:r w:rsidR="00080C8E">
        <w:rPr>
          <w:rFonts w:ascii="Times New Roman" w:hAnsi="Times New Roman" w:cs="Times New Roman"/>
          <w:sz w:val="28"/>
          <w:szCs w:val="28"/>
        </w:rPr>
        <w:t xml:space="preserve">it is not so much marginalised by the state as </w:t>
      </w:r>
      <w:r w:rsidR="00A4111F">
        <w:rPr>
          <w:rFonts w:ascii="Times New Roman" w:hAnsi="Times New Roman" w:cs="Times New Roman"/>
          <w:sz w:val="28"/>
          <w:szCs w:val="28"/>
        </w:rPr>
        <w:t xml:space="preserve">it is </w:t>
      </w:r>
      <w:r w:rsidR="00080C8E">
        <w:rPr>
          <w:rFonts w:ascii="Times New Roman" w:hAnsi="Times New Roman" w:cs="Times New Roman"/>
          <w:sz w:val="28"/>
          <w:szCs w:val="28"/>
        </w:rPr>
        <w:t xml:space="preserve">the object of </w:t>
      </w:r>
      <w:r w:rsidR="00A4111F">
        <w:rPr>
          <w:rFonts w:ascii="Times New Roman" w:hAnsi="Times New Roman" w:cs="Times New Roman"/>
          <w:sz w:val="28"/>
          <w:szCs w:val="28"/>
        </w:rPr>
        <w:t xml:space="preserve">a mass of </w:t>
      </w:r>
      <w:r w:rsidR="00080C8E">
        <w:rPr>
          <w:rFonts w:ascii="Times New Roman" w:hAnsi="Times New Roman" w:cs="Times New Roman"/>
          <w:sz w:val="28"/>
          <w:szCs w:val="28"/>
        </w:rPr>
        <w:t>inadequate regulative interventions with incoherent and contradictory purposes</w:t>
      </w:r>
      <w:r w:rsidR="00866CCB" w:rsidRPr="00165E94">
        <w:rPr>
          <w:rFonts w:ascii="Times New Roman" w:hAnsi="Times New Roman" w:cs="Times New Roman"/>
          <w:sz w:val="28"/>
          <w:szCs w:val="28"/>
        </w:rPr>
        <w:t>.</w:t>
      </w:r>
      <w:r w:rsidR="00080C8E">
        <w:rPr>
          <w:rStyle w:val="FootnoteReference"/>
          <w:rFonts w:ascii="Times New Roman" w:hAnsi="Times New Roman" w:cs="Times New Roman"/>
          <w:sz w:val="28"/>
          <w:szCs w:val="28"/>
        </w:rPr>
        <w:footnoteReference w:id="4"/>
      </w:r>
      <w:r w:rsidR="00866CCB" w:rsidRPr="00165E94">
        <w:rPr>
          <w:rFonts w:ascii="Times New Roman" w:hAnsi="Times New Roman" w:cs="Times New Roman"/>
          <w:sz w:val="28"/>
          <w:szCs w:val="28"/>
        </w:rPr>
        <w:t xml:space="preserve"> So far, </w:t>
      </w:r>
      <w:r w:rsidR="00545AF2" w:rsidRPr="00165E94">
        <w:rPr>
          <w:rFonts w:ascii="Times New Roman" w:hAnsi="Times New Roman" w:cs="Times New Roman"/>
          <w:sz w:val="28"/>
          <w:szCs w:val="28"/>
        </w:rPr>
        <w:t>the 21</w:t>
      </w:r>
      <w:r w:rsidR="00545AF2" w:rsidRPr="00165E94">
        <w:rPr>
          <w:rFonts w:ascii="Times New Roman" w:hAnsi="Times New Roman" w:cs="Times New Roman"/>
          <w:sz w:val="28"/>
          <w:szCs w:val="28"/>
          <w:vertAlign w:val="superscript"/>
        </w:rPr>
        <w:t>st</w:t>
      </w:r>
      <w:r w:rsidR="00866CCB" w:rsidRPr="00165E94">
        <w:rPr>
          <w:rFonts w:ascii="Times New Roman" w:hAnsi="Times New Roman" w:cs="Times New Roman"/>
          <w:sz w:val="28"/>
          <w:szCs w:val="28"/>
        </w:rPr>
        <w:t xml:space="preserve"> century has </w:t>
      </w:r>
      <w:r w:rsidR="00545AF2" w:rsidRPr="00165E94">
        <w:rPr>
          <w:rFonts w:ascii="Times New Roman" w:hAnsi="Times New Roman" w:cs="Times New Roman"/>
          <w:sz w:val="28"/>
          <w:szCs w:val="28"/>
        </w:rPr>
        <w:t xml:space="preserve">been marked by increasing informalisation, by </w:t>
      </w:r>
      <w:r w:rsidR="00C12B28">
        <w:rPr>
          <w:rFonts w:ascii="Times New Roman" w:hAnsi="Times New Roman" w:cs="Times New Roman"/>
          <w:sz w:val="28"/>
          <w:szCs w:val="28"/>
        </w:rPr>
        <w:t xml:space="preserve">serious and extensive </w:t>
      </w:r>
      <w:r w:rsidR="00545AF2" w:rsidRPr="00165E94">
        <w:rPr>
          <w:rFonts w:ascii="Times New Roman" w:hAnsi="Times New Roman" w:cs="Times New Roman"/>
          <w:sz w:val="28"/>
          <w:szCs w:val="28"/>
        </w:rPr>
        <w:t>deficits in decent work</w:t>
      </w:r>
      <w:r w:rsidR="00036728">
        <w:rPr>
          <w:rStyle w:val="FootnoteReference"/>
          <w:rFonts w:ascii="Times New Roman" w:hAnsi="Times New Roman" w:cs="Times New Roman"/>
          <w:sz w:val="28"/>
          <w:szCs w:val="28"/>
        </w:rPr>
        <w:footnoteReference w:id="5"/>
      </w:r>
      <w:r w:rsidR="00545AF2" w:rsidRPr="00165E94">
        <w:rPr>
          <w:rFonts w:ascii="Times New Roman" w:hAnsi="Times New Roman" w:cs="Times New Roman"/>
          <w:sz w:val="28"/>
          <w:szCs w:val="28"/>
        </w:rPr>
        <w:t xml:space="preserve"> and </w:t>
      </w:r>
      <w:r w:rsidR="00C12B28">
        <w:rPr>
          <w:rFonts w:ascii="Times New Roman" w:hAnsi="Times New Roman" w:cs="Times New Roman"/>
          <w:sz w:val="28"/>
          <w:szCs w:val="28"/>
        </w:rPr>
        <w:t xml:space="preserve">by </w:t>
      </w:r>
      <w:r w:rsidR="00545AF2" w:rsidRPr="00165E94">
        <w:rPr>
          <w:rFonts w:ascii="Times New Roman" w:hAnsi="Times New Roman" w:cs="Times New Roman"/>
          <w:sz w:val="28"/>
          <w:szCs w:val="28"/>
        </w:rPr>
        <w:t>growing shares of the work force excluded from accumulation of any sort by relations of exploitation and/or exchange.</w:t>
      </w:r>
      <w:r w:rsidR="007D2DA8" w:rsidRPr="00165E94">
        <w:rPr>
          <w:rStyle w:val="FootnoteReference"/>
          <w:rFonts w:ascii="Times New Roman" w:hAnsi="Times New Roman" w:cs="Times New Roman"/>
          <w:sz w:val="28"/>
          <w:szCs w:val="28"/>
        </w:rPr>
        <w:footnoteReference w:id="6"/>
      </w:r>
      <w:r w:rsidR="00165E94">
        <w:rPr>
          <w:rFonts w:ascii="Times New Roman" w:hAnsi="Times New Roman" w:cs="Times New Roman"/>
          <w:sz w:val="28"/>
          <w:szCs w:val="28"/>
        </w:rPr>
        <w:t xml:space="preserve"> </w:t>
      </w:r>
      <w:r w:rsidR="00373304">
        <w:rPr>
          <w:rFonts w:ascii="Times New Roman" w:hAnsi="Times New Roman" w:cs="Times New Roman"/>
          <w:sz w:val="28"/>
          <w:szCs w:val="28"/>
        </w:rPr>
        <w:t xml:space="preserve">Despite the </w:t>
      </w:r>
      <w:r w:rsidR="00080C8E">
        <w:rPr>
          <w:rFonts w:ascii="Times New Roman" w:hAnsi="Times New Roman" w:cs="Times New Roman"/>
          <w:sz w:val="28"/>
          <w:szCs w:val="28"/>
        </w:rPr>
        <w:t>growth of rights-based politics, f</w:t>
      </w:r>
      <w:r w:rsidR="00165E94">
        <w:rPr>
          <w:rFonts w:ascii="Times New Roman" w:hAnsi="Times New Roman" w:cs="Times New Roman"/>
          <w:sz w:val="28"/>
          <w:szCs w:val="28"/>
        </w:rPr>
        <w:t>ormal a</w:t>
      </w:r>
      <w:r w:rsidR="00545AF2" w:rsidRPr="00165E94">
        <w:rPr>
          <w:rFonts w:ascii="Times New Roman" w:hAnsi="Times New Roman" w:cs="Times New Roman"/>
          <w:sz w:val="28"/>
          <w:szCs w:val="28"/>
        </w:rPr>
        <w:t>ccess</w:t>
      </w:r>
      <w:r w:rsidR="00165E94">
        <w:rPr>
          <w:rFonts w:ascii="Times New Roman" w:hAnsi="Times New Roman" w:cs="Times New Roman"/>
          <w:sz w:val="28"/>
          <w:szCs w:val="28"/>
        </w:rPr>
        <w:t xml:space="preserve"> to social protection has atrophi</w:t>
      </w:r>
      <w:r w:rsidR="00545AF2" w:rsidRPr="00165E94">
        <w:rPr>
          <w:rFonts w:ascii="Times New Roman" w:hAnsi="Times New Roman" w:cs="Times New Roman"/>
          <w:sz w:val="28"/>
          <w:szCs w:val="28"/>
        </w:rPr>
        <w:t>ed</w:t>
      </w:r>
      <w:r w:rsidR="00165E94">
        <w:rPr>
          <w:rStyle w:val="FootnoteReference"/>
          <w:rFonts w:ascii="Times New Roman" w:hAnsi="Times New Roman" w:cs="Times New Roman"/>
          <w:sz w:val="28"/>
          <w:szCs w:val="28"/>
        </w:rPr>
        <w:footnoteReference w:id="7"/>
      </w:r>
      <w:r w:rsidR="00866CCB" w:rsidRPr="00165E94">
        <w:rPr>
          <w:rFonts w:ascii="Times New Roman" w:hAnsi="Times New Roman" w:cs="Times New Roman"/>
          <w:sz w:val="28"/>
          <w:szCs w:val="28"/>
        </w:rPr>
        <w:t>,</w:t>
      </w:r>
      <w:r w:rsidR="00545AF2" w:rsidRPr="00165E94">
        <w:rPr>
          <w:rFonts w:ascii="Times New Roman" w:hAnsi="Times New Roman" w:cs="Times New Roman"/>
          <w:sz w:val="28"/>
          <w:szCs w:val="28"/>
        </w:rPr>
        <w:t xml:space="preserve"> income instability has </w:t>
      </w:r>
      <w:r w:rsidR="00545AF2" w:rsidRPr="00165E94">
        <w:rPr>
          <w:rFonts w:ascii="Times New Roman" w:hAnsi="Times New Roman" w:cs="Times New Roman"/>
          <w:sz w:val="28"/>
          <w:szCs w:val="28"/>
        </w:rPr>
        <w:lastRenderedPageBreak/>
        <w:t xml:space="preserve">flourished alongside an expansion of casual labour and distress-induced </w:t>
      </w:r>
      <w:r w:rsidR="00442E65" w:rsidRPr="00165E94">
        <w:rPr>
          <w:rFonts w:ascii="Times New Roman" w:hAnsi="Times New Roman" w:cs="Times New Roman"/>
          <w:sz w:val="28"/>
          <w:szCs w:val="28"/>
        </w:rPr>
        <w:t>self-</w:t>
      </w:r>
      <w:r w:rsidR="00545AF2" w:rsidRPr="00165E94">
        <w:rPr>
          <w:rFonts w:ascii="Times New Roman" w:hAnsi="Times New Roman" w:cs="Times New Roman"/>
          <w:sz w:val="28"/>
          <w:szCs w:val="28"/>
        </w:rPr>
        <w:t>employment without access to any work rights – al</w:t>
      </w:r>
      <w:r w:rsidR="006A51FA" w:rsidRPr="00165E94">
        <w:rPr>
          <w:rFonts w:ascii="Times New Roman" w:hAnsi="Times New Roman" w:cs="Times New Roman"/>
          <w:sz w:val="28"/>
          <w:szCs w:val="28"/>
        </w:rPr>
        <w:t xml:space="preserve">l indicators of </w:t>
      </w:r>
      <w:r w:rsidR="007D2DA8" w:rsidRPr="00165E94">
        <w:rPr>
          <w:rFonts w:ascii="Times New Roman" w:hAnsi="Times New Roman" w:cs="Times New Roman"/>
          <w:sz w:val="28"/>
          <w:szCs w:val="28"/>
        </w:rPr>
        <w:t xml:space="preserve">deteriorating </w:t>
      </w:r>
      <w:r w:rsidR="006A51FA" w:rsidRPr="00165E94">
        <w:rPr>
          <w:rFonts w:ascii="Times New Roman" w:hAnsi="Times New Roman" w:cs="Times New Roman"/>
          <w:sz w:val="28"/>
          <w:szCs w:val="28"/>
        </w:rPr>
        <w:t>vulnerability</w:t>
      </w:r>
      <w:r w:rsidR="007D2DA8" w:rsidRPr="00165E94">
        <w:rPr>
          <w:rFonts w:ascii="Times New Roman" w:hAnsi="Times New Roman" w:cs="Times New Roman"/>
          <w:sz w:val="28"/>
          <w:szCs w:val="28"/>
        </w:rPr>
        <w:t xml:space="preserve"> at work</w:t>
      </w:r>
      <w:r w:rsidR="006A51FA" w:rsidRPr="00165E94">
        <w:rPr>
          <w:rFonts w:ascii="Times New Roman" w:hAnsi="Times New Roman" w:cs="Times New Roman"/>
          <w:sz w:val="28"/>
          <w:szCs w:val="28"/>
        </w:rPr>
        <w:t>. T</w:t>
      </w:r>
      <w:r w:rsidR="007D49F1" w:rsidRPr="00165E94">
        <w:rPr>
          <w:rFonts w:ascii="Times New Roman" w:hAnsi="Times New Roman" w:cs="Times New Roman"/>
          <w:sz w:val="28"/>
          <w:szCs w:val="28"/>
        </w:rPr>
        <w:t>h</w:t>
      </w:r>
      <w:r w:rsidR="00545AF2" w:rsidRPr="00165E94">
        <w:rPr>
          <w:rFonts w:ascii="Times New Roman" w:hAnsi="Times New Roman" w:cs="Times New Roman"/>
          <w:sz w:val="28"/>
          <w:szCs w:val="28"/>
        </w:rPr>
        <w:t>e first 21</w:t>
      </w:r>
      <w:r w:rsidR="00545AF2" w:rsidRPr="00165E94">
        <w:rPr>
          <w:rFonts w:ascii="Times New Roman" w:hAnsi="Times New Roman" w:cs="Times New Roman"/>
          <w:sz w:val="28"/>
          <w:szCs w:val="28"/>
          <w:vertAlign w:val="superscript"/>
        </w:rPr>
        <w:t>st</w:t>
      </w:r>
      <w:r w:rsidR="00545AF2" w:rsidRPr="00165E94">
        <w:rPr>
          <w:rFonts w:ascii="Times New Roman" w:hAnsi="Times New Roman" w:cs="Times New Roman"/>
          <w:sz w:val="28"/>
          <w:szCs w:val="28"/>
        </w:rPr>
        <w:t xml:space="preserve"> century decade has also witnessed the sporadic forced entry and participation of women e</w:t>
      </w:r>
      <w:r w:rsidR="007D49F1" w:rsidRPr="00165E94">
        <w:rPr>
          <w:rFonts w:ascii="Times New Roman" w:hAnsi="Times New Roman" w:cs="Times New Roman"/>
          <w:sz w:val="28"/>
          <w:szCs w:val="28"/>
        </w:rPr>
        <w:t xml:space="preserve">ngaged in </w:t>
      </w:r>
      <w:r w:rsidR="00545AF2" w:rsidRPr="00165E94">
        <w:rPr>
          <w:rFonts w:ascii="Times New Roman" w:hAnsi="Times New Roman" w:cs="Times New Roman"/>
          <w:sz w:val="28"/>
          <w:szCs w:val="28"/>
        </w:rPr>
        <w:t>smoothing</w:t>
      </w:r>
      <w:r w:rsidR="007D49F1" w:rsidRPr="00165E94">
        <w:rPr>
          <w:rFonts w:ascii="Times New Roman" w:hAnsi="Times New Roman" w:cs="Times New Roman"/>
          <w:sz w:val="28"/>
          <w:szCs w:val="28"/>
        </w:rPr>
        <w:t xml:space="preserve"> and supplementing their </w:t>
      </w:r>
      <w:r w:rsidR="00165E94">
        <w:rPr>
          <w:rFonts w:ascii="Times New Roman" w:hAnsi="Times New Roman" w:cs="Times New Roman"/>
          <w:sz w:val="28"/>
          <w:szCs w:val="28"/>
        </w:rPr>
        <w:t>incomes.</w:t>
      </w:r>
      <w:r w:rsidR="006C6459">
        <w:rPr>
          <w:rStyle w:val="FootnoteReference"/>
          <w:rFonts w:ascii="Times New Roman" w:hAnsi="Times New Roman" w:cs="Times New Roman"/>
          <w:sz w:val="28"/>
          <w:szCs w:val="28"/>
        </w:rPr>
        <w:footnoteReference w:id="8"/>
      </w:r>
      <w:r w:rsidR="00165E94">
        <w:rPr>
          <w:rFonts w:ascii="Times New Roman" w:hAnsi="Times New Roman" w:cs="Times New Roman"/>
          <w:sz w:val="28"/>
          <w:szCs w:val="28"/>
        </w:rPr>
        <w:t xml:space="preserve"> </w:t>
      </w:r>
    </w:p>
    <w:p w:rsidR="00545AF2" w:rsidRPr="00165E94" w:rsidRDefault="00545AF2">
      <w:pPr>
        <w:rPr>
          <w:rFonts w:ascii="Times New Roman" w:hAnsi="Times New Roman" w:cs="Times New Roman"/>
          <w:sz w:val="28"/>
          <w:szCs w:val="28"/>
        </w:rPr>
      </w:pPr>
      <w:r w:rsidRPr="00165E94">
        <w:rPr>
          <w:rFonts w:ascii="Times New Roman" w:hAnsi="Times New Roman" w:cs="Times New Roman"/>
          <w:sz w:val="28"/>
          <w:szCs w:val="28"/>
        </w:rPr>
        <w:t xml:space="preserve">The </w:t>
      </w:r>
      <w:r w:rsidR="007D2DA8" w:rsidRPr="00165E94">
        <w:rPr>
          <w:rFonts w:ascii="Times New Roman" w:hAnsi="Times New Roman" w:cs="Times New Roman"/>
          <w:sz w:val="28"/>
          <w:szCs w:val="28"/>
        </w:rPr>
        <w:t xml:space="preserve">political </w:t>
      </w:r>
      <w:r w:rsidRPr="00165E94">
        <w:rPr>
          <w:rFonts w:ascii="Times New Roman" w:hAnsi="Times New Roman" w:cs="Times New Roman"/>
          <w:sz w:val="28"/>
          <w:szCs w:val="28"/>
        </w:rPr>
        <w:t>respons</w:t>
      </w:r>
      <w:r w:rsidR="007D2DA8" w:rsidRPr="00165E94">
        <w:rPr>
          <w:rFonts w:ascii="Times New Roman" w:hAnsi="Times New Roman" w:cs="Times New Roman"/>
          <w:sz w:val="28"/>
          <w:szCs w:val="28"/>
        </w:rPr>
        <w:t>e to this vulnerability is</w:t>
      </w:r>
      <w:r w:rsidRPr="00165E94">
        <w:rPr>
          <w:rFonts w:ascii="Times New Roman" w:hAnsi="Times New Roman" w:cs="Times New Roman"/>
          <w:sz w:val="28"/>
          <w:szCs w:val="28"/>
        </w:rPr>
        <w:t xml:space="preserve"> widely taken to be the mobilisation and organisation of informal wo</w:t>
      </w:r>
      <w:r w:rsidR="002D3CBB" w:rsidRPr="00165E94">
        <w:rPr>
          <w:rFonts w:ascii="Times New Roman" w:hAnsi="Times New Roman" w:cs="Times New Roman"/>
          <w:sz w:val="28"/>
          <w:szCs w:val="28"/>
        </w:rPr>
        <w:t>rkers</w:t>
      </w:r>
      <w:r w:rsidR="007D2DA8" w:rsidRPr="00165E94">
        <w:rPr>
          <w:rFonts w:ascii="Times New Roman" w:hAnsi="Times New Roman" w:cs="Times New Roman"/>
          <w:sz w:val="28"/>
          <w:szCs w:val="28"/>
        </w:rPr>
        <w:t>.</w:t>
      </w:r>
      <w:r w:rsidR="002D3CBB" w:rsidRPr="00165E94">
        <w:rPr>
          <w:rStyle w:val="FootnoteReference"/>
          <w:rFonts w:ascii="Times New Roman" w:hAnsi="Times New Roman" w:cs="Times New Roman"/>
          <w:sz w:val="28"/>
          <w:szCs w:val="28"/>
        </w:rPr>
        <w:footnoteReference w:id="9"/>
      </w:r>
      <w:r w:rsidR="007D2DA8" w:rsidRPr="00165E94">
        <w:rPr>
          <w:rFonts w:ascii="Times New Roman" w:hAnsi="Times New Roman" w:cs="Times New Roman"/>
          <w:sz w:val="28"/>
          <w:szCs w:val="28"/>
        </w:rPr>
        <w:t xml:space="preserve"> Yet m</w:t>
      </w:r>
      <w:r w:rsidR="006A51FA" w:rsidRPr="00165E94">
        <w:rPr>
          <w:rFonts w:ascii="Times New Roman" w:hAnsi="Times New Roman" w:cs="Times New Roman"/>
          <w:sz w:val="28"/>
          <w:szCs w:val="28"/>
        </w:rPr>
        <w:t>ost labour experts reason</w:t>
      </w:r>
      <w:r w:rsidR="00F6494C" w:rsidRPr="00165E94">
        <w:rPr>
          <w:rFonts w:ascii="Times New Roman" w:hAnsi="Times New Roman" w:cs="Times New Roman"/>
          <w:sz w:val="28"/>
          <w:szCs w:val="28"/>
        </w:rPr>
        <w:t xml:space="preserve"> that formal or org</w:t>
      </w:r>
      <w:r w:rsidRPr="00165E94">
        <w:rPr>
          <w:rFonts w:ascii="Times New Roman" w:hAnsi="Times New Roman" w:cs="Times New Roman"/>
          <w:sz w:val="28"/>
          <w:szCs w:val="28"/>
        </w:rPr>
        <w:t>anised labour is weak (evinced by a reduction in industrial disputes and the growing incidence of disputes confined to individual companies)</w:t>
      </w:r>
      <w:r w:rsidR="0036608A" w:rsidRPr="00165E94">
        <w:rPr>
          <w:rFonts w:ascii="Times New Roman" w:hAnsi="Times New Roman" w:cs="Times New Roman"/>
          <w:sz w:val="28"/>
          <w:szCs w:val="28"/>
        </w:rPr>
        <w:t xml:space="preserve"> </w:t>
      </w:r>
      <w:r w:rsidR="0063456F" w:rsidRPr="00165E94">
        <w:rPr>
          <w:rFonts w:ascii="Times New Roman" w:hAnsi="Times New Roman" w:cs="Times New Roman"/>
          <w:sz w:val="28"/>
          <w:szCs w:val="28"/>
        </w:rPr>
        <w:t>that o</w:t>
      </w:r>
      <w:r w:rsidR="00F6494C" w:rsidRPr="00165E94">
        <w:rPr>
          <w:rFonts w:ascii="Times New Roman" w:hAnsi="Times New Roman" w:cs="Times New Roman"/>
          <w:sz w:val="28"/>
          <w:szCs w:val="28"/>
        </w:rPr>
        <w:t>rganised labour is</w:t>
      </w:r>
      <w:r w:rsidR="007D2DA8" w:rsidRPr="00165E94">
        <w:rPr>
          <w:rFonts w:ascii="Times New Roman" w:hAnsi="Times New Roman" w:cs="Times New Roman"/>
          <w:sz w:val="28"/>
          <w:szCs w:val="28"/>
        </w:rPr>
        <w:t xml:space="preserve"> unable to expand as</w:t>
      </w:r>
      <w:r w:rsidR="0036608A" w:rsidRPr="00165E94">
        <w:rPr>
          <w:rFonts w:ascii="Times New Roman" w:hAnsi="Times New Roman" w:cs="Times New Roman"/>
          <w:sz w:val="28"/>
          <w:szCs w:val="28"/>
        </w:rPr>
        <w:t xml:space="preserve"> a workers’ movement and that</w:t>
      </w:r>
      <w:r w:rsidR="00F6494C" w:rsidRPr="00165E94">
        <w:rPr>
          <w:rFonts w:ascii="Times New Roman" w:hAnsi="Times New Roman" w:cs="Times New Roman"/>
          <w:sz w:val="28"/>
          <w:szCs w:val="28"/>
        </w:rPr>
        <w:t xml:space="preserve"> the working class </w:t>
      </w:r>
      <w:r w:rsidR="0036608A" w:rsidRPr="00165E94">
        <w:rPr>
          <w:rFonts w:ascii="Times New Roman" w:hAnsi="Times New Roman" w:cs="Times New Roman"/>
          <w:sz w:val="28"/>
          <w:szCs w:val="28"/>
        </w:rPr>
        <w:t>‘in itself’ is un</w:t>
      </w:r>
      <w:r w:rsidR="00F6494C" w:rsidRPr="00165E94">
        <w:rPr>
          <w:rFonts w:ascii="Times New Roman" w:hAnsi="Times New Roman" w:cs="Times New Roman"/>
          <w:sz w:val="28"/>
          <w:szCs w:val="28"/>
        </w:rPr>
        <w:t>able to act as a class</w:t>
      </w:r>
      <w:r w:rsidR="0036608A" w:rsidRPr="00165E94">
        <w:rPr>
          <w:rFonts w:ascii="Times New Roman" w:hAnsi="Times New Roman" w:cs="Times New Roman"/>
          <w:sz w:val="28"/>
          <w:szCs w:val="28"/>
        </w:rPr>
        <w:t xml:space="preserve"> ‘for itself’</w:t>
      </w:r>
      <w:r w:rsidR="00F6494C" w:rsidRPr="00165E94">
        <w:rPr>
          <w:rFonts w:ascii="Times New Roman" w:hAnsi="Times New Roman" w:cs="Times New Roman"/>
          <w:sz w:val="28"/>
          <w:szCs w:val="28"/>
        </w:rPr>
        <w:t xml:space="preserve">. </w:t>
      </w:r>
      <w:r w:rsidR="00A4111F">
        <w:rPr>
          <w:rFonts w:ascii="Times New Roman" w:hAnsi="Times New Roman" w:cs="Times New Roman"/>
          <w:sz w:val="28"/>
          <w:szCs w:val="28"/>
        </w:rPr>
        <w:t xml:space="preserve">In the informal economy, types of contract (regular versus casual) labour processes (subcontracting, outsourcing and homeworking), social stratification  and discrimination (by locality, caste, ethnicity, religion, gender, age and health status) do not only </w:t>
      </w:r>
      <w:r w:rsidR="000C1F8E">
        <w:rPr>
          <w:rFonts w:ascii="Times New Roman" w:hAnsi="Times New Roman" w:cs="Times New Roman"/>
          <w:sz w:val="28"/>
          <w:szCs w:val="28"/>
        </w:rPr>
        <w:t>structure the informal economy</w:t>
      </w:r>
      <w:r w:rsidR="000C1F8E">
        <w:rPr>
          <w:rStyle w:val="FootnoteReference"/>
          <w:rFonts w:ascii="Times New Roman" w:hAnsi="Times New Roman" w:cs="Times New Roman"/>
          <w:sz w:val="28"/>
          <w:szCs w:val="28"/>
        </w:rPr>
        <w:footnoteReference w:id="10"/>
      </w:r>
      <w:r w:rsidR="000C1F8E">
        <w:rPr>
          <w:rFonts w:ascii="Times New Roman" w:hAnsi="Times New Roman" w:cs="Times New Roman"/>
          <w:sz w:val="28"/>
          <w:szCs w:val="28"/>
        </w:rPr>
        <w:t xml:space="preserve"> and </w:t>
      </w:r>
      <w:r w:rsidR="00A4111F">
        <w:rPr>
          <w:rFonts w:ascii="Times New Roman" w:hAnsi="Times New Roman" w:cs="Times New Roman"/>
          <w:sz w:val="28"/>
          <w:szCs w:val="28"/>
        </w:rPr>
        <w:t xml:space="preserve">differentiate returns to work, </w:t>
      </w:r>
      <w:r w:rsidR="000C1F8E">
        <w:rPr>
          <w:rFonts w:ascii="Times New Roman" w:hAnsi="Times New Roman" w:cs="Times New Roman"/>
          <w:sz w:val="28"/>
          <w:szCs w:val="28"/>
        </w:rPr>
        <w:t xml:space="preserve">but </w:t>
      </w:r>
      <w:r w:rsidR="00A4111F">
        <w:rPr>
          <w:rFonts w:ascii="Times New Roman" w:hAnsi="Times New Roman" w:cs="Times New Roman"/>
          <w:sz w:val="28"/>
          <w:szCs w:val="28"/>
        </w:rPr>
        <w:t xml:space="preserve">they </w:t>
      </w:r>
      <w:r w:rsidR="000C1F8E">
        <w:rPr>
          <w:rFonts w:ascii="Times New Roman" w:hAnsi="Times New Roman" w:cs="Times New Roman"/>
          <w:sz w:val="28"/>
          <w:szCs w:val="28"/>
        </w:rPr>
        <w:t xml:space="preserve">also </w:t>
      </w:r>
      <w:r w:rsidR="00A4111F">
        <w:rPr>
          <w:rFonts w:ascii="Times New Roman" w:hAnsi="Times New Roman" w:cs="Times New Roman"/>
          <w:sz w:val="28"/>
          <w:szCs w:val="28"/>
        </w:rPr>
        <w:t>make it extremely difficult to organise workers. Further, w</w:t>
      </w:r>
      <w:r w:rsidR="00F6494C" w:rsidRPr="00165E94">
        <w:rPr>
          <w:rFonts w:ascii="Times New Roman" w:hAnsi="Times New Roman" w:cs="Times New Roman"/>
          <w:sz w:val="28"/>
          <w:szCs w:val="28"/>
        </w:rPr>
        <w:t xml:space="preserve">hat Gooptu </w:t>
      </w:r>
      <w:r w:rsidR="009243A6">
        <w:rPr>
          <w:rFonts w:ascii="Times New Roman" w:hAnsi="Times New Roman" w:cs="Times New Roman"/>
          <w:sz w:val="28"/>
          <w:szCs w:val="28"/>
        </w:rPr>
        <w:t xml:space="preserve">(2009) </w:t>
      </w:r>
      <w:r w:rsidR="00F6494C" w:rsidRPr="00165E94">
        <w:rPr>
          <w:rFonts w:ascii="Times New Roman" w:hAnsi="Times New Roman" w:cs="Times New Roman"/>
          <w:sz w:val="28"/>
          <w:szCs w:val="28"/>
        </w:rPr>
        <w:t xml:space="preserve">terms an individualistic </w:t>
      </w:r>
      <w:r w:rsidR="0063456F" w:rsidRPr="00165E94">
        <w:rPr>
          <w:rFonts w:ascii="Times New Roman" w:hAnsi="Times New Roman" w:cs="Times New Roman"/>
          <w:sz w:val="28"/>
          <w:szCs w:val="28"/>
        </w:rPr>
        <w:t>‘</w:t>
      </w:r>
      <w:r w:rsidR="00F6494C" w:rsidRPr="00165E94">
        <w:rPr>
          <w:rFonts w:ascii="Times New Roman" w:hAnsi="Times New Roman" w:cs="Times New Roman"/>
          <w:sz w:val="28"/>
          <w:szCs w:val="28"/>
        </w:rPr>
        <w:t>enterprise culture</w:t>
      </w:r>
      <w:r w:rsidR="0063456F" w:rsidRPr="00165E94">
        <w:rPr>
          <w:rFonts w:ascii="Times New Roman" w:hAnsi="Times New Roman" w:cs="Times New Roman"/>
          <w:sz w:val="28"/>
          <w:szCs w:val="28"/>
        </w:rPr>
        <w:t>’</w:t>
      </w:r>
      <w:r w:rsidR="00F6494C" w:rsidRPr="00165E94">
        <w:rPr>
          <w:rFonts w:ascii="Times New Roman" w:hAnsi="Times New Roman" w:cs="Times New Roman"/>
          <w:sz w:val="28"/>
          <w:szCs w:val="28"/>
        </w:rPr>
        <w:t xml:space="preserve"> is seeping progressively into production relations in all sectors, </w:t>
      </w:r>
      <w:r w:rsidR="00A4111F">
        <w:rPr>
          <w:rFonts w:ascii="Times New Roman" w:hAnsi="Times New Roman" w:cs="Times New Roman"/>
          <w:sz w:val="28"/>
          <w:szCs w:val="28"/>
        </w:rPr>
        <w:t xml:space="preserve">further </w:t>
      </w:r>
      <w:r w:rsidR="00F6494C" w:rsidRPr="00165E94">
        <w:rPr>
          <w:rFonts w:ascii="Times New Roman" w:hAnsi="Times New Roman" w:cs="Times New Roman"/>
          <w:sz w:val="28"/>
          <w:szCs w:val="28"/>
        </w:rPr>
        <w:t xml:space="preserve">sapping collective </w:t>
      </w:r>
      <w:r w:rsidR="0063456F" w:rsidRPr="00165E94">
        <w:rPr>
          <w:rFonts w:ascii="Times New Roman" w:hAnsi="Times New Roman" w:cs="Times New Roman"/>
          <w:sz w:val="28"/>
          <w:szCs w:val="28"/>
        </w:rPr>
        <w:t xml:space="preserve">political </w:t>
      </w:r>
      <w:r w:rsidR="00F6494C" w:rsidRPr="00165E94">
        <w:rPr>
          <w:rFonts w:ascii="Times New Roman" w:hAnsi="Times New Roman" w:cs="Times New Roman"/>
          <w:sz w:val="28"/>
          <w:szCs w:val="28"/>
        </w:rPr>
        <w:t>strength. For the vast mass of workers</w:t>
      </w:r>
      <w:r w:rsidR="006A51FA" w:rsidRPr="00165E94">
        <w:rPr>
          <w:rFonts w:ascii="Times New Roman" w:hAnsi="Times New Roman" w:cs="Times New Roman"/>
          <w:sz w:val="28"/>
          <w:szCs w:val="28"/>
        </w:rPr>
        <w:t>,</w:t>
      </w:r>
      <w:r w:rsidR="00F6494C" w:rsidRPr="00165E94">
        <w:rPr>
          <w:rFonts w:ascii="Times New Roman" w:hAnsi="Times New Roman" w:cs="Times New Roman"/>
          <w:sz w:val="28"/>
          <w:szCs w:val="28"/>
        </w:rPr>
        <w:t xml:space="preserve"> the most that the literature acknowledges is acts of ‘everyday’ or ‘silent resistance’ for example through squatting for home plots</w:t>
      </w:r>
      <w:r w:rsidR="00605446" w:rsidRPr="00165E94">
        <w:rPr>
          <w:rStyle w:val="FootnoteReference"/>
          <w:rFonts w:ascii="Times New Roman" w:hAnsi="Times New Roman" w:cs="Times New Roman"/>
          <w:sz w:val="28"/>
          <w:szCs w:val="28"/>
        </w:rPr>
        <w:footnoteReference w:id="11"/>
      </w:r>
      <w:r w:rsidR="00F6494C" w:rsidRPr="00165E94">
        <w:rPr>
          <w:rFonts w:ascii="Times New Roman" w:hAnsi="Times New Roman" w:cs="Times New Roman"/>
          <w:sz w:val="28"/>
          <w:szCs w:val="28"/>
        </w:rPr>
        <w:t xml:space="preserve"> </w:t>
      </w:r>
      <w:r w:rsidR="006A51FA" w:rsidRPr="00165E94">
        <w:rPr>
          <w:rFonts w:ascii="Times New Roman" w:hAnsi="Times New Roman" w:cs="Times New Roman"/>
          <w:sz w:val="28"/>
          <w:szCs w:val="28"/>
        </w:rPr>
        <w:t xml:space="preserve">– </w:t>
      </w:r>
      <w:r w:rsidR="0036608A" w:rsidRPr="00165E94">
        <w:rPr>
          <w:rFonts w:ascii="Times New Roman" w:hAnsi="Times New Roman" w:cs="Times New Roman"/>
          <w:sz w:val="28"/>
          <w:szCs w:val="28"/>
        </w:rPr>
        <w:t>often distinguish</w:t>
      </w:r>
      <w:r w:rsidR="006A51FA" w:rsidRPr="00165E94">
        <w:rPr>
          <w:rFonts w:ascii="Times New Roman" w:hAnsi="Times New Roman" w:cs="Times New Roman"/>
          <w:sz w:val="28"/>
          <w:szCs w:val="28"/>
        </w:rPr>
        <w:t xml:space="preserve">ing the politics of poverty outside work from </w:t>
      </w:r>
      <w:r w:rsidR="0063456F" w:rsidRPr="00165E94">
        <w:rPr>
          <w:rFonts w:ascii="Times New Roman" w:hAnsi="Times New Roman" w:cs="Times New Roman"/>
          <w:sz w:val="28"/>
          <w:szCs w:val="28"/>
        </w:rPr>
        <w:t xml:space="preserve">the politics of </w:t>
      </w:r>
      <w:r w:rsidR="00F6494C" w:rsidRPr="00165E94">
        <w:rPr>
          <w:rFonts w:ascii="Times New Roman" w:hAnsi="Times New Roman" w:cs="Times New Roman"/>
          <w:sz w:val="28"/>
          <w:szCs w:val="28"/>
        </w:rPr>
        <w:t>work</w:t>
      </w:r>
      <w:r w:rsidR="006A51FA" w:rsidRPr="00165E94">
        <w:rPr>
          <w:rFonts w:ascii="Times New Roman" w:hAnsi="Times New Roman" w:cs="Times New Roman"/>
          <w:sz w:val="28"/>
          <w:szCs w:val="28"/>
        </w:rPr>
        <w:t xml:space="preserve"> itself</w:t>
      </w:r>
      <w:r w:rsidR="00C12B28">
        <w:rPr>
          <w:rFonts w:ascii="Times New Roman" w:hAnsi="Times New Roman" w:cs="Times New Roman"/>
          <w:sz w:val="28"/>
          <w:szCs w:val="28"/>
        </w:rPr>
        <w:t>, while workers see such acts as a seamless part of their life-world</w:t>
      </w:r>
      <w:r w:rsidR="00F6494C" w:rsidRPr="00165E94">
        <w:rPr>
          <w:rFonts w:ascii="Times New Roman" w:hAnsi="Times New Roman" w:cs="Times New Roman"/>
          <w:sz w:val="28"/>
          <w:szCs w:val="28"/>
        </w:rPr>
        <w:t>.</w:t>
      </w:r>
      <w:r w:rsidR="00940ACA">
        <w:rPr>
          <w:rStyle w:val="FootnoteReference"/>
          <w:rFonts w:ascii="Times New Roman" w:hAnsi="Times New Roman" w:cs="Times New Roman"/>
          <w:sz w:val="28"/>
          <w:szCs w:val="28"/>
        </w:rPr>
        <w:footnoteReference w:id="12"/>
      </w:r>
      <w:r w:rsidR="00F6494C" w:rsidRPr="00165E94">
        <w:rPr>
          <w:rFonts w:ascii="Times New Roman" w:hAnsi="Times New Roman" w:cs="Times New Roman"/>
          <w:sz w:val="28"/>
          <w:szCs w:val="28"/>
        </w:rPr>
        <w:t xml:space="preserve"> In the work place there are a few noted cases of the informal organisation</w:t>
      </w:r>
      <w:r w:rsidR="0063456F" w:rsidRPr="00165E94">
        <w:rPr>
          <w:rFonts w:ascii="Times New Roman" w:hAnsi="Times New Roman" w:cs="Times New Roman"/>
          <w:sz w:val="28"/>
          <w:szCs w:val="28"/>
        </w:rPr>
        <w:t xml:space="preserve"> of workers </w:t>
      </w:r>
      <w:r w:rsidR="0036608A" w:rsidRPr="00165E94">
        <w:rPr>
          <w:rFonts w:ascii="Times New Roman" w:hAnsi="Times New Roman" w:cs="Times New Roman"/>
          <w:sz w:val="28"/>
          <w:szCs w:val="28"/>
        </w:rPr>
        <w:t xml:space="preserve">by sector and site </w:t>
      </w:r>
      <w:r w:rsidR="0063456F" w:rsidRPr="00165E94">
        <w:rPr>
          <w:rFonts w:ascii="Times New Roman" w:hAnsi="Times New Roman" w:cs="Times New Roman"/>
          <w:sz w:val="28"/>
          <w:szCs w:val="28"/>
        </w:rPr>
        <w:t xml:space="preserve">(e.g. </w:t>
      </w:r>
      <w:r w:rsidR="00F6494C" w:rsidRPr="00165E94">
        <w:rPr>
          <w:rFonts w:ascii="Times New Roman" w:hAnsi="Times New Roman" w:cs="Times New Roman"/>
          <w:sz w:val="28"/>
          <w:szCs w:val="28"/>
        </w:rPr>
        <w:t>in the construction sector, coastal fishing and beedi wrapping)</w:t>
      </w:r>
      <w:r w:rsidR="002D3CBB" w:rsidRPr="00165E94">
        <w:rPr>
          <w:rFonts w:ascii="Times New Roman" w:hAnsi="Times New Roman" w:cs="Times New Roman"/>
          <w:sz w:val="28"/>
          <w:szCs w:val="28"/>
        </w:rPr>
        <w:t xml:space="preserve"> </w:t>
      </w:r>
      <w:r w:rsidR="00C12B28">
        <w:rPr>
          <w:rFonts w:ascii="Times New Roman" w:hAnsi="Times New Roman" w:cs="Times New Roman"/>
          <w:sz w:val="28"/>
          <w:szCs w:val="28"/>
        </w:rPr>
        <w:t>together with</w:t>
      </w:r>
      <w:r w:rsidR="002D3CBB" w:rsidRPr="00165E94">
        <w:rPr>
          <w:rFonts w:ascii="Times New Roman" w:hAnsi="Times New Roman" w:cs="Times New Roman"/>
          <w:sz w:val="28"/>
          <w:szCs w:val="28"/>
        </w:rPr>
        <w:t xml:space="preserve"> SE</w:t>
      </w:r>
      <w:r w:rsidR="0036608A" w:rsidRPr="00165E94">
        <w:rPr>
          <w:rFonts w:ascii="Times New Roman" w:hAnsi="Times New Roman" w:cs="Times New Roman"/>
          <w:sz w:val="28"/>
          <w:szCs w:val="28"/>
        </w:rPr>
        <w:t>WA’s achievement in organising 1 million self-employed women</w:t>
      </w:r>
      <w:r w:rsidR="00F6494C" w:rsidRPr="00165E94">
        <w:rPr>
          <w:rFonts w:ascii="Times New Roman" w:hAnsi="Times New Roman" w:cs="Times New Roman"/>
          <w:sz w:val="28"/>
          <w:szCs w:val="28"/>
        </w:rPr>
        <w:t>.</w:t>
      </w:r>
      <w:r w:rsidR="00BF33FE">
        <w:rPr>
          <w:rStyle w:val="FootnoteReference"/>
          <w:rFonts w:ascii="Times New Roman" w:hAnsi="Times New Roman" w:cs="Times New Roman"/>
          <w:sz w:val="28"/>
          <w:szCs w:val="28"/>
        </w:rPr>
        <w:footnoteReference w:id="13"/>
      </w:r>
      <w:r w:rsidR="00F6494C" w:rsidRPr="00165E94">
        <w:rPr>
          <w:rFonts w:ascii="Times New Roman" w:hAnsi="Times New Roman" w:cs="Times New Roman"/>
          <w:sz w:val="28"/>
          <w:szCs w:val="28"/>
        </w:rPr>
        <w:t xml:space="preserve"> Even the</w:t>
      </w:r>
      <w:r w:rsidR="00675946">
        <w:rPr>
          <w:rFonts w:ascii="Times New Roman" w:hAnsi="Times New Roman" w:cs="Times New Roman"/>
          <w:sz w:val="28"/>
          <w:szCs w:val="28"/>
        </w:rPr>
        <w:t>n</w:t>
      </w:r>
      <w:r w:rsidR="0063456F" w:rsidRPr="00165E94">
        <w:rPr>
          <w:rFonts w:ascii="Times New Roman" w:hAnsi="Times New Roman" w:cs="Times New Roman"/>
          <w:sz w:val="28"/>
          <w:szCs w:val="28"/>
        </w:rPr>
        <w:t>,</w:t>
      </w:r>
      <w:r w:rsidR="00F6494C" w:rsidRPr="00165E94">
        <w:rPr>
          <w:rFonts w:ascii="Times New Roman" w:hAnsi="Times New Roman" w:cs="Times New Roman"/>
          <w:sz w:val="28"/>
          <w:szCs w:val="28"/>
        </w:rPr>
        <w:t xml:space="preserve"> the point is often made that </w:t>
      </w:r>
      <w:r w:rsidR="00675946">
        <w:rPr>
          <w:rFonts w:ascii="Times New Roman" w:hAnsi="Times New Roman" w:cs="Times New Roman"/>
          <w:sz w:val="28"/>
          <w:szCs w:val="28"/>
        </w:rPr>
        <w:t xml:space="preserve">‘informally organised’ </w:t>
      </w:r>
      <w:r w:rsidR="00F6494C" w:rsidRPr="00165E94">
        <w:rPr>
          <w:rFonts w:ascii="Times New Roman" w:hAnsi="Times New Roman" w:cs="Times New Roman"/>
          <w:sz w:val="28"/>
          <w:szCs w:val="28"/>
        </w:rPr>
        <w:t>workers struggle for welfare rights rather than work rights and against the state rather than against employe</w:t>
      </w:r>
      <w:r w:rsidR="002D3CBB" w:rsidRPr="00165E94">
        <w:rPr>
          <w:rFonts w:ascii="Times New Roman" w:hAnsi="Times New Roman" w:cs="Times New Roman"/>
          <w:sz w:val="28"/>
          <w:szCs w:val="28"/>
        </w:rPr>
        <w:t>rs</w:t>
      </w:r>
      <w:r w:rsidR="00F6494C" w:rsidRPr="00165E94">
        <w:rPr>
          <w:rFonts w:ascii="Times New Roman" w:hAnsi="Times New Roman" w:cs="Times New Roman"/>
          <w:sz w:val="28"/>
          <w:szCs w:val="28"/>
        </w:rPr>
        <w:t xml:space="preserve">. </w:t>
      </w:r>
      <w:r w:rsidR="002D3CBB" w:rsidRPr="00165E94">
        <w:rPr>
          <w:rStyle w:val="FootnoteReference"/>
          <w:rFonts w:ascii="Times New Roman" w:hAnsi="Times New Roman" w:cs="Times New Roman"/>
          <w:sz w:val="28"/>
          <w:szCs w:val="28"/>
        </w:rPr>
        <w:footnoteReference w:id="14"/>
      </w:r>
    </w:p>
    <w:p w:rsidR="0063456F" w:rsidRPr="00165E94" w:rsidRDefault="00C12B28">
      <w:pPr>
        <w:rPr>
          <w:rFonts w:ascii="Times New Roman" w:hAnsi="Times New Roman" w:cs="Times New Roman"/>
          <w:sz w:val="28"/>
          <w:szCs w:val="28"/>
        </w:rPr>
      </w:pPr>
      <w:r>
        <w:rPr>
          <w:rFonts w:ascii="Times New Roman" w:hAnsi="Times New Roman" w:cs="Times New Roman"/>
          <w:sz w:val="28"/>
          <w:szCs w:val="28"/>
        </w:rPr>
        <w:t>Yet o</w:t>
      </w:r>
      <w:r w:rsidR="00F6494C" w:rsidRPr="00165E94">
        <w:rPr>
          <w:rFonts w:ascii="Times New Roman" w:hAnsi="Times New Roman" w:cs="Times New Roman"/>
          <w:sz w:val="28"/>
          <w:szCs w:val="28"/>
        </w:rPr>
        <w:t xml:space="preserve">f late, </w:t>
      </w:r>
      <w:r w:rsidR="0036608A" w:rsidRPr="00165E94">
        <w:rPr>
          <w:rFonts w:ascii="Times New Roman" w:hAnsi="Times New Roman" w:cs="Times New Roman"/>
          <w:sz w:val="28"/>
          <w:szCs w:val="28"/>
        </w:rPr>
        <w:t xml:space="preserve">in particular </w:t>
      </w:r>
      <w:r w:rsidR="00F6494C" w:rsidRPr="00165E94">
        <w:rPr>
          <w:rFonts w:ascii="Times New Roman" w:hAnsi="Times New Roman" w:cs="Times New Roman"/>
          <w:sz w:val="28"/>
          <w:szCs w:val="28"/>
        </w:rPr>
        <w:t xml:space="preserve">since </w:t>
      </w:r>
      <w:r w:rsidR="00E510C9" w:rsidRPr="00165E94">
        <w:rPr>
          <w:rFonts w:ascii="Times New Roman" w:hAnsi="Times New Roman" w:cs="Times New Roman"/>
          <w:sz w:val="28"/>
          <w:szCs w:val="28"/>
        </w:rPr>
        <w:t xml:space="preserve">the round of </w:t>
      </w:r>
      <w:r w:rsidR="000F07B1" w:rsidRPr="00165E94">
        <w:rPr>
          <w:rFonts w:ascii="Times New Roman" w:hAnsi="Times New Roman" w:cs="Times New Roman"/>
          <w:sz w:val="28"/>
          <w:szCs w:val="28"/>
        </w:rPr>
        <w:t xml:space="preserve">NSSO </w:t>
      </w:r>
      <w:r w:rsidR="00E510C9" w:rsidRPr="00165E94">
        <w:rPr>
          <w:rFonts w:ascii="Times New Roman" w:hAnsi="Times New Roman" w:cs="Times New Roman"/>
          <w:sz w:val="28"/>
          <w:szCs w:val="28"/>
        </w:rPr>
        <w:t xml:space="preserve">data gathering in </w:t>
      </w:r>
      <w:r w:rsidR="0036608A" w:rsidRPr="00165E94">
        <w:rPr>
          <w:rFonts w:ascii="Times New Roman" w:hAnsi="Times New Roman" w:cs="Times New Roman"/>
          <w:sz w:val="28"/>
          <w:szCs w:val="28"/>
        </w:rPr>
        <w:t>2005</w:t>
      </w:r>
      <w:r w:rsidR="00E510C9" w:rsidRPr="00165E94">
        <w:rPr>
          <w:rFonts w:ascii="Times New Roman" w:hAnsi="Times New Roman" w:cs="Times New Roman"/>
          <w:sz w:val="28"/>
          <w:szCs w:val="28"/>
        </w:rPr>
        <w:t>,</w:t>
      </w:r>
      <w:r w:rsidR="00F6494C" w:rsidRPr="00165E94">
        <w:rPr>
          <w:rFonts w:ascii="Times New Roman" w:hAnsi="Times New Roman" w:cs="Times New Roman"/>
          <w:sz w:val="28"/>
          <w:szCs w:val="28"/>
        </w:rPr>
        <w:t xml:space="preserve"> </w:t>
      </w:r>
      <w:r w:rsidR="0036608A" w:rsidRPr="00165E94">
        <w:rPr>
          <w:rFonts w:ascii="Times New Roman" w:hAnsi="Times New Roman" w:cs="Times New Roman"/>
          <w:sz w:val="28"/>
          <w:szCs w:val="28"/>
        </w:rPr>
        <w:t xml:space="preserve">wages for </w:t>
      </w:r>
      <w:r w:rsidR="00F6494C" w:rsidRPr="00165E94">
        <w:rPr>
          <w:rFonts w:ascii="Times New Roman" w:hAnsi="Times New Roman" w:cs="Times New Roman"/>
          <w:sz w:val="28"/>
          <w:szCs w:val="28"/>
        </w:rPr>
        <w:t xml:space="preserve">both regular and casual employment in the informal economy and real </w:t>
      </w:r>
      <w:r w:rsidR="00F6494C" w:rsidRPr="00165E94">
        <w:rPr>
          <w:rFonts w:ascii="Times New Roman" w:hAnsi="Times New Roman" w:cs="Times New Roman"/>
          <w:sz w:val="28"/>
          <w:szCs w:val="28"/>
        </w:rPr>
        <w:lastRenderedPageBreak/>
        <w:t>wages (adjusted for price inflation) appear to have bottomed out and started to increase</w:t>
      </w:r>
      <w:r w:rsidR="00E510C9" w:rsidRPr="00165E94">
        <w:rPr>
          <w:rFonts w:ascii="Times New Roman" w:hAnsi="Times New Roman" w:cs="Times New Roman"/>
          <w:sz w:val="28"/>
          <w:szCs w:val="28"/>
        </w:rPr>
        <w:t xml:space="preserve">, though </w:t>
      </w:r>
      <w:r w:rsidR="00582D3C">
        <w:rPr>
          <w:rFonts w:ascii="Times New Roman" w:hAnsi="Times New Roman" w:cs="Times New Roman"/>
          <w:sz w:val="28"/>
          <w:szCs w:val="28"/>
        </w:rPr>
        <w:t xml:space="preserve">until recently </w:t>
      </w:r>
      <w:r w:rsidR="00675946">
        <w:rPr>
          <w:rFonts w:ascii="Times New Roman" w:hAnsi="Times New Roman" w:cs="Times New Roman"/>
          <w:sz w:val="28"/>
          <w:szCs w:val="28"/>
        </w:rPr>
        <w:t xml:space="preserve">and through most of India </w:t>
      </w:r>
      <w:r w:rsidR="00E510C9" w:rsidRPr="00165E94">
        <w:rPr>
          <w:rFonts w:ascii="Times New Roman" w:hAnsi="Times New Roman" w:cs="Times New Roman"/>
          <w:sz w:val="28"/>
          <w:szCs w:val="28"/>
        </w:rPr>
        <w:t xml:space="preserve">their </w:t>
      </w:r>
      <w:r w:rsidR="00675946">
        <w:rPr>
          <w:rFonts w:ascii="Times New Roman" w:hAnsi="Times New Roman" w:cs="Times New Roman"/>
          <w:sz w:val="28"/>
          <w:szCs w:val="28"/>
        </w:rPr>
        <w:t xml:space="preserve">growth </w:t>
      </w:r>
      <w:r w:rsidR="00E510C9" w:rsidRPr="00165E94">
        <w:rPr>
          <w:rFonts w:ascii="Times New Roman" w:hAnsi="Times New Roman" w:cs="Times New Roman"/>
          <w:sz w:val="28"/>
          <w:szCs w:val="28"/>
        </w:rPr>
        <w:t xml:space="preserve">rates </w:t>
      </w:r>
      <w:r w:rsidR="00675946">
        <w:rPr>
          <w:rFonts w:ascii="Times New Roman" w:hAnsi="Times New Roman" w:cs="Times New Roman"/>
          <w:sz w:val="28"/>
          <w:szCs w:val="28"/>
        </w:rPr>
        <w:t>were</w:t>
      </w:r>
      <w:r w:rsidR="00E510C9" w:rsidRPr="00165E94">
        <w:rPr>
          <w:rFonts w:ascii="Times New Roman" w:hAnsi="Times New Roman" w:cs="Times New Roman"/>
          <w:sz w:val="28"/>
          <w:szCs w:val="28"/>
        </w:rPr>
        <w:t xml:space="preserve"> far below the rate of growth of GDP</w:t>
      </w:r>
      <w:r w:rsidR="00F6494C" w:rsidRPr="00165E94">
        <w:rPr>
          <w:rFonts w:ascii="Times New Roman" w:hAnsi="Times New Roman" w:cs="Times New Roman"/>
          <w:sz w:val="28"/>
          <w:szCs w:val="28"/>
        </w:rPr>
        <w:t>.</w:t>
      </w:r>
      <w:r w:rsidR="0036608A" w:rsidRPr="00165E94">
        <w:rPr>
          <w:rStyle w:val="FootnoteReference"/>
          <w:rFonts w:ascii="Times New Roman" w:hAnsi="Times New Roman" w:cs="Times New Roman"/>
          <w:sz w:val="28"/>
          <w:szCs w:val="28"/>
        </w:rPr>
        <w:footnoteReference w:id="15"/>
      </w:r>
      <w:r w:rsidR="00F6494C" w:rsidRPr="00165E94">
        <w:rPr>
          <w:rFonts w:ascii="Times New Roman" w:hAnsi="Times New Roman" w:cs="Times New Roman"/>
          <w:sz w:val="28"/>
          <w:szCs w:val="28"/>
        </w:rPr>
        <w:t xml:space="preserve"> </w:t>
      </w:r>
    </w:p>
    <w:p w:rsidR="00F6494C" w:rsidRPr="00165E94" w:rsidRDefault="00F6494C">
      <w:pPr>
        <w:rPr>
          <w:rFonts w:ascii="Times New Roman" w:hAnsi="Times New Roman" w:cs="Times New Roman"/>
          <w:i/>
          <w:sz w:val="28"/>
          <w:szCs w:val="28"/>
        </w:rPr>
      </w:pPr>
      <w:r w:rsidRPr="00165E94">
        <w:rPr>
          <w:rFonts w:ascii="Times New Roman" w:hAnsi="Times New Roman" w:cs="Times New Roman"/>
          <w:sz w:val="28"/>
          <w:szCs w:val="28"/>
        </w:rPr>
        <w:t>Between 2005-10</w:t>
      </w:r>
      <w:r w:rsidR="00134BB3">
        <w:rPr>
          <w:rFonts w:ascii="Times New Roman" w:hAnsi="Times New Roman" w:cs="Times New Roman"/>
          <w:sz w:val="28"/>
          <w:szCs w:val="28"/>
        </w:rPr>
        <w:t xml:space="preserve">, </w:t>
      </w:r>
      <w:r w:rsidRPr="00165E94">
        <w:rPr>
          <w:rFonts w:ascii="Times New Roman" w:hAnsi="Times New Roman" w:cs="Times New Roman"/>
          <w:sz w:val="28"/>
          <w:szCs w:val="28"/>
        </w:rPr>
        <w:t>the number</w:t>
      </w:r>
      <w:r w:rsidR="002D3CBB" w:rsidRPr="00165E94">
        <w:rPr>
          <w:rFonts w:ascii="Times New Roman" w:hAnsi="Times New Roman" w:cs="Times New Roman"/>
          <w:sz w:val="28"/>
          <w:szCs w:val="28"/>
        </w:rPr>
        <w:t xml:space="preserve"> of openly unemployed </w:t>
      </w:r>
      <w:r w:rsidR="00675946">
        <w:rPr>
          <w:rFonts w:ascii="Times New Roman" w:hAnsi="Times New Roman" w:cs="Times New Roman"/>
          <w:sz w:val="28"/>
          <w:szCs w:val="28"/>
        </w:rPr>
        <w:t xml:space="preserve">people </w:t>
      </w:r>
      <w:r w:rsidR="002D3CBB" w:rsidRPr="00165E94">
        <w:rPr>
          <w:rFonts w:ascii="Times New Roman" w:hAnsi="Times New Roman" w:cs="Times New Roman"/>
          <w:sz w:val="28"/>
          <w:szCs w:val="28"/>
        </w:rPr>
        <w:t>declined</w:t>
      </w:r>
      <w:r w:rsidR="00675946">
        <w:rPr>
          <w:rFonts w:ascii="Times New Roman" w:hAnsi="Times New Roman" w:cs="Times New Roman"/>
          <w:sz w:val="28"/>
          <w:szCs w:val="28"/>
        </w:rPr>
        <w:t>;</w:t>
      </w:r>
      <w:r w:rsidR="002D3CBB" w:rsidRPr="00165E94">
        <w:rPr>
          <w:rStyle w:val="FootnoteReference"/>
          <w:rFonts w:ascii="Times New Roman" w:hAnsi="Times New Roman" w:cs="Times New Roman"/>
          <w:sz w:val="28"/>
          <w:szCs w:val="28"/>
        </w:rPr>
        <w:footnoteReference w:id="16"/>
      </w:r>
      <w:r w:rsidRPr="00165E94">
        <w:rPr>
          <w:rFonts w:ascii="Times New Roman" w:hAnsi="Times New Roman" w:cs="Times New Roman"/>
          <w:sz w:val="28"/>
          <w:szCs w:val="28"/>
        </w:rPr>
        <w:t xml:space="preserve"> real ‘All-India’ average wages for casual agricultural labour</w:t>
      </w:r>
      <w:r w:rsidR="00E510C9" w:rsidRPr="00165E94">
        <w:rPr>
          <w:rFonts w:ascii="Times New Roman" w:hAnsi="Times New Roman" w:cs="Times New Roman"/>
          <w:sz w:val="28"/>
          <w:szCs w:val="28"/>
        </w:rPr>
        <w:t xml:space="preserve"> were on an up</w:t>
      </w:r>
      <w:r w:rsidRPr="00165E94">
        <w:rPr>
          <w:rFonts w:ascii="Times New Roman" w:hAnsi="Times New Roman" w:cs="Times New Roman"/>
          <w:sz w:val="28"/>
          <w:szCs w:val="28"/>
        </w:rPr>
        <w:t>ward trend</w:t>
      </w:r>
      <w:r w:rsidR="00E510C9" w:rsidRPr="00165E94">
        <w:rPr>
          <w:rStyle w:val="FootnoteReference"/>
          <w:rFonts w:ascii="Times New Roman" w:hAnsi="Times New Roman" w:cs="Times New Roman"/>
          <w:sz w:val="28"/>
          <w:szCs w:val="28"/>
        </w:rPr>
        <w:footnoteReference w:id="17"/>
      </w:r>
      <w:r w:rsidR="00E510C9" w:rsidRPr="00165E94">
        <w:rPr>
          <w:rFonts w:ascii="Times New Roman" w:hAnsi="Times New Roman" w:cs="Times New Roman"/>
          <w:sz w:val="28"/>
          <w:szCs w:val="28"/>
        </w:rPr>
        <w:t xml:space="preserve">; those of women increasing by 14.6 % in real </w:t>
      </w:r>
      <w:r w:rsidR="006A51FA" w:rsidRPr="00165E94">
        <w:rPr>
          <w:rFonts w:ascii="Times New Roman" w:hAnsi="Times New Roman" w:cs="Times New Roman"/>
          <w:sz w:val="28"/>
          <w:szCs w:val="28"/>
        </w:rPr>
        <w:t xml:space="preserve">terms </w:t>
      </w:r>
      <w:r w:rsidR="0036608A" w:rsidRPr="00165E94">
        <w:rPr>
          <w:rFonts w:ascii="Times New Roman" w:hAnsi="Times New Roman" w:cs="Times New Roman"/>
          <w:sz w:val="28"/>
          <w:szCs w:val="28"/>
        </w:rPr>
        <w:t xml:space="preserve">and men at </w:t>
      </w:r>
      <w:r w:rsidR="002D3CBB" w:rsidRPr="00165E94">
        <w:rPr>
          <w:rFonts w:ascii="Times New Roman" w:hAnsi="Times New Roman" w:cs="Times New Roman"/>
          <w:sz w:val="28"/>
          <w:szCs w:val="28"/>
        </w:rPr>
        <w:t xml:space="preserve">7% </w:t>
      </w:r>
      <w:r w:rsidR="006A51FA" w:rsidRPr="00165E94">
        <w:rPr>
          <w:rFonts w:ascii="Times New Roman" w:hAnsi="Times New Roman" w:cs="Times New Roman"/>
          <w:sz w:val="28"/>
          <w:szCs w:val="28"/>
        </w:rPr>
        <w:t>between 2005-10.</w:t>
      </w:r>
      <w:r w:rsidR="002D3CBB" w:rsidRPr="00165E94">
        <w:rPr>
          <w:rStyle w:val="FootnoteReference"/>
          <w:rFonts w:ascii="Times New Roman" w:hAnsi="Times New Roman" w:cs="Times New Roman"/>
          <w:sz w:val="28"/>
          <w:szCs w:val="28"/>
        </w:rPr>
        <w:footnoteReference w:id="18"/>
      </w:r>
      <w:r w:rsidR="006A51FA" w:rsidRPr="00165E94">
        <w:rPr>
          <w:rFonts w:ascii="Times New Roman" w:hAnsi="Times New Roman" w:cs="Times New Roman"/>
          <w:sz w:val="28"/>
          <w:szCs w:val="28"/>
        </w:rPr>
        <w:t xml:space="preserve"> And, with expenditure </w:t>
      </w:r>
      <w:r w:rsidR="00E510C9" w:rsidRPr="00165E94">
        <w:rPr>
          <w:rFonts w:ascii="Times New Roman" w:hAnsi="Times New Roman" w:cs="Times New Roman"/>
          <w:sz w:val="28"/>
          <w:szCs w:val="28"/>
        </w:rPr>
        <w:t>regarded as a more reliable indicator of poverty</w:t>
      </w:r>
      <w:r w:rsidR="006A51FA" w:rsidRPr="00165E94">
        <w:rPr>
          <w:rFonts w:ascii="Times New Roman" w:hAnsi="Times New Roman" w:cs="Times New Roman"/>
          <w:sz w:val="28"/>
          <w:szCs w:val="28"/>
        </w:rPr>
        <w:t xml:space="preserve"> than income</w:t>
      </w:r>
      <w:r w:rsidR="00E510C9" w:rsidRPr="00165E94">
        <w:rPr>
          <w:rFonts w:ascii="Times New Roman" w:hAnsi="Times New Roman" w:cs="Times New Roman"/>
          <w:sz w:val="28"/>
          <w:szCs w:val="28"/>
        </w:rPr>
        <w:t xml:space="preserve">, the consumption expenditure of the bottom quintile (20%) </w:t>
      </w:r>
      <w:r w:rsidR="002D3CBB" w:rsidRPr="00165E94">
        <w:rPr>
          <w:rFonts w:ascii="Times New Roman" w:hAnsi="Times New Roman" w:cs="Times New Roman"/>
          <w:sz w:val="28"/>
          <w:szCs w:val="28"/>
        </w:rPr>
        <w:t xml:space="preserve">was </w:t>
      </w:r>
      <w:r w:rsidR="00675946">
        <w:rPr>
          <w:rFonts w:ascii="Times New Roman" w:hAnsi="Times New Roman" w:cs="Times New Roman"/>
          <w:sz w:val="28"/>
          <w:szCs w:val="28"/>
        </w:rPr>
        <w:t xml:space="preserve">also </w:t>
      </w:r>
      <w:r w:rsidR="002D3CBB" w:rsidRPr="00165E94">
        <w:rPr>
          <w:rFonts w:ascii="Times New Roman" w:hAnsi="Times New Roman" w:cs="Times New Roman"/>
          <w:sz w:val="28"/>
          <w:szCs w:val="28"/>
        </w:rPr>
        <w:t xml:space="preserve">found to have </w:t>
      </w:r>
      <w:r w:rsidR="00E510C9" w:rsidRPr="00165E94">
        <w:rPr>
          <w:rFonts w:ascii="Times New Roman" w:hAnsi="Times New Roman" w:cs="Times New Roman"/>
          <w:sz w:val="28"/>
          <w:szCs w:val="28"/>
        </w:rPr>
        <w:t xml:space="preserve">increased </w:t>
      </w:r>
      <w:r w:rsidR="002D3CBB" w:rsidRPr="00165E94">
        <w:rPr>
          <w:rFonts w:ascii="Times New Roman" w:hAnsi="Times New Roman" w:cs="Times New Roman"/>
          <w:sz w:val="28"/>
          <w:szCs w:val="28"/>
        </w:rPr>
        <w:t>over this period</w:t>
      </w:r>
      <w:r w:rsidR="00E510C9" w:rsidRPr="00165E94">
        <w:rPr>
          <w:rFonts w:ascii="Times New Roman" w:hAnsi="Times New Roman" w:cs="Times New Roman"/>
          <w:sz w:val="28"/>
          <w:szCs w:val="28"/>
        </w:rPr>
        <w:t>.</w:t>
      </w:r>
      <w:r w:rsidR="002D3CBB" w:rsidRPr="00165E94">
        <w:rPr>
          <w:rStyle w:val="FootnoteReference"/>
          <w:rFonts w:ascii="Times New Roman" w:hAnsi="Times New Roman" w:cs="Times New Roman"/>
          <w:sz w:val="28"/>
          <w:szCs w:val="28"/>
        </w:rPr>
        <w:footnoteReference w:id="19"/>
      </w:r>
      <w:r w:rsidR="00E510C9" w:rsidRPr="00165E94">
        <w:rPr>
          <w:rFonts w:ascii="Times New Roman" w:hAnsi="Times New Roman" w:cs="Times New Roman"/>
          <w:sz w:val="28"/>
          <w:szCs w:val="28"/>
        </w:rPr>
        <w:t xml:space="preserve"> </w:t>
      </w:r>
      <w:r w:rsidR="00134BB3">
        <w:rPr>
          <w:rFonts w:ascii="Times New Roman" w:hAnsi="Times New Roman" w:cs="Times New Roman"/>
          <w:sz w:val="28"/>
          <w:szCs w:val="28"/>
        </w:rPr>
        <w:t>When inflation is high and rising</w:t>
      </w:r>
      <w:r w:rsidR="00675946">
        <w:rPr>
          <w:rFonts w:ascii="Times New Roman" w:hAnsi="Times New Roman" w:cs="Times New Roman"/>
          <w:sz w:val="28"/>
          <w:szCs w:val="28"/>
        </w:rPr>
        <w:t>,</w:t>
      </w:r>
      <w:r w:rsidR="00134BB3">
        <w:rPr>
          <w:rFonts w:ascii="Times New Roman" w:hAnsi="Times New Roman" w:cs="Times New Roman"/>
          <w:sz w:val="28"/>
          <w:szCs w:val="28"/>
        </w:rPr>
        <w:t xml:space="preserve"> </w:t>
      </w:r>
      <w:r w:rsidR="00675946">
        <w:rPr>
          <w:rFonts w:ascii="Times New Roman" w:hAnsi="Times New Roman" w:cs="Times New Roman"/>
          <w:sz w:val="28"/>
          <w:szCs w:val="28"/>
        </w:rPr>
        <w:t xml:space="preserve">then </w:t>
      </w:r>
      <w:r w:rsidR="00134BB3">
        <w:rPr>
          <w:rFonts w:ascii="Times New Roman" w:hAnsi="Times New Roman" w:cs="Times New Roman"/>
          <w:sz w:val="28"/>
          <w:szCs w:val="28"/>
        </w:rPr>
        <w:t xml:space="preserve">nominal rates of </w:t>
      </w:r>
      <w:r w:rsidR="00C12B28">
        <w:rPr>
          <w:rFonts w:ascii="Times New Roman" w:hAnsi="Times New Roman" w:cs="Times New Roman"/>
          <w:sz w:val="28"/>
          <w:szCs w:val="28"/>
        </w:rPr>
        <w:t xml:space="preserve">wage </w:t>
      </w:r>
      <w:r w:rsidR="00134BB3">
        <w:rPr>
          <w:rFonts w:ascii="Times New Roman" w:hAnsi="Times New Roman" w:cs="Times New Roman"/>
          <w:sz w:val="28"/>
          <w:szCs w:val="28"/>
        </w:rPr>
        <w:t>increase</w:t>
      </w:r>
      <w:r w:rsidR="00C12B28">
        <w:rPr>
          <w:rFonts w:ascii="Times New Roman" w:hAnsi="Times New Roman" w:cs="Times New Roman"/>
          <w:sz w:val="28"/>
          <w:szCs w:val="28"/>
        </w:rPr>
        <w:t>s</w:t>
      </w:r>
      <w:r w:rsidR="00134BB3">
        <w:rPr>
          <w:rFonts w:ascii="Times New Roman" w:hAnsi="Times New Roman" w:cs="Times New Roman"/>
          <w:sz w:val="28"/>
          <w:szCs w:val="28"/>
        </w:rPr>
        <w:t xml:space="preserve"> will appear to be dramatic. </w:t>
      </w:r>
      <w:r w:rsidR="00E510C9" w:rsidRPr="00165E94">
        <w:rPr>
          <w:rFonts w:ascii="Times New Roman" w:hAnsi="Times New Roman" w:cs="Times New Roman"/>
          <w:sz w:val="28"/>
          <w:szCs w:val="28"/>
        </w:rPr>
        <w:t>While the distributive share be</w:t>
      </w:r>
      <w:r w:rsidR="003052A5" w:rsidRPr="00165E94">
        <w:rPr>
          <w:rFonts w:ascii="Times New Roman" w:hAnsi="Times New Roman" w:cs="Times New Roman"/>
          <w:sz w:val="28"/>
          <w:szCs w:val="28"/>
        </w:rPr>
        <w:t>tween wages and profit continues</w:t>
      </w:r>
      <w:r w:rsidR="00E510C9" w:rsidRPr="00165E94">
        <w:rPr>
          <w:rFonts w:ascii="Times New Roman" w:hAnsi="Times New Roman" w:cs="Times New Roman"/>
          <w:sz w:val="28"/>
          <w:szCs w:val="28"/>
        </w:rPr>
        <w:t xml:space="preserve"> </w:t>
      </w:r>
      <w:r w:rsidR="003052A5" w:rsidRPr="00165E94">
        <w:rPr>
          <w:rFonts w:ascii="Times New Roman" w:hAnsi="Times New Roman" w:cs="Times New Roman"/>
          <w:sz w:val="28"/>
          <w:szCs w:val="28"/>
        </w:rPr>
        <w:t xml:space="preserve">to be </w:t>
      </w:r>
      <w:r w:rsidR="00E510C9" w:rsidRPr="00165E94">
        <w:rPr>
          <w:rFonts w:ascii="Times New Roman" w:hAnsi="Times New Roman" w:cs="Times New Roman"/>
          <w:sz w:val="28"/>
          <w:szCs w:val="28"/>
        </w:rPr>
        <w:t xml:space="preserve">adverse </w:t>
      </w:r>
      <w:r w:rsidR="003052A5" w:rsidRPr="00165E94">
        <w:rPr>
          <w:rFonts w:ascii="Times New Roman" w:hAnsi="Times New Roman" w:cs="Times New Roman"/>
          <w:sz w:val="28"/>
          <w:szCs w:val="28"/>
        </w:rPr>
        <w:t>to labour</w:t>
      </w:r>
      <w:r w:rsidR="00774157">
        <w:rPr>
          <w:rStyle w:val="FootnoteReference"/>
          <w:rFonts w:ascii="Times New Roman" w:hAnsi="Times New Roman" w:cs="Times New Roman"/>
          <w:sz w:val="28"/>
          <w:szCs w:val="28"/>
        </w:rPr>
        <w:footnoteReference w:id="20"/>
      </w:r>
      <w:r w:rsidR="00E510C9" w:rsidRPr="00165E94">
        <w:rPr>
          <w:rFonts w:ascii="Times New Roman" w:hAnsi="Times New Roman" w:cs="Times New Roman"/>
          <w:sz w:val="28"/>
          <w:szCs w:val="28"/>
        </w:rPr>
        <w:t xml:space="preserve"> and while the All India average </w:t>
      </w:r>
      <w:r w:rsidR="003052A5" w:rsidRPr="00165E94">
        <w:rPr>
          <w:rFonts w:ascii="Times New Roman" w:hAnsi="Times New Roman" w:cs="Times New Roman"/>
          <w:sz w:val="28"/>
          <w:szCs w:val="28"/>
        </w:rPr>
        <w:t>is known to hide</w:t>
      </w:r>
      <w:r w:rsidR="00E510C9" w:rsidRPr="00165E94">
        <w:rPr>
          <w:rFonts w:ascii="Times New Roman" w:hAnsi="Times New Roman" w:cs="Times New Roman"/>
          <w:sz w:val="28"/>
          <w:szCs w:val="28"/>
        </w:rPr>
        <w:t xml:space="preserve"> significant regional differences in levels and trends, the paradox of increasing vulnerability alongside increasing real wages pr</w:t>
      </w:r>
      <w:r w:rsidR="00B2456B" w:rsidRPr="00165E94">
        <w:rPr>
          <w:rFonts w:ascii="Times New Roman" w:hAnsi="Times New Roman" w:cs="Times New Roman"/>
          <w:sz w:val="28"/>
          <w:szCs w:val="28"/>
        </w:rPr>
        <w:t>ompts us to seek</w:t>
      </w:r>
      <w:r w:rsidR="003052A5" w:rsidRPr="00165E94">
        <w:rPr>
          <w:rFonts w:ascii="Times New Roman" w:hAnsi="Times New Roman" w:cs="Times New Roman"/>
          <w:sz w:val="28"/>
          <w:szCs w:val="28"/>
        </w:rPr>
        <w:t xml:space="preserve"> to understand</w:t>
      </w:r>
      <w:r w:rsidR="00E510C9" w:rsidRPr="00165E94">
        <w:rPr>
          <w:rFonts w:ascii="Times New Roman" w:hAnsi="Times New Roman" w:cs="Times New Roman"/>
          <w:sz w:val="28"/>
          <w:szCs w:val="28"/>
        </w:rPr>
        <w:t xml:space="preserve"> </w:t>
      </w:r>
      <w:r w:rsidR="00E510C9" w:rsidRPr="00165E94">
        <w:rPr>
          <w:rFonts w:ascii="Times New Roman" w:hAnsi="Times New Roman" w:cs="Times New Roman"/>
          <w:b/>
          <w:i/>
          <w:sz w:val="28"/>
          <w:szCs w:val="28"/>
        </w:rPr>
        <w:t xml:space="preserve">how </w:t>
      </w:r>
      <w:r w:rsidR="0063456F" w:rsidRPr="00165E94">
        <w:rPr>
          <w:rFonts w:ascii="Times New Roman" w:hAnsi="Times New Roman" w:cs="Times New Roman"/>
          <w:b/>
          <w:i/>
          <w:sz w:val="28"/>
          <w:szCs w:val="28"/>
        </w:rPr>
        <w:t xml:space="preserve">vulnerable, </w:t>
      </w:r>
      <w:r w:rsidR="00E510C9" w:rsidRPr="00165E94">
        <w:rPr>
          <w:rFonts w:ascii="Times New Roman" w:hAnsi="Times New Roman" w:cs="Times New Roman"/>
          <w:b/>
          <w:i/>
          <w:sz w:val="28"/>
          <w:szCs w:val="28"/>
        </w:rPr>
        <w:t xml:space="preserve">un-unionised workers make gains </w:t>
      </w:r>
      <w:r w:rsidR="000C1F8E">
        <w:rPr>
          <w:rFonts w:ascii="Times New Roman" w:hAnsi="Times New Roman" w:cs="Times New Roman"/>
          <w:b/>
          <w:i/>
          <w:sz w:val="28"/>
          <w:szCs w:val="28"/>
        </w:rPr>
        <w:t xml:space="preserve">at work </w:t>
      </w:r>
      <w:r w:rsidR="00E510C9" w:rsidRPr="00165E94">
        <w:rPr>
          <w:rFonts w:ascii="Times New Roman" w:hAnsi="Times New Roman" w:cs="Times New Roman"/>
          <w:b/>
          <w:i/>
          <w:sz w:val="28"/>
          <w:szCs w:val="28"/>
        </w:rPr>
        <w:t>in the informal economy</w:t>
      </w:r>
      <w:r w:rsidR="00E510C9" w:rsidRPr="00165E94">
        <w:rPr>
          <w:rFonts w:ascii="Times New Roman" w:hAnsi="Times New Roman" w:cs="Times New Roman"/>
          <w:i/>
          <w:sz w:val="28"/>
          <w:szCs w:val="28"/>
        </w:rPr>
        <w:t>.</w:t>
      </w:r>
      <w:r w:rsidR="003052A5" w:rsidRPr="00165E94">
        <w:rPr>
          <w:rFonts w:ascii="Times New Roman" w:hAnsi="Times New Roman" w:cs="Times New Roman"/>
          <w:i/>
          <w:sz w:val="28"/>
          <w:szCs w:val="28"/>
        </w:rPr>
        <w:t xml:space="preserve"> </w:t>
      </w:r>
    </w:p>
    <w:p w:rsidR="003052A5" w:rsidRPr="00165E94" w:rsidRDefault="003052A5">
      <w:pPr>
        <w:rPr>
          <w:rFonts w:ascii="Times New Roman" w:hAnsi="Times New Roman" w:cs="Times New Roman"/>
          <w:sz w:val="28"/>
          <w:szCs w:val="28"/>
        </w:rPr>
      </w:pPr>
      <w:r w:rsidRPr="00165E94">
        <w:rPr>
          <w:rFonts w:ascii="Times New Roman" w:hAnsi="Times New Roman" w:cs="Times New Roman"/>
          <w:sz w:val="28"/>
          <w:szCs w:val="28"/>
        </w:rPr>
        <w:t xml:space="preserve">The question is not confined to academic interest but is of some practical relevance </w:t>
      </w:r>
      <w:r w:rsidR="00C8537A" w:rsidRPr="00165E94">
        <w:rPr>
          <w:rFonts w:ascii="Times New Roman" w:hAnsi="Times New Roman" w:cs="Times New Roman"/>
          <w:sz w:val="28"/>
          <w:szCs w:val="28"/>
        </w:rPr>
        <w:t>to labour organisation</w:t>
      </w:r>
      <w:r w:rsidR="0063456F" w:rsidRPr="00165E94">
        <w:rPr>
          <w:rFonts w:ascii="Times New Roman" w:hAnsi="Times New Roman" w:cs="Times New Roman"/>
          <w:sz w:val="28"/>
          <w:szCs w:val="28"/>
        </w:rPr>
        <w:t>s</w:t>
      </w:r>
      <w:r w:rsidR="00C8537A" w:rsidRPr="00165E94">
        <w:rPr>
          <w:rFonts w:ascii="Times New Roman" w:hAnsi="Times New Roman" w:cs="Times New Roman"/>
          <w:sz w:val="28"/>
          <w:szCs w:val="28"/>
        </w:rPr>
        <w:t>,</w:t>
      </w:r>
      <w:r w:rsidR="00442E65" w:rsidRPr="00165E94">
        <w:rPr>
          <w:rFonts w:ascii="Times New Roman" w:hAnsi="Times New Roman" w:cs="Times New Roman"/>
          <w:sz w:val="28"/>
          <w:szCs w:val="28"/>
        </w:rPr>
        <w:t xml:space="preserve"> possibly to employers</w:t>
      </w:r>
      <w:r w:rsidR="00C8537A" w:rsidRPr="00165E94">
        <w:rPr>
          <w:rFonts w:ascii="Times New Roman" w:hAnsi="Times New Roman" w:cs="Times New Roman"/>
          <w:sz w:val="28"/>
          <w:szCs w:val="28"/>
        </w:rPr>
        <w:t xml:space="preserve"> and certainly to informal</w:t>
      </w:r>
      <w:r w:rsidR="00442E65" w:rsidRPr="00165E94">
        <w:rPr>
          <w:rFonts w:ascii="Times New Roman" w:hAnsi="Times New Roman" w:cs="Times New Roman"/>
          <w:sz w:val="28"/>
          <w:szCs w:val="28"/>
        </w:rPr>
        <w:t xml:space="preserve"> workers themselves</w:t>
      </w:r>
      <w:r w:rsidRPr="00165E94">
        <w:rPr>
          <w:rFonts w:ascii="Times New Roman" w:hAnsi="Times New Roman" w:cs="Times New Roman"/>
          <w:sz w:val="28"/>
          <w:szCs w:val="28"/>
        </w:rPr>
        <w:t>.</w:t>
      </w:r>
    </w:p>
    <w:p w:rsidR="00E510C9" w:rsidRPr="00165E94" w:rsidRDefault="00E510C9">
      <w:pPr>
        <w:rPr>
          <w:rFonts w:ascii="Times New Roman" w:hAnsi="Times New Roman" w:cs="Times New Roman"/>
          <w:sz w:val="28"/>
          <w:szCs w:val="28"/>
        </w:rPr>
      </w:pPr>
      <w:r w:rsidRPr="00165E94">
        <w:rPr>
          <w:rFonts w:ascii="Times New Roman" w:hAnsi="Times New Roman" w:cs="Times New Roman"/>
          <w:i/>
          <w:sz w:val="28"/>
          <w:szCs w:val="28"/>
        </w:rPr>
        <w:t>Method:</w:t>
      </w:r>
      <w:r w:rsidRPr="00165E94">
        <w:rPr>
          <w:rFonts w:ascii="Times New Roman" w:hAnsi="Times New Roman" w:cs="Times New Roman"/>
          <w:sz w:val="28"/>
          <w:szCs w:val="28"/>
        </w:rPr>
        <w:t xml:space="preserve"> </w:t>
      </w:r>
      <w:r w:rsidR="003052A5" w:rsidRPr="00165E94">
        <w:rPr>
          <w:rFonts w:ascii="Times New Roman" w:hAnsi="Times New Roman" w:cs="Times New Roman"/>
          <w:sz w:val="28"/>
          <w:szCs w:val="28"/>
        </w:rPr>
        <w:t>B</w:t>
      </w:r>
      <w:r w:rsidRPr="00165E94">
        <w:rPr>
          <w:rFonts w:ascii="Times New Roman" w:hAnsi="Times New Roman" w:cs="Times New Roman"/>
          <w:sz w:val="28"/>
          <w:szCs w:val="28"/>
        </w:rPr>
        <w:t xml:space="preserve">eyond the abstractions of </w:t>
      </w:r>
      <w:r w:rsidR="003052A5" w:rsidRPr="00165E94">
        <w:rPr>
          <w:rFonts w:ascii="Times New Roman" w:hAnsi="Times New Roman" w:cs="Times New Roman"/>
          <w:sz w:val="28"/>
          <w:szCs w:val="28"/>
        </w:rPr>
        <w:t xml:space="preserve">labour </w:t>
      </w:r>
      <w:r w:rsidRPr="00165E94">
        <w:rPr>
          <w:rFonts w:ascii="Times New Roman" w:hAnsi="Times New Roman" w:cs="Times New Roman"/>
          <w:sz w:val="28"/>
          <w:szCs w:val="28"/>
        </w:rPr>
        <w:t>supply facing greater demand</w:t>
      </w:r>
      <w:r w:rsidR="003052A5" w:rsidRPr="00165E94">
        <w:rPr>
          <w:rFonts w:ascii="Times New Roman" w:hAnsi="Times New Roman" w:cs="Times New Roman"/>
          <w:sz w:val="28"/>
          <w:szCs w:val="28"/>
        </w:rPr>
        <w:t>, however, and beyond the impact o</w:t>
      </w:r>
      <w:r w:rsidRPr="00165E94">
        <w:rPr>
          <w:rFonts w:ascii="Times New Roman" w:hAnsi="Times New Roman" w:cs="Times New Roman"/>
          <w:sz w:val="28"/>
          <w:szCs w:val="28"/>
        </w:rPr>
        <w:t>f state intervention</w:t>
      </w:r>
      <w:r w:rsidR="003052A5" w:rsidRPr="00165E94">
        <w:rPr>
          <w:rFonts w:ascii="Times New Roman" w:hAnsi="Times New Roman" w:cs="Times New Roman"/>
          <w:sz w:val="28"/>
          <w:szCs w:val="28"/>
        </w:rPr>
        <w:t>s on</w:t>
      </w:r>
      <w:r w:rsidRPr="00165E94">
        <w:rPr>
          <w:rFonts w:ascii="Times New Roman" w:hAnsi="Times New Roman" w:cs="Times New Roman"/>
          <w:sz w:val="28"/>
          <w:szCs w:val="28"/>
        </w:rPr>
        <w:t xml:space="preserve"> raising the reservation floor</w:t>
      </w:r>
      <w:r w:rsidR="006A51FA" w:rsidRPr="00165E94">
        <w:rPr>
          <w:rFonts w:ascii="Times New Roman" w:hAnsi="Times New Roman" w:cs="Times New Roman"/>
          <w:sz w:val="28"/>
          <w:szCs w:val="28"/>
        </w:rPr>
        <w:t xml:space="preserve"> for wages</w:t>
      </w:r>
      <w:r w:rsidRPr="00165E94">
        <w:rPr>
          <w:rFonts w:ascii="Times New Roman" w:hAnsi="Times New Roman" w:cs="Times New Roman"/>
          <w:sz w:val="28"/>
          <w:szCs w:val="28"/>
        </w:rPr>
        <w:t xml:space="preserve">, there is no theory, even of an institutional kind, to guide the </w:t>
      </w:r>
      <w:r w:rsidR="00C8537A" w:rsidRPr="00165E94">
        <w:rPr>
          <w:rFonts w:ascii="Times New Roman" w:hAnsi="Times New Roman" w:cs="Times New Roman"/>
          <w:sz w:val="28"/>
          <w:szCs w:val="28"/>
        </w:rPr>
        <w:t xml:space="preserve">search for </w:t>
      </w:r>
      <w:r w:rsidRPr="00165E94">
        <w:rPr>
          <w:rFonts w:ascii="Times New Roman" w:hAnsi="Times New Roman" w:cs="Times New Roman"/>
          <w:sz w:val="28"/>
          <w:szCs w:val="28"/>
        </w:rPr>
        <w:t>answer</w:t>
      </w:r>
      <w:r w:rsidR="00C8537A" w:rsidRPr="00165E94">
        <w:rPr>
          <w:rFonts w:ascii="Times New Roman" w:hAnsi="Times New Roman" w:cs="Times New Roman"/>
          <w:sz w:val="28"/>
          <w:szCs w:val="28"/>
        </w:rPr>
        <w:t>s</w:t>
      </w:r>
      <w:r w:rsidRPr="00165E94">
        <w:rPr>
          <w:rFonts w:ascii="Times New Roman" w:hAnsi="Times New Roman" w:cs="Times New Roman"/>
          <w:sz w:val="28"/>
          <w:szCs w:val="28"/>
        </w:rPr>
        <w:t>.</w:t>
      </w:r>
      <w:r w:rsidR="003052A5" w:rsidRPr="00165E94">
        <w:rPr>
          <w:rFonts w:ascii="Times New Roman" w:hAnsi="Times New Roman" w:cs="Times New Roman"/>
          <w:sz w:val="28"/>
          <w:szCs w:val="28"/>
        </w:rPr>
        <w:t xml:space="preserve"> We </w:t>
      </w:r>
      <w:r w:rsidR="0063456F" w:rsidRPr="00165E94">
        <w:rPr>
          <w:rFonts w:ascii="Times New Roman" w:hAnsi="Times New Roman" w:cs="Times New Roman"/>
          <w:sz w:val="28"/>
          <w:szCs w:val="28"/>
        </w:rPr>
        <w:t xml:space="preserve">therefore </w:t>
      </w:r>
      <w:r w:rsidR="003052A5" w:rsidRPr="00165E94">
        <w:rPr>
          <w:rFonts w:ascii="Times New Roman" w:hAnsi="Times New Roman" w:cs="Times New Roman"/>
          <w:sz w:val="28"/>
          <w:szCs w:val="28"/>
        </w:rPr>
        <w:t>examine these conventional approaches first</w:t>
      </w:r>
      <w:r w:rsidR="0063456F" w:rsidRPr="00165E94">
        <w:rPr>
          <w:rFonts w:ascii="Times New Roman" w:hAnsi="Times New Roman" w:cs="Times New Roman"/>
          <w:sz w:val="28"/>
          <w:szCs w:val="28"/>
        </w:rPr>
        <w:t>; and then turn</w:t>
      </w:r>
      <w:r w:rsidR="006A51FA" w:rsidRPr="00165E94">
        <w:rPr>
          <w:rFonts w:ascii="Times New Roman" w:hAnsi="Times New Roman" w:cs="Times New Roman"/>
          <w:sz w:val="28"/>
          <w:szCs w:val="28"/>
        </w:rPr>
        <w:t xml:space="preserve"> to summarise a </w:t>
      </w:r>
      <w:r w:rsidR="004B5895">
        <w:rPr>
          <w:rFonts w:ascii="Times New Roman" w:hAnsi="Times New Roman" w:cs="Times New Roman"/>
          <w:sz w:val="28"/>
          <w:szCs w:val="28"/>
        </w:rPr>
        <w:t xml:space="preserve">scoping </w:t>
      </w:r>
      <w:r w:rsidR="006A51FA" w:rsidRPr="00165E94">
        <w:rPr>
          <w:rFonts w:ascii="Times New Roman" w:hAnsi="Times New Roman" w:cs="Times New Roman"/>
          <w:sz w:val="28"/>
          <w:szCs w:val="28"/>
        </w:rPr>
        <w:t xml:space="preserve">review of </w:t>
      </w:r>
      <w:r w:rsidR="002D3CBB" w:rsidRPr="00165E94">
        <w:rPr>
          <w:rFonts w:ascii="Times New Roman" w:hAnsi="Times New Roman" w:cs="Times New Roman"/>
          <w:sz w:val="28"/>
          <w:szCs w:val="28"/>
        </w:rPr>
        <w:t xml:space="preserve">the </w:t>
      </w:r>
      <w:r w:rsidR="003052A5" w:rsidRPr="00165E94">
        <w:rPr>
          <w:rFonts w:ascii="Times New Roman" w:hAnsi="Times New Roman" w:cs="Times New Roman"/>
          <w:sz w:val="28"/>
          <w:szCs w:val="28"/>
        </w:rPr>
        <w:t>Indian literature on the politic</w:t>
      </w:r>
      <w:r w:rsidR="006A51FA" w:rsidRPr="00165E94">
        <w:rPr>
          <w:rFonts w:ascii="Times New Roman" w:hAnsi="Times New Roman" w:cs="Times New Roman"/>
          <w:sz w:val="28"/>
          <w:szCs w:val="28"/>
        </w:rPr>
        <w:t>al economy</w:t>
      </w:r>
      <w:r w:rsidR="000C1F8E">
        <w:rPr>
          <w:rFonts w:ascii="Times New Roman" w:hAnsi="Times New Roman" w:cs="Times New Roman"/>
          <w:sz w:val="28"/>
          <w:szCs w:val="28"/>
        </w:rPr>
        <w:t>, institutions and practices</w:t>
      </w:r>
      <w:r w:rsidR="006A51FA" w:rsidRPr="00165E94">
        <w:rPr>
          <w:rFonts w:ascii="Times New Roman" w:hAnsi="Times New Roman" w:cs="Times New Roman"/>
          <w:sz w:val="28"/>
          <w:szCs w:val="28"/>
        </w:rPr>
        <w:t xml:space="preserve"> of informal labour</w:t>
      </w:r>
      <w:r w:rsidR="00426EFF">
        <w:rPr>
          <w:rFonts w:ascii="Times New Roman" w:hAnsi="Times New Roman" w:cs="Times New Roman"/>
          <w:sz w:val="28"/>
          <w:szCs w:val="28"/>
        </w:rPr>
        <w:t xml:space="preserve"> gains</w:t>
      </w:r>
      <w:r w:rsidR="002D3CBB" w:rsidRPr="00165E94">
        <w:rPr>
          <w:rFonts w:ascii="Times New Roman" w:hAnsi="Times New Roman" w:cs="Times New Roman"/>
          <w:sz w:val="28"/>
          <w:szCs w:val="28"/>
        </w:rPr>
        <w:t>.</w:t>
      </w:r>
      <w:r w:rsidR="002D3CBB" w:rsidRPr="00165E94">
        <w:rPr>
          <w:rStyle w:val="FootnoteReference"/>
          <w:rFonts w:ascii="Times New Roman" w:hAnsi="Times New Roman" w:cs="Times New Roman"/>
          <w:sz w:val="28"/>
          <w:szCs w:val="28"/>
        </w:rPr>
        <w:footnoteReference w:id="21"/>
      </w:r>
    </w:p>
    <w:p w:rsidR="00134BB3" w:rsidRDefault="00134BB3">
      <w:pPr>
        <w:rPr>
          <w:rFonts w:ascii="Times New Roman" w:hAnsi="Times New Roman" w:cs="Times New Roman"/>
          <w:i/>
          <w:sz w:val="28"/>
          <w:szCs w:val="28"/>
        </w:rPr>
      </w:pPr>
    </w:p>
    <w:p w:rsidR="00C8537A" w:rsidRPr="00165E94" w:rsidRDefault="003052A5">
      <w:pPr>
        <w:rPr>
          <w:rFonts w:ascii="Times New Roman" w:hAnsi="Times New Roman" w:cs="Times New Roman"/>
          <w:sz w:val="28"/>
          <w:szCs w:val="28"/>
        </w:rPr>
      </w:pPr>
      <w:r w:rsidRPr="00165E94">
        <w:rPr>
          <w:rFonts w:ascii="Times New Roman" w:hAnsi="Times New Roman" w:cs="Times New Roman"/>
          <w:i/>
          <w:sz w:val="28"/>
          <w:szCs w:val="28"/>
        </w:rPr>
        <w:t>Macro-level explanations of gains by informal labour</w:t>
      </w:r>
      <w:r w:rsidRPr="00165E94">
        <w:rPr>
          <w:rFonts w:ascii="Times New Roman" w:hAnsi="Times New Roman" w:cs="Times New Roman"/>
          <w:sz w:val="28"/>
          <w:szCs w:val="28"/>
        </w:rPr>
        <w:t xml:space="preserve">:  </w:t>
      </w:r>
    </w:p>
    <w:p w:rsidR="00DE7124" w:rsidRPr="00165E94" w:rsidRDefault="003052A5">
      <w:pPr>
        <w:rPr>
          <w:rFonts w:ascii="Times New Roman" w:hAnsi="Times New Roman" w:cs="Times New Roman"/>
          <w:sz w:val="28"/>
          <w:szCs w:val="28"/>
        </w:rPr>
      </w:pPr>
      <w:r w:rsidRPr="00165E94">
        <w:rPr>
          <w:rFonts w:ascii="Times New Roman" w:hAnsi="Times New Roman" w:cs="Times New Roman"/>
          <w:i/>
          <w:sz w:val="28"/>
          <w:szCs w:val="28"/>
        </w:rPr>
        <w:lastRenderedPageBreak/>
        <w:t>1. Markets</w:t>
      </w:r>
      <w:r w:rsidR="00272D66" w:rsidRPr="00165E94">
        <w:rPr>
          <w:rFonts w:ascii="Times New Roman" w:hAnsi="Times New Roman" w:cs="Times New Roman"/>
          <w:i/>
          <w:sz w:val="28"/>
          <w:szCs w:val="28"/>
        </w:rPr>
        <w:t>: demand for labour</w:t>
      </w:r>
      <w:r w:rsidRPr="00165E94">
        <w:rPr>
          <w:rFonts w:ascii="Times New Roman" w:hAnsi="Times New Roman" w:cs="Times New Roman"/>
          <w:i/>
          <w:sz w:val="28"/>
          <w:szCs w:val="28"/>
        </w:rPr>
        <w:t>.</w:t>
      </w:r>
      <w:r w:rsidRPr="00165E94">
        <w:rPr>
          <w:rFonts w:ascii="Times New Roman" w:hAnsi="Times New Roman" w:cs="Times New Roman"/>
          <w:sz w:val="28"/>
          <w:szCs w:val="28"/>
        </w:rPr>
        <w:t xml:space="preserve"> Where</w:t>
      </w:r>
      <w:r w:rsidR="002D3CBB" w:rsidRPr="00165E94">
        <w:rPr>
          <w:rFonts w:ascii="Times New Roman" w:hAnsi="Times New Roman" w:cs="Times New Roman"/>
          <w:sz w:val="28"/>
          <w:szCs w:val="28"/>
        </w:rPr>
        <w:t xml:space="preserve"> the non-</w:t>
      </w:r>
      <w:r w:rsidRPr="00165E94">
        <w:rPr>
          <w:rFonts w:ascii="Times New Roman" w:hAnsi="Times New Roman" w:cs="Times New Roman"/>
          <w:sz w:val="28"/>
          <w:szCs w:val="28"/>
        </w:rPr>
        <w:t xml:space="preserve">farm economy has flourished </w:t>
      </w:r>
      <w:r w:rsidR="006A51FA" w:rsidRPr="00165E94">
        <w:rPr>
          <w:rFonts w:ascii="Times New Roman" w:hAnsi="Times New Roman" w:cs="Times New Roman"/>
          <w:sz w:val="28"/>
          <w:szCs w:val="28"/>
        </w:rPr>
        <w:t>(</w:t>
      </w:r>
      <w:r w:rsidR="0063456F" w:rsidRPr="00165E94">
        <w:rPr>
          <w:rFonts w:ascii="Times New Roman" w:hAnsi="Times New Roman" w:cs="Times New Roman"/>
          <w:sz w:val="28"/>
          <w:szCs w:val="28"/>
        </w:rPr>
        <w:t>as in N</w:t>
      </w:r>
      <w:r w:rsidR="000F07B1" w:rsidRPr="00165E94">
        <w:rPr>
          <w:rFonts w:ascii="Times New Roman" w:hAnsi="Times New Roman" w:cs="Times New Roman"/>
          <w:sz w:val="28"/>
          <w:szCs w:val="28"/>
        </w:rPr>
        <w:t>orthern</w:t>
      </w:r>
      <w:r w:rsidR="0063456F" w:rsidRPr="00165E94">
        <w:rPr>
          <w:rFonts w:ascii="Times New Roman" w:hAnsi="Times New Roman" w:cs="Times New Roman"/>
          <w:sz w:val="28"/>
          <w:szCs w:val="28"/>
        </w:rPr>
        <w:t xml:space="preserve"> T</w:t>
      </w:r>
      <w:r w:rsidR="002D3CBB" w:rsidRPr="00165E94">
        <w:rPr>
          <w:rFonts w:ascii="Times New Roman" w:hAnsi="Times New Roman" w:cs="Times New Roman"/>
          <w:sz w:val="28"/>
          <w:szCs w:val="28"/>
        </w:rPr>
        <w:t xml:space="preserve">amil </w:t>
      </w:r>
      <w:r w:rsidR="0063456F" w:rsidRPr="00165E94">
        <w:rPr>
          <w:rFonts w:ascii="Times New Roman" w:hAnsi="Times New Roman" w:cs="Times New Roman"/>
          <w:sz w:val="28"/>
          <w:szCs w:val="28"/>
        </w:rPr>
        <w:t>N</w:t>
      </w:r>
      <w:r w:rsidR="002D3CBB" w:rsidRPr="00165E94">
        <w:rPr>
          <w:rFonts w:ascii="Times New Roman" w:hAnsi="Times New Roman" w:cs="Times New Roman"/>
          <w:sz w:val="28"/>
          <w:szCs w:val="28"/>
        </w:rPr>
        <w:t>adu</w:t>
      </w:r>
      <w:r w:rsidR="004B5895">
        <w:rPr>
          <w:rFonts w:ascii="Times New Roman" w:hAnsi="Times New Roman" w:cs="Times New Roman"/>
          <w:sz w:val="28"/>
          <w:szCs w:val="28"/>
        </w:rPr>
        <w:t>)</w:t>
      </w:r>
      <w:r w:rsidR="006A51FA" w:rsidRPr="00165E94">
        <w:rPr>
          <w:rStyle w:val="FootnoteReference"/>
          <w:rFonts w:ascii="Times New Roman" w:hAnsi="Times New Roman" w:cs="Times New Roman"/>
          <w:sz w:val="28"/>
          <w:szCs w:val="28"/>
        </w:rPr>
        <w:footnoteReference w:id="22"/>
      </w:r>
      <w:r w:rsidR="0063456F" w:rsidRPr="00165E94">
        <w:rPr>
          <w:rFonts w:ascii="Times New Roman" w:hAnsi="Times New Roman" w:cs="Times New Roman"/>
          <w:sz w:val="28"/>
          <w:szCs w:val="28"/>
        </w:rPr>
        <w:t xml:space="preserve"> </w:t>
      </w:r>
      <w:r w:rsidRPr="00165E94">
        <w:rPr>
          <w:rFonts w:ascii="Times New Roman" w:hAnsi="Times New Roman" w:cs="Times New Roman"/>
          <w:sz w:val="28"/>
          <w:szCs w:val="28"/>
        </w:rPr>
        <w:t>and/or sectors are boomi</w:t>
      </w:r>
      <w:r w:rsidR="00272D66" w:rsidRPr="00165E94">
        <w:rPr>
          <w:rFonts w:ascii="Times New Roman" w:hAnsi="Times New Roman" w:cs="Times New Roman"/>
          <w:sz w:val="28"/>
          <w:szCs w:val="28"/>
        </w:rPr>
        <w:t>ng (notably in construction throughout India</w:t>
      </w:r>
      <w:r w:rsidR="006A51FA" w:rsidRPr="00165E94">
        <w:rPr>
          <w:rFonts w:ascii="Times New Roman" w:hAnsi="Times New Roman" w:cs="Times New Roman"/>
          <w:sz w:val="28"/>
          <w:szCs w:val="28"/>
        </w:rPr>
        <w:t>)</w:t>
      </w:r>
      <w:r w:rsidR="006A51FA" w:rsidRPr="00165E94">
        <w:rPr>
          <w:rStyle w:val="FootnoteReference"/>
          <w:rFonts w:ascii="Times New Roman" w:hAnsi="Times New Roman" w:cs="Times New Roman"/>
          <w:sz w:val="28"/>
          <w:szCs w:val="28"/>
        </w:rPr>
        <w:footnoteReference w:id="23"/>
      </w:r>
      <w:r w:rsidR="0063456F" w:rsidRPr="00165E94">
        <w:rPr>
          <w:rFonts w:ascii="Times New Roman" w:hAnsi="Times New Roman" w:cs="Times New Roman"/>
          <w:sz w:val="28"/>
          <w:szCs w:val="28"/>
        </w:rPr>
        <w:t xml:space="preserve"> </w:t>
      </w:r>
      <w:r w:rsidRPr="00165E94">
        <w:rPr>
          <w:rFonts w:ascii="Times New Roman" w:hAnsi="Times New Roman" w:cs="Times New Roman"/>
          <w:sz w:val="28"/>
          <w:szCs w:val="28"/>
        </w:rPr>
        <w:t>and /or demand for specific skills rises (e.g.in the handloom silk i</w:t>
      </w:r>
      <w:r w:rsidR="006A51FA" w:rsidRPr="00165E94">
        <w:rPr>
          <w:rFonts w:ascii="Times New Roman" w:hAnsi="Times New Roman" w:cs="Times New Roman"/>
          <w:sz w:val="28"/>
          <w:szCs w:val="28"/>
        </w:rPr>
        <w:t>ndustry in S</w:t>
      </w:r>
      <w:r w:rsidR="002D3CBB" w:rsidRPr="00165E94">
        <w:rPr>
          <w:rFonts w:ascii="Times New Roman" w:hAnsi="Times New Roman" w:cs="Times New Roman"/>
          <w:sz w:val="28"/>
          <w:szCs w:val="28"/>
        </w:rPr>
        <w:t>outh</w:t>
      </w:r>
      <w:r w:rsidR="006A51FA" w:rsidRPr="00165E94">
        <w:rPr>
          <w:rFonts w:ascii="Times New Roman" w:hAnsi="Times New Roman" w:cs="Times New Roman"/>
          <w:sz w:val="28"/>
          <w:szCs w:val="28"/>
        </w:rPr>
        <w:t xml:space="preserve"> India</w:t>
      </w:r>
      <w:r w:rsidR="000F07B1" w:rsidRPr="00165E94">
        <w:rPr>
          <w:rFonts w:ascii="Times New Roman" w:hAnsi="Times New Roman" w:cs="Times New Roman"/>
          <w:sz w:val="28"/>
          <w:szCs w:val="28"/>
        </w:rPr>
        <w:t>)</w:t>
      </w:r>
      <w:r w:rsidR="004B5895">
        <w:rPr>
          <w:rFonts w:ascii="Times New Roman" w:hAnsi="Times New Roman" w:cs="Times New Roman"/>
          <w:sz w:val="28"/>
          <w:szCs w:val="28"/>
        </w:rPr>
        <w:t>,</w:t>
      </w:r>
      <w:r w:rsidR="006A51FA" w:rsidRPr="00165E94">
        <w:rPr>
          <w:rStyle w:val="FootnoteReference"/>
          <w:rFonts w:ascii="Times New Roman" w:hAnsi="Times New Roman" w:cs="Times New Roman"/>
          <w:sz w:val="28"/>
          <w:szCs w:val="28"/>
        </w:rPr>
        <w:footnoteReference w:id="24"/>
      </w:r>
      <w:r w:rsidRPr="00165E94">
        <w:rPr>
          <w:rFonts w:ascii="Times New Roman" w:hAnsi="Times New Roman" w:cs="Times New Roman"/>
          <w:sz w:val="28"/>
          <w:szCs w:val="28"/>
        </w:rPr>
        <w:t xml:space="preserve"> </w:t>
      </w:r>
      <w:r w:rsidR="00134BB3">
        <w:rPr>
          <w:rFonts w:ascii="Times New Roman" w:hAnsi="Times New Roman" w:cs="Times New Roman"/>
          <w:sz w:val="28"/>
          <w:szCs w:val="28"/>
        </w:rPr>
        <w:t>and where transport and communications infrastructure has reduced the transactions costs of work and widened local fields of labour supply through commuting</w:t>
      </w:r>
      <w:r w:rsidR="000C259A">
        <w:rPr>
          <w:rFonts w:ascii="Times New Roman" w:hAnsi="Times New Roman" w:cs="Times New Roman"/>
          <w:sz w:val="28"/>
          <w:szCs w:val="28"/>
        </w:rPr>
        <w:t xml:space="preserve">, </w:t>
      </w:r>
      <w:r w:rsidR="004B5895">
        <w:rPr>
          <w:rStyle w:val="FootnoteReference"/>
          <w:rFonts w:ascii="Times New Roman" w:hAnsi="Times New Roman" w:cs="Times New Roman"/>
          <w:sz w:val="28"/>
          <w:szCs w:val="28"/>
        </w:rPr>
        <w:footnoteReference w:id="25"/>
      </w:r>
      <w:r w:rsidR="00134BB3">
        <w:rPr>
          <w:rFonts w:ascii="Times New Roman" w:hAnsi="Times New Roman" w:cs="Times New Roman"/>
          <w:sz w:val="28"/>
          <w:szCs w:val="28"/>
        </w:rPr>
        <w:t xml:space="preserve"> </w:t>
      </w:r>
      <w:r w:rsidRPr="00165E94">
        <w:rPr>
          <w:rFonts w:ascii="Times New Roman" w:hAnsi="Times New Roman" w:cs="Times New Roman"/>
          <w:sz w:val="28"/>
          <w:szCs w:val="28"/>
        </w:rPr>
        <w:t>real wage gains</w:t>
      </w:r>
      <w:r w:rsidR="0063456F" w:rsidRPr="00165E94">
        <w:rPr>
          <w:rFonts w:ascii="Times New Roman" w:hAnsi="Times New Roman" w:cs="Times New Roman"/>
          <w:sz w:val="28"/>
          <w:szCs w:val="28"/>
        </w:rPr>
        <w:t xml:space="preserve"> to labour have been recorded.</w:t>
      </w:r>
      <w:r w:rsidRPr="00165E94">
        <w:rPr>
          <w:rFonts w:ascii="Times New Roman" w:hAnsi="Times New Roman" w:cs="Times New Roman"/>
          <w:sz w:val="28"/>
          <w:szCs w:val="28"/>
        </w:rPr>
        <w:t xml:space="preserve"> </w:t>
      </w:r>
      <w:r w:rsidR="002D3CBB" w:rsidRPr="00165E94">
        <w:rPr>
          <w:rFonts w:ascii="Times New Roman" w:hAnsi="Times New Roman" w:cs="Times New Roman"/>
          <w:sz w:val="28"/>
          <w:szCs w:val="28"/>
        </w:rPr>
        <w:t>But the</w:t>
      </w:r>
      <w:r w:rsidR="00DE7124" w:rsidRPr="00165E94">
        <w:rPr>
          <w:rFonts w:ascii="Times New Roman" w:hAnsi="Times New Roman" w:cs="Times New Roman"/>
          <w:sz w:val="28"/>
          <w:szCs w:val="28"/>
        </w:rPr>
        <w:t xml:space="preserve"> literature is content to stay at the level of description; it does not account for the means whereby </w:t>
      </w:r>
      <w:r w:rsidR="0063456F" w:rsidRPr="00165E94">
        <w:rPr>
          <w:rFonts w:ascii="Times New Roman" w:hAnsi="Times New Roman" w:cs="Times New Roman"/>
          <w:sz w:val="28"/>
          <w:szCs w:val="28"/>
        </w:rPr>
        <w:t xml:space="preserve">these </w:t>
      </w:r>
      <w:r w:rsidR="00DE7124" w:rsidRPr="00165E94">
        <w:rPr>
          <w:rFonts w:ascii="Times New Roman" w:hAnsi="Times New Roman" w:cs="Times New Roman"/>
          <w:sz w:val="28"/>
          <w:szCs w:val="28"/>
        </w:rPr>
        <w:t>real wage i</w:t>
      </w:r>
      <w:r w:rsidR="0063456F" w:rsidRPr="00165E94">
        <w:rPr>
          <w:rFonts w:ascii="Times New Roman" w:hAnsi="Times New Roman" w:cs="Times New Roman"/>
          <w:sz w:val="28"/>
          <w:szCs w:val="28"/>
        </w:rPr>
        <w:t>ncreases have been gained</w:t>
      </w:r>
      <w:r w:rsidR="00DE7124" w:rsidRPr="00165E94">
        <w:rPr>
          <w:rFonts w:ascii="Times New Roman" w:hAnsi="Times New Roman" w:cs="Times New Roman"/>
          <w:sz w:val="28"/>
          <w:szCs w:val="28"/>
        </w:rPr>
        <w:t>.</w:t>
      </w:r>
    </w:p>
    <w:p w:rsidR="009825C8" w:rsidRDefault="00272D66">
      <w:pPr>
        <w:rPr>
          <w:rFonts w:ascii="Times New Roman" w:hAnsi="Times New Roman" w:cs="Times New Roman"/>
          <w:sz w:val="28"/>
          <w:szCs w:val="28"/>
        </w:rPr>
      </w:pPr>
      <w:r w:rsidRPr="00165E94">
        <w:rPr>
          <w:rFonts w:ascii="Times New Roman" w:hAnsi="Times New Roman" w:cs="Times New Roman"/>
          <w:i/>
          <w:sz w:val="28"/>
          <w:szCs w:val="28"/>
        </w:rPr>
        <w:t>2. The s</w:t>
      </w:r>
      <w:r w:rsidR="00DE7124" w:rsidRPr="00165E94">
        <w:rPr>
          <w:rFonts w:ascii="Times New Roman" w:hAnsi="Times New Roman" w:cs="Times New Roman"/>
          <w:i/>
          <w:sz w:val="28"/>
          <w:szCs w:val="28"/>
        </w:rPr>
        <w:t>tate</w:t>
      </w:r>
      <w:r w:rsidR="00134BB3">
        <w:rPr>
          <w:rFonts w:ascii="Times New Roman" w:hAnsi="Times New Roman" w:cs="Times New Roman"/>
          <w:i/>
          <w:sz w:val="28"/>
          <w:szCs w:val="28"/>
        </w:rPr>
        <w:t xml:space="preserve"> and supply</w:t>
      </w:r>
      <w:r w:rsidR="00DE7124" w:rsidRPr="00165E94">
        <w:rPr>
          <w:rFonts w:ascii="Times New Roman" w:hAnsi="Times New Roman" w:cs="Times New Roman"/>
          <w:i/>
          <w:sz w:val="28"/>
          <w:szCs w:val="28"/>
        </w:rPr>
        <w:t>.</w:t>
      </w:r>
      <w:r w:rsidR="00DE7124" w:rsidRPr="00165E94">
        <w:rPr>
          <w:rFonts w:ascii="Times New Roman" w:hAnsi="Times New Roman" w:cs="Times New Roman"/>
          <w:sz w:val="28"/>
          <w:szCs w:val="28"/>
        </w:rPr>
        <w:t xml:space="preserve"> While the ILO caught the world’s attention by developing the concept of Decent Work – involving rights to work, at work, to labour organisation </w:t>
      </w:r>
      <w:r w:rsidR="000C259A">
        <w:rPr>
          <w:rFonts w:ascii="Times New Roman" w:hAnsi="Times New Roman" w:cs="Times New Roman"/>
          <w:sz w:val="28"/>
          <w:szCs w:val="28"/>
        </w:rPr>
        <w:t>(</w:t>
      </w:r>
      <w:r w:rsidR="00DE7124" w:rsidRPr="00165E94">
        <w:rPr>
          <w:rFonts w:ascii="Times New Roman" w:hAnsi="Times New Roman" w:cs="Times New Roman"/>
          <w:sz w:val="28"/>
          <w:szCs w:val="28"/>
        </w:rPr>
        <w:t>or ‘dialogue’</w:t>
      </w:r>
      <w:r w:rsidR="000C259A">
        <w:rPr>
          <w:rFonts w:ascii="Times New Roman" w:hAnsi="Times New Roman" w:cs="Times New Roman"/>
          <w:sz w:val="28"/>
          <w:szCs w:val="28"/>
        </w:rPr>
        <w:t>)</w:t>
      </w:r>
      <w:r w:rsidR="00DE7124" w:rsidRPr="00165E94">
        <w:rPr>
          <w:rFonts w:ascii="Times New Roman" w:hAnsi="Times New Roman" w:cs="Times New Roman"/>
          <w:sz w:val="28"/>
          <w:szCs w:val="28"/>
        </w:rPr>
        <w:t xml:space="preserve"> and to social security, far less attention has been paid to forms of political mobilisation which could actually </w:t>
      </w:r>
      <w:r w:rsidR="0063456F" w:rsidRPr="00165E94">
        <w:rPr>
          <w:rFonts w:ascii="Times New Roman" w:hAnsi="Times New Roman" w:cs="Times New Roman"/>
          <w:sz w:val="28"/>
          <w:szCs w:val="28"/>
        </w:rPr>
        <w:t>secure Decent Work</w:t>
      </w:r>
      <w:r w:rsidR="00DE7124" w:rsidRPr="00165E94">
        <w:rPr>
          <w:rFonts w:ascii="Times New Roman" w:hAnsi="Times New Roman" w:cs="Times New Roman"/>
          <w:sz w:val="28"/>
          <w:szCs w:val="28"/>
        </w:rPr>
        <w:t xml:space="preserve"> rights. In India in late 2005 a significant concession was secured </w:t>
      </w:r>
      <w:r w:rsidR="00442E65" w:rsidRPr="00165E94">
        <w:rPr>
          <w:rFonts w:ascii="Times New Roman" w:hAnsi="Times New Roman" w:cs="Times New Roman"/>
          <w:sz w:val="28"/>
          <w:szCs w:val="28"/>
        </w:rPr>
        <w:t xml:space="preserve">through </w:t>
      </w:r>
      <w:r w:rsidR="00DE7124" w:rsidRPr="00165E94">
        <w:rPr>
          <w:rFonts w:ascii="Times New Roman" w:hAnsi="Times New Roman" w:cs="Times New Roman"/>
          <w:sz w:val="28"/>
          <w:szCs w:val="28"/>
        </w:rPr>
        <w:t>an employment guarantee that grants 100 days of work (in practice about half that) to all self-selected work-seekers at levels of pay at or above the local minimum wage.</w:t>
      </w:r>
      <w:r w:rsidR="002D3CBB" w:rsidRPr="00165E94">
        <w:rPr>
          <w:rStyle w:val="FootnoteReference"/>
          <w:rFonts w:ascii="Times New Roman" w:hAnsi="Times New Roman" w:cs="Times New Roman"/>
          <w:sz w:val="28"/>
          <w:szCs w:val="28"/>
        </w:rPr>
        <w:footnoteReference w:id="26"/>
      </w:r>
      <w:r w:rsidR="00DE7124" w:rsidRPr="00165E94">
        <w:rPr>
          <w:rFonts w:ascii="Times New Roman" w:hAnsi="Times New Roman" w:cs="Times New Roman"/>
          <w:sz w:val="28"/>
          <w:szCs w:val="28"/>
        </w:rPr>
        <w:t xml:space="preserve"> If confined to the rural slack season this</w:t>
      </w:r>
      <w:r w:rsidR="00442E65" w:rsidRPr="00165E94">
        <w:rPr>
          <w:rFonts w:ascii="Times New Roman" w:hAnsi="Times New Roman" w:cs="Times New Roman"/>
          <w:sz w:val="28"/>
          <w:szCs w:val="28"/>
        </w:rPr>
        <w:t xml:space="preserve"> intervention has income smoothing effects. When clashing with peak agricultural </w:t>
      </w:r>
      <w:r w:rsidR="000F07B1" w:rsidRPr="00165E94">
        <w:rPr>
          <w:rFonts w:ascii="Times New Roman" w:hAnsi="Times New Roman" w:cs="Times New Roman"/>
          <w:sz w:val="28"/>
          <w:szCs w:val="28"/>
        </w:rPr>
        <w:t>demand</w:t>
      </w:r>
      <w:r w:rsidR="000C259A">
        <w:rPr>
          <w:rFonts w:ascii="Times New Roman" w:hAnsi="Times New Roman" w:cs="Times New Roman"/>
          <w:sz w:val="28"/>
          <w:szCs w:val="28"/>
        </w:rPr>
        <w:t>,</w:t>
      </w:r>
      <w:r w:rsidR="000F07B1" w:rsidRPr="00165E94">
        <w:rPr>
          <w:rFonts w:ascii="Times New Roman" w:hAnsi="Times New Roman" w:cs="Times New Roman"/>
          <w:sz w:val="28"/>
          <w:szCs w:val="28"/>
        </w:rPr>
        <w:t xml:space="preserve"> by being an alternative </w:t>
      </w:r>
      <w:r w:rsidR="00442E65" w:rsidRPr="00165E94">
        <w:rPr>
          <w:rFonts w:ascii="Times New Roman" w:hAnsi="Times New Roman" w:cs="Times New Roman"/>
          <w:sz w:val="28"/>
          <w:szCs w:val="28"/>
        </w:rPr>
        <w:t xml:space="preserve">it has the potential to set a wage floor. There is sharp and inconclusive debate over the varied local effects of the employment guarantee. </w:t>
      </w:r>
      <w:r w:rsidRPr="00165E94">
        <w:rPr>
          <w:rFonts w:ascii="Times New Roman" w:hAnsi="Times New Roman" w:cs="Times New Roman"/>
          <w:sz w:val="28"/>
          <w:szCs w:val="28"/>
        </w:rPr>
        <w:t xml:space="preserve">At less than 1 % GDP it can hardly drive national wage-rate gains. </w:t>
      </w:r>
      <w:r w:rsidR="009825C8">
        <w:rPr>
          <w:rFonts w:ascii="Times New Roman" w:hAnsi="Times New Roman" w:cs="Times New Roman"/>
          <w:sz w:val="28"/>
          <w:szCs w:val="28"/>
        </w:rPr>
        <w:t xml:space="preserve">Gaiha </w:t>
      </w:r>
      <w:r w:rsidR="00442E65" w:rsidRPr="00165E94">
        <w:rPr>
          <w:rFonts w:ascii="Times New Roman" w:hAnsi="Times New Roman" w:cs="Times New Roman"/>
          <w:sz w:val="28"/>
          <w:szCs w:val="28"/>
        </w:rPr>
        <w:t xml:space="preserve"> records supportive effects on slack season agricultural wages.</w:t>
      </w:r>
      <w:r w:rsidR="009825C8">
        <w:rPr>
          <w:rStyle w:val="FootnoteReference"/>
          <w:rFonts w:ascii="Times New Roman" w:hAnsi="Times New Roman" w:cs="Times New Roman"/>
          <w:sz w:val="28"/>
          <w:szCs w:val="28"/>
        </w:rPr>
        <w:footnoteReference w:id="27"/>
      </w:r>
      <w:r w:rsidR="00382E72">
        <w:rPr>
          <w:rFonts w:ascii="Times New Roman" w:hAnsi="Times New Roman" w:cs="Times New Roman"/>
          <w:sz w:val="28"/>
          <w:szCs w:val="28"/>
        </w:rPr>
        <w:t xml:space="preserve"> In three states of India studied by Reddy and </w:t>
      </w:r>
      <w:r w:rsidR="00C95791">
        <w:rPr>
          <w:rFonts w:ascii="Times New Roman" w:hAnsi="Times New Roman" w:cs="Times New Roman"/>
          <w:sz w:val="28"/>
          <w:szCs w:val="28"/>
        </w:rPr>
        <w:t xml:space="preserve"> </w:t>
      </w:r>
      <w:r w:rsidR="00984634">
        <w:rPr>
          <w:rFonts w:ascii="Times New Roman" w:hAnsi="Times New Roman" w:cs="Times New Roman"/>
          <w:sz w:val="28"/>
          <w:szCs w:val="28"/>
        </w:rPr>
        <w:t xml:space="preserve">Upendranadh (2009) </w:t>
      </w:r>
      <w:r w:rsidR="000C10F4">
        <w:rPr>
          <w:rFonts w:ascii="Times New Roman" w:hAnsi="Times New Roman" w:cs="Times New Roman"/>
          <w:sz w:val="28"/>
          <w:szCs w:val="28"/>
        </w:rPr>
        <w:t xml:space="preserve">there was significant </w:t>
      </w:r>
      <w:r w:rsidR="00382E72">
        <w:rPr>
          <w:rFonts w:ascii="Times New Roman" w:hAnsi="Times New Roman" w:cs="Times New Roman"/>
          <w:sz w:val="28"/>
          <w:szCs w:val="28"/>
        </w:rPr>
        <w:t>female participation on the NREGA when due process was fair and ‘minimum wages’ on the scheme exceeded agricultural wages.</w:t>
      </w:r>
      <w:r w:rsidR="00382E72">
        <w:rPr>
          <w:rStyle w:val="FootnoteReference"/>
          <w:rFonts w:ascii="Times New Roman" w:hAnsi="Times New Roman" w:cs="Times New Roman"/>
          <w:sz w:val="28"/>
          <w:szCs w:val="28"/>
        </w:rPr>
        <w:footnoteReference w:id="28"/>
      </w:r>
      <w:r w:rsidR="008127F1">
        <w:rPr>
          <w:rFonts w:ascii="Times New Roman" w:hAnsi="Times New Roman" w:cs="Times New Roman"/>
          <w:sz w:val="28"/>
          <w:szCs w:val="28"/>
        </w:rPr>
        <w:t xml:space="preserve"> </w:t>
      </w:r>
      <w:r w:rsidR="000C10F4">
        <w:rPr>
          <w:rFonts w:ascii="Times New Roman" w:hAnsi="Times New Roman" w:cs="Times New Roman"/>
          <w:sz w:val="28"/>
          <w:szCs w:val="28"/>
        </w:rPr>
        <w:t xml:space="preserve">In rural Tamil Nadu, </w:t>
      </w:r>
      <w:r w:rsidR="008127F1">
        <w:rPr>
          <w:rFonts w:ascii="Times New Roman" w:hAnsi="Times New Roman" w:cs="Times New Roman"/>
          <w:sz w:val="28"/>
          <w:szCs w:val="28"/>
        </w:rPr>
        <w:t xml:space="preserve">Heyer </w:t>
      </w:r>
      <w:r w:rsidR="00984634">
        <w:rPr>
          <w:rFonts w:ascii="Times New Roman" w:hAnsi="Times New Roman" w:cs="Times New Roman"/>
          <w:sz w:val="28"/>
          <w:szCs w:val="28"/>
        </w:rPr>
        <w:t>has observed</w:t>
      </w:r>
      <w:r w:rsidR="008127F1">
        <w:rPr>
          <w:rFonts w:ascii="Times New Roman" w:hAnsi="Times New Roman" w:cs="Times New Roman"/>
          <w:sz w:val="28"/>
          <w:szCs w:val="28"/>
        </w:rPr>
        <w:t xml:space="preserve"> employers’ willing</w:t>
      </w:r>
      <w:r w:rsidR="00984634">
        <w:rPr>
          <w:rFonts w:ascii="Times New Roman" w:hAnsi="Times New Roman" w:cs="Times New Roman"/>
          <w:sz w:val="28"/>
          <w:szCs w:val="28"/>
        </w:rPr>
        <w:t>ness</w:t>
      </w:r>
      <w:r w:rsidR="008127F1">
        <w:rPr>
          <w:rFonts w:ascii="Times New Roman" w:hAnsi="Times New Roman" w:cs="Times New Roman"/>
          <w:sz w:val="28"/>
          <w:szCs w:val="28"/>
        </w:rPr>
        <w:t xml:space="preserve"> to follow the rises in NREGA rates under conditions when not matching </w:t>
      </w:r>
      <w:r w:rsidR="000C10F4">
        <w:rPr>
          <w:rFonts w:ascii="Times New Roman" w:hAnsi="Times New Roman" w:cs="Times New Roman"/>
          <w:sz w:val="28"/>
          <w:szCs w:val="28"/>
        </w:rPr>
        <w:t xml:space="preserve">NREGA </w:t>
      </w:r>
      <w:r w:rsidR="008127F1">
        <w:rPr>
          <w:rFonts w:ascii="Times New Roman" w:hAnsi="Times New Roman" w:cs="Times New Roman"/>
          <w:sz w:val="28"/>
          <w:szCs w:val="28"/>
        </w:rPr>
        <w:t xml:space="preserve">pay affects </w:t>
      </w:r>
      <w:r w:rsidR="00134BB3">
        <w:rPr>
          <w:rFonts w:ascii="Times New Roman" w:hAnsi="Times New Roman" w:cs="Times New Roman"/>
          <w:sz w:val="28"/>
          <w:szCs w:val="28"/>
        </w:rPr>
        <w:t xml:space="preserve">the </w:t>
      </w:r>
      <w:r w:rsidR="008127F1">
        <w:rPr>
          <w:rFonts w:ascii="Times New Roman" w:hAnsi="Times New Roman" w:cs="Times New Roman"/>
          <w:sz w:val="28"/>
          <w:szCs w:val="28"/>
        </w:rPr>
        <w:t>supply</w:t>
      </w:r>
      <w:r w:rsidR="00134BB3">
        <w:rPr>
          <w:rFonts w:ascii="Times New Roman" w:hAnsi="Times New Roman" w:cs="Times New Roman"/>
          <w:sz w:val="28"/>
          <w:szCs w:val="28"/>
        </w:rPr>
        <w:t xml:space="preserve"> of labour</w:t>
      </w:r>
      <w:r w:rsidR="008127F1">
        <w:rPr>
          <w:rFonts w:ascii="Times New Roman" w:hAnsi="Times New Roman" w:cs="Times New Roman"/>
          <w:sz w:val="28"/>
          <w:szCs w:val="28"/>
        </w:rPr>
        <w:t>.</w:t>
      </w:r>
      <w:r w:rsidR="00134BB3">
        <w:rPr>
          <w:rStyle w:val="FootnoteReference"/>
          <w:rFonts w:ascii="Times New Roman" w:hAnsi="Times New Roman" w:cs="Times New Roman"/>
          <w:sz w:val="28"/>
          <w:szCs w:val="28"/>
        </w:rPr>
        <w:footnoteReference w:id="29"/>
      </w:r>
    </w:p>
    <w:p w:rsidR="00142A48" w:rsidRPr="00165E94" w:rsidRDefault="00442E65">
      <w:pPr>
        <w:rPr>
          <w:rFonts w:ascii="Times New Roman" w:hAnsi="Times New Roman" w:cs="Times New Roman"/>
          <w:sz w:val="28"/>
          <w:szCs w:val="28"/>
        </w:rPr>
      </w:pPr>
      <w:r w:rsidRPr="00165E94">
        <w:rPr>
          <w:rFonts w:ascii="Times New Roman" w:hAnsi="Times New Roman" w:cs="Times New Roman"/>
          <w:sz w:val="28"/>
          <w:szCs w:val="28"/>
        </w:rPr>
        <w:t xml:space="preserve">The employment guarantee can be seen as a component of a slowly emerging </w:t>
      </w:r>
      <w:r w:rsidR="006205C3">
        <w:rPr>
          <w:rFonts w:ascii="Times New Roman" w:hAnsi="Times New Roman" w:cs="Times New Roman"/>
          <w:sz w:val="28"/>
          <w:szCs w:val="28"/>
        </w:rPr>
        <w:t xml:space="preserve">and fragile </w:t>
      </w:r>
      <w:r w:rsidRPr="00165E94">
        <w:rPr>
          <w:rFonts w:ascii="Times New Roman" w:hAnsi="Times New Roman" w:cs="Times New Roman"/>
          <w:sz w:val="28"/>
          <w:szCs w:val="28"/>
        </w:rPr>
        <w:t xml:space="preserve">welfare state. </w:t>
      </w:r>
      <w:r w:rsidR="00B46853" w:rsidRPr="00165E94">
        <w:rPr>
          <w:rFonts w:ascii="Times New Roman" w:hAnsi="Times New Roman" w:cs="Times New Roman"/>
          <w:sz w:val="28"/>
          <w:szCs w:val="28"/>
        </w:rPr>
        <w:t>The PDS is the oldest and central element of this bundl</w:t>
      </w:r>
      <w:r w:rsidR="00272D66" w:rsidRPr="00165E94">
        <w:rPr>
          <w:rFonts w:ascii="Times New Roman" w:hAnsi="Times New Roman" w:cs="Times New Roman"/>
          <w:sz w:val="28"/>
          <w:szCs w:val="28"/>
        </w:rPr>
        <w:t>e of policies – developing from</w:t>
      </w:r>
      <w:r w:rsidR="00B46853" w:rsidRPr="00165E94">
        <w:rPr>
          <w:rFonts w:ascii="Times New Roman" w:hAnsi="Times New Roman" w:cs="Times New Roman"/>
          <w:sz w:val="28"/>
          <w:szCs w:val="28"/>
        </w:rPr>
        <w:t xml:space="preserve"> 1965 and actually strengthening its</w:t>
      </w:r>
      <w:r w:rsidR="009825C8">
        <w:rPr>
          <w:rFonts w:ascii="Times New Roman" w:hAnsi="Times New Roman" w:cs="Times New Roman"/>
          <w:sz w:val="28"/>
          <w:szCs w:val="28"/>
        </w:rPr>
        <w:t xml:space="preserve"> performance in the current era</w:t>
      </w:r>
      <w:r w:rsidR="00272D66" w:rsidRPr="00165E94">
        <w:rPr>
          <w:rFonts w:ascii="Times New Roman" w:hAnsi="Times New Roman" w:cs="Times New Roman"/>
          <w:sz w:val="28"/>
          <w:szCs w:val="28"/>
        </w:rPr>
        <w:t xml:space="preserve"> - </w:t>
      </w:r>
      <w:r w:rsidR="00B46853" w:rsidRPr="00165E94">
        <w:rPr>
          <w:rFonts w:ascii="Times New Roman" w:hAnsi="Times New Roman" w:cs="Times New Roman"/>
          <w:sz w:val="28"/>
          <w:szCs w:val="28"/>
        </w:rPr>
        <w:t xml:space="preserve">amid criticism </w:t>
      </w:r>
      <w:r w:rsidR="009825C8">
        <w:rPr>
          <w:rFonts w:ascii="Times New Roman" w:hAnsi="Times New Roman" w:cs="Times New Roman"/>
          <w:sz w:val="28"/>
          <w:szCs w:val="28"/>
        </w:rPr>
        <w:t>and proposals for alternatives</w:t>
      </w:r>
      <w:r w:rsidR="00B46853" w:rsidRPr="00165E94">
        <w:rPr>
          <w:rFonts w:ascii="Times New Roman" w:hAnsi="Times New Roman" w:cs="Times New Roman"/>
          <w:sz w:val="28"/>
          <w:szCs w:val="28"/>
        </w:rPr>
        <w:t>.</w:t>
      </w:r>
      <w:r w:rsidR="009825C8">
        <w:rPr>
          <w:rStyle w:val="FootnoteReference"/>
          <w:rFonts w:ascii="Times New Roman" w:hAnsi="Times New Roman" w:cs="Times New Roman"/>
          <w:sz w:val="28"/>
          <w:szCs w:val="28"/>
        </w:rPr>
        <w:footnoteReference w:id="30"/>
      </w:r>
      <w:r w:rsidR="00B46853" w:rsidRPr="00165E94">
        <w:rPr>
          <w:rFonts w:ascii="Times New Roman" w:hAnsi="Times New Roman" w:cs="Times New Roman"/>
          <w:sz w:val="28"/>
          <w:szCs w:val="28"/>
        </w:rPr>
        <w:t xml:space="preserve">  A national social assistance programme was put before p</w:t>
      </w:r>
      <w:r w:rsidR="009825C8">
        <w:rPr>
          <w:rFonts w:ascii="Times New Roman" w:hAnsi="Times New Roman" w:cs="Times New Roman"/>
          <w:sz w:val="28"/>
          <w:szCs w:val="28"/>
        </w:rPr>
        <w:t>arliament in 1995</w:t>
      </w:r>
      <w:r w:rsidR="00B46853" w:rsidRPr="00165E94">
        <w:rPr>
          <w:rFonts w:ascii="Times New Roman" w:hAnsi="Times New Roman" w:cs="Times New Roman"/>
          <w:sz w:val="28"/>
          <w:szCs w:val="28"/>
        </w:rPr>
        <w:t>.</w:t>
      </w:r>
      <w:r w:rsidR="009825C8">
        <w:rPr>
          <w:rStyle w:val="FootnoteReference"/>
          <w:rFonts w:ascii="Times New Roman" w:hAnsi="Times New Roman" w:cs="Times New Roman"/>
          <w:sz w:val="28"/>
          <w:szCs w:val="28"/>
        </w:rPr>
        <w:footnoteReference w:id="31"/>
      </w:r>
      <w:r w:rsidR="00B46853" w:rsidRPr="00165E94">
        <w:rPr>
          <w:rFonts w:ascii="Times New Roman" w:hAnsi="Times New Roman" w:cs="Times New Roman"/>
          <w:sz w:val="28"/>
          <w:szCs w:val="28"/>
        </w:rPr>
        <w:t xml:space="preserve"> </w:t>
      </w:r>
      <w:r w:rsidRPr="00165E94">
        <w:rPr>
          <w:rFonts w:ascii="Times New Roman" w:hAnsi="Times New Roman" w:cs="Times New Roman"/>
          <w:sz w:val="28"/>
          <w:szCs w:val="28"/>
        </w:rPr>
        <w:t>Social security bills for informal worke</w:t>
      </w:r>
      <w:r w:rsidR="00B46853" w:rsidRPr="00165E94">
        <w:rPr>
          <w:rFonts w:ascii="Times New Roman" w:hAnsi="Times New Roman" w:cs="Times New Roman"/>
          <w:sz w:val="28"/>
          <w:szCs w:val="28"/>
        </w:rPr>
        <w:t>rs were placed in the Lok Sabha</w:t>
      </w:r>
      <w:r w:rsidRPr="00165E94">
        <w:rPr>
          <w:rFonts w:ascii="Times New Roman" w:hAnsi="Times New Roman" w:cs="Times New Roman"/>
          <w:sz w:val="28"/>
          <w:szCs w:val="28"/>
        </w:rPr>
        <w:t xml:space="preserve"> </w:t>
      </w:r>
      <w:r w:rsidR="007915D9">
        <w:rPr>
          <w:rFonts w:ascii="Times New Roman" w:hAnsi="Times New Roman" w:cs="Times New Roman"/>
          <w:sz w:val="28"/>
          <w:szCs w:val="28"/>
        </w:rPr>
        <w:t xml:space="preserve">(Parliament) </w:t>
      </w:r>
      <w:r w:rsidRPr="00165E94">
        <w:rPr>
          <w:rFonts w:ascii="Times New Roman" w:hAnsi="Times New Roman" w:cs="Times New Roman"/>
          <w:sz w:val="28"/>
          <w:szCs w:val="28"/>
        </w:rPr>
        <w:t xml:space="preserve">in 2008; a </w:t>
      </w:r>
      <w:r w:rsidR="000C259A">
        <w:rPr>
          <w:rFonts w:ascii="Times New Roman" w:hAnsi="Times New Roman" w:cs="Times New Roman"/>
          <w:sz w:val="28"/>
          <w:szCs w:val="28"/>
        </w:rPr>
        <w:t xml:space="preserve">(much debated) </w:t>
      </w:r>
      <w:r w:rsidRPr="00165E94">
        <w:rPr>
          <w:rFonts w:ascii="Times New Roman" w:hAnsi="Times New Roman" w:cs="Times New Roman"/>
          <w:sz w:val="28"/>
          <w:szCs w:val="28"/>
        </w:rPr>
        <w:t xml:space="preserve">food security bill in 2012 and there is expert as well as public mobilisation for wide reforms to health and education. </w:t>
      </w:r>
      <w:r w:rsidR="0063456F" w:rsidRPr="00813E3A">
        <w:rPr>
          <w:rFonts w:ascii="Times New Roman" w:hAnsi="Times New Roman" w:cs="Times New Roman"/>
          <w:sz w:val="28"/>
          <w:szCs w:val="28"/>
        </w:rPr>
        <w:t>T</w:t>
      </w:r>
      <w:r w:rsidR="006205C3" w:rsidRPr="00813E3A">
        <w:rPr>
          <w:rFonts w:ascii="Times New Roman" w:hAnsi="Times New Roman" w:cs="Times New Roman"/>
          <w:sz w:val="28"/>
          <w:szCs w:val="28"/>
        </w:rPr>
        <w:t>hreatened by</w:t>
      </w:r>
      <w:r w:rsidR="006205C3" w:rsidRPr="00813E3A">
        <w:rPr>
          <w:rFonts w:ascii="Times New Roman" w:eastAsia="Times New Roman" w:hAnsi="Times New Roman" w:cs="Times New Roman"/>
          <w:sz w:val="28"/>
          <w:szCs w:val="28"/>
        </w:rPr>
        <w:t xml:space="preserve"> </w:t>
      </w:r>
      <w:r w:rsidR="00813E3A" w:rsidRPr="00813E3A">
        <w:rPr>
          <w:rFonts w:ascii="Times New Roman" w:eastAsia="Times New Roman" w:hAnsi="Times New Roman" w:cs="Times New Roman"/>
          <w:sz w:val="28"/>
          <w:szCs w:val="28"/>
        </w:rPr>
        <w:t>the policy turn towards cash transfers and vulnerable to the health of the budget</w:t>
      </w:r>
      <w:r w:rsidR="00813E3A">
        <w:rPr>
          <w:rFonts w:ascii="Times New Roman" w:eastAsia="Times New Roman" w:hAnsi="Times New Roman" w:cs="Times New Roman"/>
          <w:sz w:val="28"/>
          <w:szCs w:val="28"/>
        </w:rPr>
        <w:t>,</w:t>
      </w:r>
      <w:r w:rsidR="00813E3A" w:rsidRPr="00813E3A">
        <w:rPr>
          <w:rFonts w:ascii="Arial" w:eastAsia="Times New Roman" w:hAnsi="Arial" w:cs="Arial"/>
        </w:rPr>
        <w:t xml:space="preserve"> </w:t>
      </w:r>
      <w:r w:rsidR="00813E3A">
        <w:rPr>
          <w:rFonts w:ascii="Times New Roman" w:hAnsi="Times New Roman" w:cs="Times New Roman"/>
          <w:sz w:val="28"/>
          <w:szCs w:val="28"/>
        </w:rPr>
        <w:t>t</w:t>
      </w:r>
      <w:r w:rsidR="0063456F" w:rsidRPr="00165E94">
        <w:rPr>
          <w:rFonts w:ascii="Times New Roman" w:hAnsi="Times New Roman" w:cs="Times New Roman"/>
          <w:sz w:val="28"/>
          <w:szCs w:val="28"/>
        </w:rPr>
        <w:t xml:space="preserve">his skeletal welfare state </w:t>
      </w:r>
      <w:r w:rsidR="00813E3A">
        <w:rPr>
          <w:rFonts w:ascii="Times New Roman" w:hAnsi="Times New Roman" w:cs="Times New Roman"/>
          <w:sz w:val="28"/>
          <w:szCs w:val="28"/>
        </w:rPr>
        <w:t>aims to</w:t>
      </w:r>
      <w:r w:rsidR="0089200F" w:rsidRPr="00165E94">
        <w:rPr>
          <w:rFonts w:ascii="Times New Roman" w:hAnsi="Times New Roman" w:cs="Times New Roman"/>
          <w:sz w:val="28"/>
          <w:szCs w:val="28"/>
        </w:rPr>
        <w:t xml:space="preserve"> </w:t>
      </w:r>
      <w:r w:rsidR="0063456F" w:rsidRPr="00165E94">
        <w:rPr>
          <w:rFonts w:ascii="Times New Roman" w:hAnsi="Times New Roman" w:cs="Times New Roman"/>
          <w:sz w:val="28"/>
          <w:szCs w:val="28"/>
        </w:rPr>
        <w:t xml:space="preserve">improve conditions </w:t>
      </w:r>
      <w:r w:rsidR="0063456F" w:rsidRPr="00165E94">
        <w:rPr>
          <w:rFonts w:ascii="Times New Roman" w:hAnsi="Times New Roman" w:cs="Times New Roman"/>
          <w:i/>
          <w:sz w:val="28"/>
          <w:szCs w:val="28"/>
        </w:rPr>
        <w:t>outside</w:t>
      </w:r>
      <w:r w:rsidR="0063456F" w:rsidRPr="00165E94">
        <w:rPr>
          <w:rFonts w:ascii="Times New Roman" w:hAnsi="Times New Roman" w:cs="Times New Roman"/>
          <w:sz w:val="28"/>
          <w:szCs w:val="28"/>
        </w:rPr>
        <w:t xml:space="preserve"> work and compensate those incapable of working. </w:t>
      </w:r>
    </w:p>
    <w:p w:rsidR="00B46853" w:rsidRPr="00165E94" w:rsidRDefault="0089200F">
      <w:pPr>
        <w:rPr>
          <w:rFonts w:ascii="Times New Roman" w:hAnsi="Times New Roman" w:cs="Times New Roman"/>
          <w:sz w:val="28"/>
          <w:szCs w:val="28"/>
        </w:rPr>
      </w:pPr>
      <w:r w:rsidRPr="00165E94">
        <w:rPr>
          <w:rFonts w:ascii="Times New Roman" w:hAnsi="Times New Roman" w:cs="Times New Roman"/>
          <w:sz w:val="28"/>
          <w:szCs w:val="28"/>
        </w:rPr>
        <w:t>Its</w:t>
      </w:r>
      <w:r w:rsidR="00442E65" w:rsidRPr="00165E94">
        <w:rPr>
          <w:rFonts w:ascii="Times New Roman" w:hAnsi="Times New Roman" w:cs="Times New Roman"/>
          <w:sz w:val="28"/>
          <w:szCs w:val="28"/>
        </w:rPr>
        <w:t xml:space="preserve"> impact on wages and </w:t>
      </w:r>
      <w:r w:rsidR="0063456F" w:rsidRPr="00165E94">
        <w:rPr>
          <w:rFonts w:ascii="Times New Roman" w:hAnsi="Times New Roman" w:cs="Times New Roman"/>
          <w:sz w:val="28"/>
          <w:szCs w:val="28"/>
        </w:rPr>
        <w:t xml:space="preserve">working </w:t>
      </w:r>
      <w:r w:rsidR="00442E65" w:rsidRPr="00165E94">
        <w:rPr>
          <w:rFonts w:ascii="Times New Roman" w:hAnsi="Times New Roman" w:cs="Times New Roman"/>
          <w:sz w:val="28"/>
          <w:szCs w:val="28"/>
        </w:rPr>
        <w:t>condit</w:t>
      </w:r>
      <w:r w:rsidR="0063456F" w:rsidRPr="00165E94">
        <w:rPr>
          <w:rFonts w:ascii="Times New Roman" w:hAnsi="Times New Roman" w:cs="Times New Roman"/>
          <w:sz w:val="28"/>
          <w:szCs w:val="28"/>
        </w:rPr>
        <w:t>ions in the informal economy is thought to</w:t>
      </w:r>
      <w:r w:rsidR="00442E65" w:rsidRPr="00165E94">
        <w:rPr>
          <w:rFonts w:ascii="Times New Roman" w:hAnsi="Times New Roman" w:cs="Times New Roman"/>
          <w:sz w:val="28"/>
          <w:szCs w:val="28"/>
        </w:rPr>
        <w:t xml:space="preserve"> be </w:t>
      </w:r>
      <w:r w:rsidR="0063456F" w:rsidRPr="00165E94">
        <w:rPr>
          <w:rFonts w:ascii="Times New Roman" w:hAnsi="Times New Roman" w:cs="Times New Roman"/>
          <w:sz w:val="28"/>
          <w:szCs w:val="28"/>
        </w:rPr>
        <w:t xml:space="preserve">traced </w:t>
      </w:r>
      <w:r w:rsidR="0071432D">
        <w:rPr>
          <w:rFonts w:ascii="Times New Roman" w:hAnsi="Times New Roman" w:cs="Times New Roman"/>
          <w:sz w:val="28"/>
          <w:szCs w:val="28"/>
        </w:rPr>
        <w:t xml:space="preserve">indirectly - </w:t>
      </w:r>
      <w:r w:rsidR="000C10F4">
        <w:rPr>
          <w:rFonts w:ascii="Times New Roman" w:hAnsi="Times New Roman" w:cs="Times New Roman"/>
          <w:sz w:val="28"/>
          <w:szCs w:val="28"/>
        </w:rPr>
        <w:t xml:space="preserve">first </w:t>
      </w:r>
      <w:r w:rsidR="0063456F" w:rsidRPr="00165E94">
        <w:rPr>
          <w:rFonts w:ascii="Times New Roman" w:hAnsi="Times New Roman" w:cs="Times New Roman"/>
          <w:sz w:val="28"/>
          <w:szCs w:val="28"/>
        </w:rPr>
        <w:t>through expanding</w:t>
      </w:r>
      <w:r w:rsidR="00442E65" w:rsidRPr="00165E94">
        <w:rPr>
          <w:rFonts w:ascii="Times New Roman" w:hAnsi="Times New Roman" w:cs="Times New Roman"/>
          <w:sz w:val="28"/>
          <w:szCs w:val="28"/>
        </w:rPr>
        <w:t xml:space="preserve"> the capacity of workers to withdraw from the </w:t>
      </w:r>
      <w:r w:rsidR="00442E65" w:rsidRPr="00813E3A">
        <w:rPr>
          <w:rFonts w:ascii="Times New Roman" w:hAnsi="Times New Roman" w:cs="Times New Roman"/>
          <w:sz w:val="28"/>
          <w:szCs w:val="28"/>
        </w:rPr>
        <w:t>most degrading and oppressive conditions of work to devote</w:t>
      </w:r>
      <w:r w:rsidR="009825C8" w:rsidRPr="00813E3A">
        <w:rPr>
          <w:rFonts w:ascii="Times New Roman" w:hAnsi="Times New Roman" w:cs="Times New Roman"/>
          <w:sz w:val="28"/>
          <w:szCs w:val="28"/>
        </w:rPr>
        <w:t xml:space="preserve"> time to </w:t>
      </w:r>
      <w:r w:rsidR="00813E3A" w:rsidRPr="00813E3A">
        <w:rPr>
          <w:rFonts w:ascii="Times New Roman" w:eastAsia="Times New Roman" w:hAnsi="Times New Roman" w:cs="Times New Roman"/>
          <w:sz w:val="28"/>
          <w:szCs w:val="28"/>
        </w:rPr>
        <w:t xml:space="preserve">other aspects of domestic work, to themselves, </w:t>
      </w:r>
      <w:r w:rsidR="009825C8" w:rsidRPr="00813E3A">
        <w:rPr>
          <w:rFonts w:ascii="Times New Roman" w:hAnsi="Times New Roman" w:cs="Times New Roman"/>
          <w:sz w:val="28"/>
          <w:szCs w:val="28"/>
        </w:rPr>
        <w:t xml:space="preserve">child-care </w:t>
      </w:r>
      <w:r w:rsidR="009825C8" w:rsidRPr="00813E3A">
        <w:rPr>
          <w:rStyle w:val="FootnoteReference"/>
          <w:rFonts w:ascii="Times New Roman" w:hAnsi="Times New Roman" w:cs="Times New Roman"/>
          <w:sz w:val="28"/>
          <w:szCs w:val="28"/>
        </w:rPr>
        <w:footnoteReference w:id="32"/>
      </w:r>
      <w:r w:rsidR="00813E3A">
        <w:rPr>
          <w:rFonts w:ascii="Times New Roman" w:hAnsi="Times New Roman" w:cs="Times New Roman"/>
          <w:sz w:val="28"/>
          <w:szCs w:val="28"/>
        </w:rPr>
        <w:t xml:space="preserve"> </w:t>
      </w:r>
      <w:r w:rsidR="009825C8" w:rsidRPr="00813E3A">
        <w:rPr>
          <w:rFonts w:ascii="Times New Roman" w:hAnsi="Times New Roman" w:cs="Times New Roman"/>
          <w:sz w:val="28"/>
          <w:szCs w:val="28"/>
        </w:rPr>
        <w:t>or education</w:t>
      </w:r>
      <w:r w:rsidR="009825C8" w:rsidRPr="00813E3A">
        <w:rPr>
          <w:rStyle w:val="FootnoteReference"/>
          <w:rFonts w:ascii="Times New Roman" w:hAnsi="Times New Roman" w:cs="Times New Roman"/>
          <w:sz w:val="28"/>
          <w:szCs w:val="28"/>
        </w:rPr>
        <w:footnoteReference w:id="33"/>
      </w:r>
      <w:r w:rsidR="009825C8" w:rsidRPr="00813E3A">
        <w:rPr>
          <w:rFonts w:ascii="Times New Roman" w:hAnsi="Times New Roman" w:cs="Times New Roman"/>
          <w:sz w:val="28"/>
          <w:szCs w:val="28"/>
        </w:rPr>
        <w:t xml:space="preserve"> </w:t>
      </w:r>
      <w:r w:rsidRPr="00813E3A">
        <w:rPr>
          <w:rFonts w:ascii="Times New Roman" w:hAnsi="Times New Roman" w:cs="Times New Roman"/>
          <w:sz w:val="28"/>
          <w:szCs w:val="28"/>
        </w:rPr>
        <w:t xml:space="preserve">and </w:t>
      </w:r>
      <w:r w:rsidR="000C10F4">
        <w:rPr>
          <w:rFonts w:ascii="Times New Roman" w:hAnsi="Times New Roman" w:cs="Times New Roman"/>
          <w:sz w:val="28"/>
          <w:szCs w:val="28"/>
        </w:rPr>
        <w:t>second through</w:t>
      </w:r>
      <w:r w:rsidRPr="00813E3A">
        <w:rPr>
          <w:rFonts w:ascii="Times New Roman" w:hAnsi="Times New Roman" w:cs="Times New Roman"/>
          <w:sz w:val="28"/>
          <w:szCs w:val="28"/>
        </w:rPr>
        <w:t xml:space="preserve"> notable improvements </w:t>
      </w:r>
      <w:r w:rsidRPr="00165E94">
        <w:rPr>
          <w:rFonts w:ascii="Times New Roman" w:hAnsi="Times New Roman" w:cs="Times New Roman"/>
          <w:sz w:val="28"/>
          <w:szCs w:val="28"/>
        </w:rPr>
        <w:t xml:space="preserve">in </w:t>
      </w:r>
      <w:r w:rsidR="00142A48" w:rsidRPr="00165E94">
        <w:rPr>
          <w:rFonts w:ascii="Times New Roman" w:hAnsi="Times New Roman" w:cs="Times New Roman"/>
          <w:sz w:val="28"/>
          <w:szCs w:val="28"/>
        </w:rPr>
        <w:t xml:space="preserve">the </w:t>
      </w:r>
      <w:r w:rsidRPr="00165E94">
        <w:rPr>
          <w:rFonts w:ascii="Times New Roman" w:hAnsi="Times New Roman" w:cs="Times New Roman"/>
          <w:sz w:val="28"/>
          <w:szCs w:val="28"/>
        </w:rPr>
        <w:t xml:space="preserve">respect </w:t>
      </w:r>
      <w:r w:rsidR="00142A48" w:rsidRPr="00165E94">
        <w:rPr>
          <w:rFonts w:ascii="Times New Roman" w:hAnsi="Times New Roman" w:cs="Times New Roman"/>
          <w:sz w:val="28"/>
          <w:szCs w:val="28"/>
        </w:rPr>
        <w:t xml:space="preserve">paid to labour </w:t>
      </w:r>
      <w:r w:rsidRPr="00165E94">
        <w:rPr>
          <w:rFonts w:ascii="Times New Roman" w:hAnsi="Times New Roman" w:cs="Times New Roman"/>
          <w:sz w:val="28"/>
          <w:szCs w:val="28"/>
        </w:rPr>
        <w:t>through the language and idioms of work</w:t>
      </w:r>
      <w:r w:rsidR="00442E65" w:rsidRPr="00165E94">
        <w:rPr>
          <w:rFonts w:ascii="Times New Roman" w:hAnsi="Times New Roman" w:cs="Times New Roman"/>
          <w:sz w:val="28"/>
          <w:szCs w:val="28"/>
        </w:rPr>
        <w:t>.</w:t>
      </w:r>
      <w:r w:rsidR="0071432D">
        <w:rPr>
          <w:rStyle w:val="FootnoteReference"/>
          <w:rFonts w:ascii="Times New Roman" w:hAnsi="Times New Roman" w:cs="Times New Roman"/>
          <w:sz w:val="28"/>
          <w:szCs w:val="28"/>
        </w:rPr>
        <w:footnoteReference w:id="34"/>
      </w:r>
      <w:r w:rsidR="00442E65" w:rsidRPr="00165E94">
        <w:rPr>
          <w:rFonts w:ascii="Times New Roman" w:hAnsi="Times New Roman" w:cs="Times New Roman"/>
          <w:sz w:val="28"/>
          <w:szCs w:val="28"/>
        </w:rPr>
        <w:t xml:space="preserve"> At the same time</w:t>
      </w:r>
      <w:r w:rsidR="0063456F" w:rsidRPr="00165E94">
        <w:rPr>
          <w:rFonts w:ascii="Times New Roman" w:hAnsi="Times New Roman" w:cs="Times New Roman"/>
          <w:sz w:val="28"/>
          <w:szCs w:val="28"/>
        </w:rPr>
        <w:t>,</w:t>
      </w:r>
      <w:r w:rsidR="00442E65" w:rsidRPr="00165E94">
        <w:rPr>
          <w:rFonts w:ascii="Times New Roman" w:hAnsi="Times New Roman" w:cs="Times New Roman"/>
          <w:sz w:val="28"/>
          <w:szCs w:val="28"/>
        </w:rPr>
        <w:t xml:space="preserve"> in failing to address work conditions and focussing on welfare outs</w:t>
      </w:r>
      <w:r w:rsidR="00584FF4" w:rsidRPr="00165E94">
        <w:rPr>
          <w:rFonts w:ascii="Times New Roman" w:hAnsi="Times New Roman" w:cs="Times New Roman"/>
          <w:sz w:val="28"/>
          <w:szCs w:val="28"/>
        </w:rPr>
        <w:t>ide work, this suite of interventions does nothing if not legitimate informal labour</w:t>
      </w:r>
      <w:r w:rsidR="00B46853" w:rsidRPr="00165E94">
        <w:rPr>
          <w:rFonts w:ascii="Times New Roman" w:hAnsi="Times New Roman" w:cs="Times New Roman"/>
          <w:sz w:val="28"/>
          <w:szCs w:val="28"/>
        </w:rPr>
        <w:t>.</w:t>
      </w:r>
      <w:r w:rsidR="00142A48" w:rsidRPr="00165E94">
        <w:rPr>
          <w:rFonts w:ascii="Times New Roman" w:hAnsi="Times New Roman" w:cs="Times New Roman"/>
          <w:sz w:val="28"/>
          <w:szCs w:val="28"/>
        </w:rPr>
        <w:t xml:space="preserve"> </w:t>
      </w:r>
      <w:r w:rsidR="00142A48" w:rsidRPr="00165E94">
        <w:rPr>
          <w:rFonts w:ascii="Times New Roman" w:hAnsi="Times New Roman" w:cs="Times New Roman"/>
          <w:i/>
          <w:sz w:val="28"/>
          <w:szCs w:val="28"/>
        </w:rPr>
        <w:t>O</w:t>
      </w:r>
      <w:r w:rsidR="00584FF4" w:rsidRPr="00165E94">
        <w:rPr>
          <w:rFonts w:ascii="Times New Roman" w:hAnsi="Times New Roman" w:cs="Times New Roman"/>
          <w:i/>
          <w:sz w:val="28"/>
          <w:szCs w:val="28"/>
        </w:rPr>
        <w:t xml:space="preserve">ne hypothesis needing further exploration </w:t>
      </w:r>
      <w:r w:rsidR="00B46853" w:rsidRPr="00165E94">
        <w:rPr>
          <w:rFonts w:ascii="Times New Roman" w:hAnsi="Times New Roman" w:cs="Times New Roman"/>
          <w:i/>
          <w:sz w:val="28"/>
          <w:szCs w:val="28"/>
        </w:rPr>
        <w:t xml:space="preserve">across the federation of Indian states </w:t>
      </w:r>
      <w:r w:rsidR="00584FF4" w:rsidRPr="00165E94">
        <w:rPr>
          <w:rFonts w:ascii="Times New Roman" w:hAnsi="Times New Roman" w:cs="Times New Roman"/>
          <w:i/>
          <w:sz w:val="28"/>
          <w:szCs w:val="28"/>
        </w:rPr>
        <w:t>is that the extent to which the state assumes the role of patron and develops a welfare state is related positively to gains in informal sector wages</w:t>
      </w:r>
      <w:r w:rsidR="00584FF4" w:rsidRPr="00165E94">
        <w:rPr>
          <w:rFonts w:ascii="Times New Roman" w:hAnsi="Times New Roman" w:cs="Times New Roman"/>
          <w:sz w:val="28"/>
          <w:szCs w:val="28"/>
        </w:rPr>
        <w:t xml:space="preserve">. </w:t>
      </w:r>
      <w:r w:rsidRPr="00165E94">
        <w:rPr>
          <w:rStyle w:val="FootnoteReference"/>
          <w:rFonts w:ascii="Times New Roman" w:hAnsi="Times New Roman" w:cs="Times New Roman"/>
          <w:sz w:val="28"/>
          <w:szCs w:val="28"/>
        </w:rPr>
        <w:footnoteReference w:id="35"/>
      </w:r>
    </w:p>
    <w:p w:rsidR="00442E65" w:rsidRPr="00165E94" w:rsidRDefault="00DE7124">
      <w:pPr>
        <w:rPr>
          <w:rFonts w:ascii="Times New Roman" w:hAnsi="Times New Roman" w:cs="Times New Roman"/>
          <w:sz w:val="28"/>
          <w:szCs w:val="28"/>
        </w:rPr>
      </w:pPr>
      <w:r w:rsidRPr="00165E94">
        <w:rPr>
          <w:rFonts w:ascii="Times New Roman" w:hAnsi="Times New Roman" w:cs="Times New Roman"/>
          <w:sz w:val="28"/>
          <w:szCs w:val="28"/>
        </w:rPr>
        <w:t xml:space="preserve">These </w:t>
      </w:r>
      <w:r w:rsidR="00B46853" w:rsidRPr="00165E94">
        <w:rPr>
          <w:rFonts w:ascii="Times New Roman" w:hAnsi="Times New Roman" w:cs="Times New Roman"/>
          <w:sz w:val="28"/>
          <w:szCs w:val="28"/>
        </w:rPr>
        <w:t xml:space="preserve">state </w:t>
      </w:r>
      <w:r w:rsidR="0063456F" w:rsidRPr="00165E94">
        <w:rPr>
          <w:rFonts w:ascii="Times New Roman" w:hAnsi="Times New Roman" w:cs="Times New Roman"/>
          <w:sz w:val="28"/>
          <w:szCs w:val="28"/>
        </w:rPr>
        <w:t xml:space="preserve">welfare </w:t>
      </w:r>
      <w:r w:rsidRPr="00165E94">
        <w:rPr>
          <w:rFonts w:ascii="Times New Roman" w:hAnsi="Times New Roman" w:cs="Times New Roman"/>
          <w:sz w:val="28"/>
          <w:szCs w:val="28"/>
        </w:rPr>
        <w:t>righ</w:t>
      </w:r>
      <w:r w:rsidR="0089200F" w:rsidRPr="00165E94">
        <w:rPr>
          <w:rFonts w:ascii="Times New Roman" w:hAnsi="Times New Roman" w:cs="Times New Roman"/>
          <w:sz w:val="28"/>
          <w:szCs w:val="28"/>
        </w:rPr>
        <w:t xml:space="preserve">ts are being secured in a </w:t>
      </w:r>
      <w:r w:rsidR="00134BB3">
        <w:rPr>
          <w:rFonts w:ascii="Times New Roman" w:hAnsi="Times New Roman" w:cs="Times New Roman"/>
          <w:sz w:val="28"/>
          <w:szCs w:val="28"/>
        </w:rPr>
        <w:t xml:space="preserve">vulnerable and </w:t>
      </w:r>
      <w:r w:rsidR="0089200F" w:rsidRPr="00165E94">
        <w:rPr>
          <w:rFonts w:ascii="Times New Roman" w:hAnsi="Times New Roman" w:cs="Times New Roman"/>
          <w:sz w:val="28"/>
          <w:szCs w:val="28"/>
        </w:rPr>
        <w:t>drawn-</w:t>
      </w:r>
      <w:r w:rsidRPr="00165E94">
        <w:rPr>
          <w:rFonts w:ascii="Times New Roman" w:hAnsi="Times New Roman" w:cs="Times New Roman"/>
          <w:sz w:val="28"/>
          <w:szCs w:val="28"/>
        </w:rPr>
        <w:t>out process invol</w:t>
      </w:r>
      <w:r w:rsidR="0089200F" w:rsidRPr="00165E94">
        <w:rPr>
          <w:rFonts w:ascii="Times New Roman" w:hAnsi="Times New Roman" w:cs="Times New Roman"/>
          <w:sz w:val="28"/>
          <w:szCs w:val="28"/>
        </w:rPr>
        <w:t>ving civil society movements and academic activism together with</w:t>
      </w:r>
      <w:r w:rsidRPr="00165E94">
        <w:rPr>
          <w:rFonts w:ascii="Times New Roman" w:hAnsi="Times New Roman" w:cs="Times New Roman"/>
          <w:sz w:val="28"/>
          <w:szCs w:val="28"/>
        </w:rPr>
        <w:t xml:space="preserve"> left party pressure when</w:t>
      </w:r>
      <w:r w:rsidR="0063456F" w:rsidRPr="00165E94">
        <w:rPr>
          <w:rFonts w:ascii="Times New Roman" w:hAnsi="Times New Roman" w:cs="Times New Roman"/>
          <w:sz w:val="28"/>
          <w:szCs w:val="28"/>
        </w:rPr>
        <w:t>ever</w:t>
      </w:r>
      <w:r w:rsidRPr="00165E94">
        <w:rPr>
          <w:rFonts w:ascii="Times New Roman" w:hAnsi="Times New Roman" w:cs="Times New Roman"/>
          <w:sz w:val="28"/>
          <w:szCs w:val="28"/>
        </w:rPr>
        <w:t xml:space="preserve"> </w:t>
      </w:r>
      <w:r w:rsidR="00C8537A" w:rsidRPr="00165E94">
        <w:rPr>
          <w:rFonts w:ascii="Times New Roman" w:hAnsi="Times New Roman" w:cs="Times New Roman"/>
          <w:sz w:val="28"/>
          <w:szCs w:val="28"/>
        </w:rPr>
        <w:t xml:space="preserve">this is </w:t>
      </w:r>
      <w:r w:rsidRPr="00165E94">
        <w:rPr>
          <w:rFonts w:ascii="Times New Roman" w:hAnsi="Times New Roman" w:cs="Times New Roman"/>
          <w:sz w:val="28"/>
          <w:szCs w:val="28"/>
        </w:rPr>
        <w:t xml:space="preserve">politically possible. They have not been secured directly by informal workers themselves. </w:t>
      </w:r>
      <w:r w:rsidR="00C8537A" w:rsidRPr="00165E94">
        <w:rPr>
          <w:rFonts w:ascii="Times New Roman" w:hAnsi="Times New Roman" w:cs="Times New Roman"/>
          <w:sz w:val="28"/>
          <w:szCs w:val="28"/>
        </w:rPr>
        <w:t xml:space="preserve">And </w:t>
      </w:r>
      <w:r w:rsidR="0063456F" w:rsidRPr="00165E94">
        <w:rPr>
          <w:rFonts w:ascii="Times New Roman" w:hAnsi="Times New Roman" w:cs="Times New Roman"/>
          <w:sz w:val="28"/>
          <w:szCs w:val="28"/>
        </w:rPr>
        <w:t xml:space="preserve">both </w:t>
      </w:r>
      <w:r w:rsidR="00C8537A" w:rsidRPr="00165E94">
        <w:rPr>
          <w:rFonts w:ascii="Times New Roman" w:hAnsi="Times New Roman" w:cs="Times New Roman"/>
          <w:sz w:val="28"/>
          <w:szCs w:val="28"/>
        </w:rPr>
        <w:t xml:space="preserve">the </w:t>
      </w:r>
      <w:r w:rsidR="0063456F" w:rsidRPr="00165E94">
        <w:rPr>
          <w:rFonts w:ascii="Times New Roman" w:hAnsi="Times New Roman" w:cs="Times New Roman"/>
          <w:sz w:val="28"/>
          <w:szCs w:val="28"/>
        </w:rPr>
        <w:t xml:space="preserve">political and the analytical </w:t>
      </w:r>
      <w:r w:rsidR="00C8537A" w:rsidRPr="00165E94">
        <w:rPr>
          <w:rFonts w:ascii="Times New Roman" w:hAnsi="Times New Roman" w:cs="Times New Roman"/>
          <w:sz w:val="28"/>
          <w:szCs w:val="28"/>
        </w:rPr>
        <w:t xml:space="preserve">framing of </w:t>
      </w:r>
      <w:r w:rsidR="0063456F" w:rsidRPr="00165E94">
        <w:rPr>
          <w:rFonts w:ascii="Times New Roman" w:hAnsi="Times New Roman" w:cs="Times New Roman"/>
          <w:sz w:val="28"/>
          <w:szCs w:val="28"/>
        </w:rPr>
        <w:t>gains is</w:t>
      </w:r>
      <w:r w:rsidR="00442E65" w:rsidRPr="00165E94">
        <w:rPr>
          <w:rFonts w:ascii="Times New Roman" w:hAnsi="Times New Roman" w:cs="Times New Roman"/>
          <w:sz w:val="28"/>
          <w:szCs w:val="28"/>
        </w:rPr>
        <w:t xml:space="preserve"> confined to </w:t>
      </w:r>
      <w:r w:rsidR="003052A5" w:rsidRPr="00165E94">
        <w:rPr>
          <w:rFonts w:ascii="Times New Roman" w:hAnsi="Times New Roman" w:cs="Times New Roman"/>
          <w:sz w:val="28"/>
          <w:szCs w:val="28"/>
        </w:rPr>
        <w:t>the wage level – no other aspect of work</w:t>
      </w:r>
      <w:r w:rsidR="00C8537A" w:rsidRPr="00165E94">
        <w:rPr>
          <w:rFonts w:ascii="Times New Roman" w:hAnsi="Times New Roman" w:cs="Times New Roman"/>
          <w:sz w:val="28"/>
          <w:szCs w:val="28"/>
        </w:rPr>
        <w:t xml:space="preserve"> is well</w:t>
      </w:r>
      <w:r w:rsidR="00DA70E5">
        <w:rPr>
          <w:rFonts w:ascii="Times New Roman" w:hAnsi="Times New Roman" w:cs="Times New Roman"/>
          <w:sz w:val="28"/>
          <w:szCs w:val="28"/>
        </w:rPr>
        <w:t xml:space="preserve"> addressed</w:t>
      </w:r>
      <w:r w:rsidR="003052A5" w:rsidRPr="00165E94">
        <w:rPr>
          <w:rFonts w:ascii="Times New Roman" w:hAnsi="Times New Roman" w:cs="Times New Roman"/>
          <w:sz w:val="28"/>
          <w:szCs w:val="28"/>
        </w:rPr>
        <w:t>.</w:t>
      </w:r>
      <w:r w:rsidR="003052A5" w:rsidRPr="00165E94">
        <w:rPr>
          <w:rFonts w:ascii="Times New Roman" w:hAnsi="Times New Roman" w:cs="Times New Roman"/>
          <w:i/>
          <w:sz w:val="28"/>
          <w:szCs w:val="28"/>
        </w:rPr>
        <w:t xml:space="preserve"> </w:t>
      </w:r>
    </w:p>
    <w:p w:rsidR="003052A5" w:rsidRPr="00165E94" w:rsidRDefault="0089200F">
      <w:pPr>
        <w:rPr>
          <w:rFonts w:ascii="Times New Roman" w:hAnsi="Times New Roman" w:cs="Times New Roman"/>
          <w:i/>
          <w:sz w:val="28"/>
          <w:szCs w:val="28"/>
        </w:rPr>
      </w:pPr>
      <w:r w:rsidRPr="00165E94">
        <w:rPr>
          <w:rFonts w:ascii="Times New Roman" w:hAnsi="Times New Roman" w:cs="Times New Roman"/>
          <w:i/>
          <w:sz w:val="28"/>
          <w:szCs w:val="28"/>
        </w:rPr>
        <w:t xml:space="preserve">So </w:t>
      </w:r>
      <w:r w:rsidR="00442E65" w:rsidRPr="00165E94">
        <w:rPr>
          <w:rFonts w:ascii="Times New Roman" w:hAnsi="Times New Roman" w:cs="Times New Roman"/>
          <w:i/>
          <w:sz w:val="28"/>
          <w:szCs w:val="28"/>
        </w:rPr>
        <w:t>the macro-level literature</w:t>
      </w:r>
      <w:r w:rsidRPr="00165E94">
        <w:rPr>
          <w:rFonts w:ascii="Times New Roman" w:hAnsi="Times New Roman" w:cs="Times New Roman"/>
          <w:i/>
          <w:sz w:val="28"/>
          <w:szCs w:val="28"/>
        </w:rPr>
        <w:t xml:space="preserve"> shows </w:t>
      </w:r>
      <w:r w:rsidR="003052A5" w:rsidRPr="00165E94">
        <w:rPr>
          <w:rFonts w:ascii="Times New Roman" w:hAnsi="Times New Roman" w:cs="Times New Roman"/>
          <w:i/>
          <w:sz w:val="28"/>
          <w:szCs w:val="28"/>
        </w:rPr>
        <w:t>that t</w:t>
      </w:r>
      <w:r w:rsidR="00442E65" w:rsidRPr="00165E94">
        <w:rPr>
          <w:rFonts w:ascii="Times New Roman" w:hAnsi="Times New Roman" w:cs="Times New Roman"/>
          <w:i/>
          <w:sz w:val="28"/>
          <w:szCs w:val="28"/>
        </w:rPr>
        <w:t>he question of the tactics and institutions through which gains are s</w:t>
      </w:r>
      <w:r w:rsidR="00C8537A" w:rsidRPr="00165E94">
        <w:rPr>
          <w:rFonts w:ascii="Times New Roman" w:hAnsi="Times New Roman" w:cs="Times New Roman"/>
          <w:i/>
          <w:sz w:val="28"/>
          <w:szCs w:val="28"/>
        </w:rPr>
        <w:t>e</w:t>
      </w:r>
      <w:r w:rsidR="00442E65" w:rsidRPr="00165E94">
        <w:rPr>
          <w:rFonts w:ascii="Times New Roman" w:hAnsi="Times New Roman" w:cs="Times New Roman"/>
          <w:i/>
          <w:sz w:val="28"/>
          <w:szCs w:val="28"/>
        </w:rPr>
        <w:t xml:space="preserve">cured </w:t>
      </w:r>
      <w:r w:rsidR="00DA70E5">
        <w:rPr>
          <w:rFonts w:ascii="Times New Roman" w:hAnsi="Times New Roman" w:cs="Times New Roman"/>
          <w:i/>
          <w:sz w:val="28"/>
          <w:szCs w:val="28"/>
        </w:rPr>
        <w:t>belongs to the category of a</w:t>
      </w:r>
      <w:r w:rsidR="00442E65" w:rsidRPr="00165E94">
        <w:rPr>
          <w:rFonts w:ascii="Times New Roman" w:hAnsi="Times New Roman" w:cs="Times New Roman"/>
          <w:i/>
          <w:sz w:val="28"/>
          <w:szCs w:val="28"/>
        </w:rPr>
        <w:t xml:space="preserve"> </w:t>
      </w:r>
      <w:r w:rsidR="003052A5" w:rsidRPr="00165E94">
        <w:rPr>
          <w:rFonts w:ascii="Times New Roman" w:hAnsi="Times New Roman" w:cs="Times New Roman"/>
          <w:i/>
          <w:sz w:val="28"/>
          <w:szCs w:val="28"/>
        </w:rPr>
        <w:t xml:space="preserve">general question </w:t>
      </w:r>
      <w:r w:rsidRPr="00165E94">
        <w:rPr>
          <w:rFonts w:ascii="Times New Roman" w:hAnsi="Times New Roman" w:cs="Times New Roman"/>
          <w:i/>
          <w:sz w:val="28"/>
          <w:szCs w:val="28"/>
        </w:rPr>
        <w:t>that requires</w:t>
      </w:r>
      <w:r w:rsidR="003052A5" w:rsidRPr="00165E94">
        <w:rPr>
          <w:rFonts w:ascii="Times New Roman" w:hAnsi="Times New Roman" w:cs="Times New Roman"/>
          <w:i/>
          <w:sz w:val="28"/>
          <w:szCs w:val="28"/>
        </w:rPr>
        <w:t xml:space="preserve"> micro-level </w:t>
      </w:r>
      <w:r w:rsidRPr="00165E94">
        <w:rPr>
          <w:rFonts w:ascii="Times New Roman" w:hAnsi="Times New Roman" w:cs="Times New Roman"/>
          <w:i/>
          <w:sz w:val="28"/>
          <w:szCs w:val="28"/>
        </w:rPr>
        <w:t xml:space="preserve">and </w:t>
      </w:r>
      <w:r w:rsidR="003052A5" w:rsidRPr="00165E94">
        <w:rPr>
          <w:rFonts w:ascii="Times New Roman" w:hAnsi="Times New Roman" w:cs="Times New Roman"/>
          <w:i/>
          <w:sz w:val="28"/>
          <w:szCs w:val="28"/>
        </w:rPr>
        <w:t>detailed</w:t>
      </w:r>
      <w:r w:rsidRPr="00165E94">
        <w:rPr>
          <w:rFonts w:ascii="Times New Roman" w:hAnsi="Times New Roman" w:cs="Times New Roman"/>
          <w:i/>
          <w:sz w:val="28"/>
          <w:szCs w:val="28"/>
        </w:rPr>
        <w:t xml:space="preserve">, context-rich </w:t>
      </w:r>
      <w:r w:rsidR="00DA70E5">
        <w:rPr>
          <w:rFonts w:ascii="Times New Roman" w:hAnsi="Times New Roman" w:cs="Times New Roman"/>
          <w:i/>
          <w:sz w:val="28"/>
          <w:szCs w:val="28"/>
        </w:rPr>
        <w:t xml:space="preserve">research for its </w:t>
      </w:r>
      <w:r w:rsidR="003052A5" w:rsidRPr="00165E94">
        <w:rPr>
          <w:rFonts w:ascii="Times New Roman" w:hAnsi="Times New Roman" w:cs="Times New Roman"/>
          <w:i/>
          <w:sz w:val="28"/>
          <w:szCs w:val="28"/>
        </w:rPr>
        <w:t>answers.</w:t>
      </w:r>
    </w:p>
    <w:p w:rsidR="0089200F" w:rsidRPr="00165E94" w:rsidRDefault="0089200F">
      <w:pPr>
        <w:rPr>
          <w:rFonts w:ascii="Times New Roman" w:hAnsi="Times New Roman" w:cs="Times New Roman"/>
          <w:i/>
          <w:sz w:val="28"/>
          <w:szCs w:val="28"/>
        </w:rPr>
      </w:pPr>
    </w:p>
    <w:p w:rsidR="00442E65" w:rsidRPr="00165E94" w:rsidRDefault="00442E65">
      <w:pPr>
        <w:rPr>
          <w:rFonts w:ascii="Times New Roman" w:hAnsi="Times New Roman" w:cs="Times New Roman"/>
          <w:sz w:val="28"/>
          <w:szCs w:val="28"/>
        </w:rPr>
      </w:pPr>
      <w:r w:rsidRPr="00165E94">
        <w:rPr>
          <w:rFonts w:ascii="Times New Roman" w:hAnsi="Times New Roman" w:cs="Times New Roman"/>
          <w:i/>
          <w:sz w:val="28"/>
          <w:szCs w:val="28"/>
        </w:rPr>
        <w:t>Micro level explanations</w:t>
      </w:r>
      <w:r w:rsidR="00C8537A" w:rsidRPr="00165E94">
        <w:rPr>
          <w:rFonts w:ascii="Times New Roman" w:hAnsi="Times New Roman" w:cs="Times New Roman"/>
          <w:i/>
          <w:sz w:val="28"/>
          <w:szCs w:val="28"/>
        </w:rPr>
        <w:t xml:space="preserve">: </w:t>
      </w:r>
      <w:r w:rsidR="00C8537A" w:rsidRPr="00165E94">
        <w:rPr>
          <w:rFonts w:ascii="Times New Roman" w:hAnsi="Times New Roman" w:cs="Times New Roman"/>
          <w:sz w:val="28"/>
          <w:szCs w:val="28"/>
        </w:rPr>
        <w:t xml:space="preserve">Moving beyond descriptions </w:t>
      </w:r>
      <w:r w:rsidR="0063456F" w:rsidRPr="00165E94">
        <w:rPr>
          <w:rFonts w:ascii="Times New Roman" w:hAnsi="Times New Roman" w:cs="Times New Roman"/>
          <w:sz w:val="28"/>
          <w:szCs w:val="28"/>
        </w:rPr>
        <w:t xml:space="preserve">of levels </w:t>
      </w:r>
      <w:r w:rsidR="00C8537A" w:rsidRPr="00165E94">
        <w:rPr>
          <w:rFonts w:ascii="Times New Roman" w:hAnsi="Times New Roman" w:cs="Times New Roman"/>
          <w:sz w:val="28"/>
          <w:szCs w:val="28"/>
        </w:rPr>
        <w:t>and trends</w:t>
      </w:r>
      <w:r w:rsidR="00134BB3">
        <w:rPr>
          <w:rFonts w:ascii="Times New Roman" w:hAnsi="Times New Roman" w:cs="Times New Roman"/>
          <w:sz w:val="28"/>
          <w:szCs w:val="28"/>
        </w:rPr>
        <w:t>, demand and supply</w:t>
      </w:r>
      <w:r w:rsidR="00C8537A" w:rsidRPr="00165E94">
        <w:rPr>
          <w:rFonts w:ascii="Times New Roman" w:hAnsi="Times New Roman" w:cs="Times New Roman"/>
          <w:sz w:val="28"/>
          <w:szCs w:val="28"/>
        </w:rPr>
        <w:t xml:space="preserve">, we first examine explanations involving </w:t>
      </w:r>
      <w:r w:rsidR="00142A48" w:rsidRPr="00165E94">
        <w:rPr>
          <w:rFonts w:ascii="Times New Roman" w:hAnsi="Times New Roman" w:cs="Times New Roman"/>
          <w:sz w:val="28"/>
          <w:szCs w:val="28"/>
        </w:rPr>
        <w:t xml:space="preserve">action by </w:t>
      </w:r>
      <w:r w:rsidR="00C8537A" w:rsidRPr="00165E94">
        <w:rPr>
          <w:rFonts w:ascii="Times New Roman" w:hAnsi="Times New Roman" w:cs="Times New Roman"/>
          <w:sz w:val="28"/>
          <w:szCs w:val="28"/>
        </w:rPr>
        <w:t>employers before turning to employees.</w:t>
      </w:r>
    </w:p>
    <w:p w:rsidR="00605446" w:rsidRPr="00165E94" w:rsidRDefault="00416CCD" w:rsidP="00605446">
      <w:pPr>
        <w:rPr>
          <w:rFonts w:ascii="Times New Roman" w:hAnsi="Times New Roman" w:cs="Times New Roman"/>
          <w:i/>
          <w:sz w:val="28"/>
          <w:szCs w:val="28"/>
        </w:rPr>
      </w:pPr>
      <w:r w:rsidRPr="00165E94">
        <w:rPr>
          <w:rFonts w:ascii="Times New Roman" w:hAnsi="Times New Roman" w:cs="Times New Roman"/>
          <w:i/>
          <w:sz w:val="28"/>
          <w:szCs w:val="28"/>
        </w:rPr>
        <w:t>Employers</w:t>
      </w:r>
    </w:p>
    <w:p w:rsidR="00416CCD" w:rsidRPr="00165E94" w:rsidRDefault="00605446" w:rsidP="00605446">
      <w:pPr>
        <w:rPr>
          <w:rFonts w:ascii="Times New Roman" w:hAnsi="Times New Roman" w:cs="Times New Roman"/>
          <w:i/>
          <w:sz w:val="28"/>
          <w:szCs w:val="28"/>
        </w:rPr>
      </w:pPr>
      <w:r w:rsidRPr="00165E94">
        <w:rPr>
          <w:rFonts w:ascii="Times New Roman" w:hAnsi="Times New Roman" w:cs="Times New Roman"/>
          <w:i/>
          <w:sz w:val="28"/>
          <w:szCs w:val="28"/>
        </w:rPr>
        <w:t>1.</w:t>
      </w:r>
      <w:r w:rsidR="00C8537A" w:rsidRPr="00165E94">
        <w:rPr>
          <w:rFonts w:ascii="Times New Roman" w:hAnsi="Times New Roman" w:cs="Times New Roman"/>
          <w:i/>
          <w:sz w:val="28"/>
          <w:szCs w:val="28"/>
        </w:rPr>
        <w:t>Trusteeship – Corporate Social Responsibility</w:t>
      </w:r>
      <w:r w:rsidR="00142A48" w:rsidRPr="00165E94">
        <w:rPr>
          <w:rFonts w:ascii="Times New Roman" w:hAnsi="Times New Roman" w:cs="Times New Roman"/>
          <w:i/>
          <w:sz w:val="28"/>
          <w:szCs w:val="28"/>
        </w:rPr>
        <w:t xml:space="preserve"> (CSR)</w:t>
      </w:r>
      <w:r w:rsidR="00C8537A" w:rsidRPr="00165E94">
        <w:rPr>
          <w:rFonts w:ascii="Times New Roman" w:hAnsi="Times New Roman" w:cs="Times New Roman"/>
          <w:i/>
          <w:sz w:val="28"/>
          <w:szCs w:val="28"/>
        </w:rPr>
        <w:t>.</w:t>
      </w:r>
      <w:r w:rsidR="00C8537A" w:rsidRPr="00165E94">
        <w:rPr>
          <w:rFonts w:ascii="Times New Roman" w:hAnsi="Times New Roman" w:cs="Times New Roman"/>
          <w:sz w:val="28"/>
          <w:szCs w:val="28"/>
        </w:rPr>
        <w:t xml:space="preserve"> Pressurised by campaigns on the part of consumers and civ</w:t>
      </w:r>
      <w:r w:rsidR="00813E3A">
        <w:rPr>
          <w:rFonts w:ascii="Times New Roman" w:hAnsi="Times New Roman" w:cs="Times New Roman"/>
          <w:sz w:val="28"/>
          <w:szCs w:val="28"/>
        </w:rPr>
        <w:t>il society representatives, highly selective and</w:t>
      </w:r>
      <w:r w:rsidR="00C8537A" w:rsidRPr="00165E94">
        <w:rPr>
          <w:rFonts w:ascii="Times New Roman" w:hAnsi="Times New Roman" w:cs="Times New Roman"/>
          <w:sz w:val="28"/>
          <w:szCs w:val="28"/>
        </w:rPr>
        <w:t xml:space="preserve"> </w:t>
      </w:r>
      <w:r w:rsidR="00813E3A">
        <w:rPr>
          <w:rFonts w:ascii="Times New Roman" w:hAnsi="Times New Roman" w:cs="Times New Roman"/>
          <w:sz w:val="28"/>
          <w:szCs w:val="28"/>
        </w:rPr>
        <w:t xml:space="preserve">limited </w:t>
      </w:r>
      <w:r w:rsidR="00C8537A" w:rsidRPr="00165E94">
        <w:rPr>
          <w:rFonts w:ascii="Times New Roman" w:hAnsi="Times New Roman" w:cs="Times New Roman"/>
          <w:sz w:val="28"/>
          <w:szCs w:val="28"/>
        </w:rPr>
        <w:t xml:space="preserve">improvements in labour standards have been imposed </w:t>
      </w:r>
      <w:r w:rsidR="00142A48" w:rsidRPr="00165E94">
        <w:rPr>
          <w:rFonts w:ascii="Times New Roman" w:hAnsi="Times New Roman" w:cs="Times New Roman"/>
          <w:sz w:val="28"/>
          <w:szCs w:val="28"/>
        </w:rPr>
        <w:t>on informal producers</w:t>
      </w:r>
      <w:r w:rsidR="00C8537A" w:rsidRPr="00165E94">
        <w:rPr>
          <w:rFonts w:ascii="Times New Roman" w:hAnsi="Times New Roman" w:cs="Times New Roman"/>
          <w:sz w:val="28"/>
          <w:szCs w:val="28"/>
        </w:rPr>
        <w:t xml:space="preserve"> by registered global companies under ‘CS</w:t>
      </w:r>
      <w:r w:rsidR="00813E3A">
        <w:rPr>
          <w:rFonts w:ascii="Times New Roman" w:hAnsi="Times New Roman" w:cs="Times New Roman"/>
          <w:sz w:val="28"/>
          <w:szCs w:val="28"/>
        </w:rPr>
        <w:t>R’ (Ruthven</w:t>
      </w:r>
      <w:r w:rsidR="0071432D">
        <w:rPr>
          <w:rFonts w:ascii="Times New Roman" w:hAnsi="Times New Roman" w:cs="Times New Roman"/>
          <w:sz w:val="28"/>
          <w:szCs w:val="28"/>
        </w:rPr>
        <w:t>,</w:t>
      </w:r>
      <w:r w:rsidR="00813E3A">
        <w:rPr>
          <w:rFonts w:ascii="Times New Roman" w:hAnsi="Times New Roman" w:cs="Times New Roman"/>
          <w:sz w:val="28"/>
          <w:szCs w:val="28"/>
        </w:rPr>
        <w:t xml:space="preserve"> 2008). Case studies</w:t>
      </w:r>
      <w:r w:rsidR="0089200F" w:rsidRPr="00165E94">
        <w:rPr>
          <w:rFonts w:ascii="Times New Roman" w:hAnsi="Times New Roman" w:cs="Times New Roman"/>
          <w:sz w:val="28"/>
          <w:szCs w:val="28"/>
        </w:rPr>
        <w:t xml:space="preserve"> document</w:t>
      </w:r>
      <w:r w:rsidR="00C8537A" w:rsidRPr="00165E94">
        <w:rPr>
          <w:rFonts w:ascii="Times New Roman" w:hAnsi="Times New Roman" w:cs="Times New Roman"/>
          <w:sz w:val="28"/>
          <w:szCs w:val="28"/>
        </w:rPr>
        <w:t xml:space="preserve"> </w:t>
      </w:r>
      <w:r w:rsidR="0089200F" w:rsidRPr="00165E94">
        <w:rPr>
          <w:rFonts w:ascii="Times New Roman" w:hAnsi="Times New Roman" w:cs="Times New Roman"/>
          <w:sz w:val="28"/>
          <w:szCs w:val="28"/>
        </w:rPr>
        <w:t>elaborate evasive tactics</w:t>
      </w:r>
      <w:r w:rsidR="00142A48" w:rsidRPr="00165E94">
        <w:rPr>
          <w:rFonts w:ascii="Times New Roman" w:hAnsi="Times New Roman" w:cs="Times New Roman"/>
          <w:sz w:val="28"/>
          <w:szCs w:val="28"/>
        </w:rPr>
        <w:t xml:space="preserve"> as well as strategically</w:t>
      </w:r>
      <w:r w:rsidR="0089200F" w:rsidRPr="00165E94">
        <w:rPr>
          <w:rFonts w:ascii="Times New Roman" w:hAnsi="Times New Roman" w:cs="Times New Roman"/>
          <w:sz w:val="28"/>
          <w:szCs w:val="28"/>
        </w:rPr>
        <w:t xml:space="preserve"> selective success.</w:t>
      </w:r>
      <w:r w:rsidR="00C86FEA">
        <w:rPr>
          <w:rStyle w:val="FootnoteReference"/>
          <w:rFonts w:ascii="Times New Roman" w:hAnsi="Times New Roman" w:cs="Times New Roman"/>
          <w:sz w:val="28"/>
          <w:szCs w:val="28"/>
        </w:rPr>
        <w:footnoteReference w:id="36"/>
      </w:r>
      <w:r w:rsidR="0089200F" w:rsidRPr="00165E94">
        <w:rPr>
          <w:rFonts w:ascii="Times New Roman" w:hAnsi="Times New Roman" w:cs="Times New Roman"/>
          <w:sz w:val="28"/>
          <w:szCs w:val="28"/>
        </w:rPr>
        <w:t xml:space="preserve"> In the </w:t>
      </w:r>
      <w:r w:rsidR="00C8537A" w:rsidRPr="00165E94">
        <w:rPr>
          <w:rFonts w:ascii="Times New Roman" w:hAnsi="Times New Roman" w:cs="Times New Roman"/>
          <w:sz w:val="28"/>
          <w:szCs w:val="28"/>
        </w:rPr>
        <w:t>case</w:t>
      </w:r>
      <w:r w:rsidR="0089200F" w:rsidRPr="00165E94">
        <w:rPr>
          <w:rFonts w:ascii="Times New Roman" w:hAnsi="Times New Roman" w:cs="Times New Roman"/>
          <w:sz w:val="28"/>
          <w:szCs w:val="28"/>
        </w:rPr>
        <w:t xml:space="preserve"> of IKEA</w:t>
      </w:r>
      <w:r w:rsidR="00142A48" w:rsidRPr="00165E94">
        <w:rPr>
          <w:rFonts w:ascii="Times New Roman" w:hAnsi="Times New Roman" w:cs="Times New Roman"/>
          <w:sz w:val="28"/>
          <w:szCs w:val="28"/>
        </w:rPr>
        <w:t xml:space="preserve"> for example</w:t>
      </w:r>
      <w:r w:rsidR="00C8537A" w:rsidRPr="00165E94">
        <w:rPr>
          <w:rFonts w:ascii="Times New Roman" w:hAnsi="Times New Roman" w:cs="Times New Roman"/>
          <w:sz w:val="28"/>
          <w:szCs w:val="28"/>
        </w:rPr>
        <w:t>, gains have been made in health and safet</w:t>
      </w:r>
      <w:r w:rsidR="0089200F" w:rsidRPr="00165E94">
        <w:rPr>
          <w:rFonts w:ascii="Times New Roman" w:hAnsi="Times New Roman" w:cs="Times New Roman"/>
          <w:sz w:val="28"/>
          <w:szCs w:val="28"/>
        </w:rPr>
        <w:t xml:space="preserve">y and </w:t>
      </w:r>
      <w:r w:rsidR="00142A48" w:rsidRPr="00165E94">
        <w:rPr>
          <w:rFonts w:ascii="Times New Roman" w:hAnsi="Times New Roman" w:cs="Times New Roman"/>
          <w:sz w:val="28"/>
          <w:szCs w:val="28"/>
        </w:rPr>
        <w:t xml:space="preserve">in </w:t>
      </w:r>
      <w:r w:rsidR="0089200F" w:rsidRPr="00165E94">
        <w:rPr>
          <w:rFonts w:ascii="Times New Roman" w:hAnsi="Times New Roman" w:cs="Times New Roman"/>
          <w:sz w:val="28"/>
          <w:szCs w:val="28"/>
        </w:rPr>
        <w:t xml:space="preserve">environmental standards. But </w:t>
      </w:r>
      <w:r w:rsidR="00142A48" w:rsidRPr="00165E94">
        <w:rPr>
          <w:rFonts w:ascii="Times New Roman" w:hAnsi="Times New Roman" w:cs="Times New Roman"/>
          <w:sz w:val="28"/>
          <w:szCs w:val="28"/>
        </w:rPr>
        <w:t xml:space="preserve">the IKEA </w:t>
      </w:r>
      <w:r w:rsidR="0089200F" w:rsidRPr="00165E94">
        <w:rPr>
          <w:rFonts w:ascii="Times New Roman" w:hAnsi="Times New Roman" w:cs="Times New Roman"/>
          <w:sz w:val="28"/>
          <w:szCs w:val="28"/>
        </w:rPr>
        <w:t>w</w:t>
      </w:r>
      <w:r w:rsidR="00142A48" w:rsidRPr="00165E94">
        <w:rPr>
          <w:rFonts w:ascii="Times New Roman" w:hAnsi="Times New Roman" w:cs="Times New Roman"/>
          <w:sz w:val="28"/>
          <w:szCs w:val="28"/>
        </w:rPr>
        <w:t>ork-force</w:t>
      </w:r>
      <w:r w:rsidR="00C8537A" w:rsidRPr="00165E94">
        <w:rPr>
          <w:rFonts w:ascii="Times New Roman" w:hAnsi="Times New Roman" w:cs="Times New Roman"/>
          <w:sz w:val="28"/>
          <w:szCs w:val="28"/>
        </w:rPr>
        <w:t>s</w:t>
      </w:r>
      <w:r w:rsidR="0089200F" w:rsidRPr="00165E94">
        <w:rPr>
          <w:rFonts w:ascii="Times New Roman" w:hAnsi="Times New Roman" w:cs="Times New Roman"/>
          <w:sz w:val="28"/>
          <w:szCs w:val="28"/>
        </w:rPr>
        <w:t>’</w:t>
      </w:r>
      <w:r w:rsidR="00C8537A" w:rsidRPr="00165E94">
        <w:rPr>
          <w:rFonts w:ascii="Times New Roman" w:hAnsi="Times New Roman" w:cs="Times New Roman"/>
          <w:sz w:val="28"/>
          <w:szCs w:val="28"/>
        </w:rPr>
        <w:t xml:space="preserve"> own demands reflect</w:t>
      </w:r>
      <w:r w:rsidR="000F07B1" w:rsidRPr="00165E94">
        <w:rPr>
          <w:rFonts w:ascii="Times New Roman" w:hAnsi="Times New Roman" w:cs="Times New Roman"/>
          <w:sz w:val="28"/>
          <w:szCs w:val="28"/>
        </w:rPr>
        <w:t xml:space="preserve"> different priorities (</w:t>
      </w:r>
      <w:r w:rsidR="00142A48" w:rsidRPr="00165E94">
        <w:rPr>
          <w:rFonts w:ascii="Times New Roman" w:hAnsi="Times New Roman" w:cs="Times New Roman"/>
          <w:sz w:val="28"/>
          <w:szCs w:val="28"/>
        </w:rPr>
        <w:t xml:space="preserve">e.g. </w:t>
      </w:r>
      <w:r w:rsidR="000F07B1" w:rsidRPr="00165E94">
        <w:rPr>
          <w:rFonts w:ascii="Times New Roman" w:hAnsi="Times New Roman" w:cs="Times New Roman"/>
          <w:sz w:val="28"/>
          <w:szCs w:val="28"/>
        </w:rPr>
        <w:t xml:space="preserve">lack of </w:t>
      </w:r>
      <w:r w:rsidR="00C8537A" w:rsidRPr="00165E94">
        <w:rPr>
          <w:rFonts w:ascii="Times New Roman" w:hAnsi="Times New Roman" w:cs="Times New Roman"/>
          <w:sz w:val="28"/>
          <w:szCs w:val="28"/>
        </w:rPr>
        <w:t xml:space="preserve">over-time pay and undercutting by contract labour) </w:t>
      </w:r>
      <w:r w:rsidR="0089200F" w:rsidRPr="00165E94">
        <w:rPr>
          <w:rFonts w:ascii="Times New Roman" w:hAnsi="Times New Roman" w:cs="Times New Roman"/>
          <w:sz w:val="28"/>
          <w:szCs w:val="28"/>
        </w:rPr>
        <w:t xml:space="preserve">and these </w:t>
      </w:r>
      <w:r w:rsidR="00C8537A" w:rsidRPr="00165E94">
        <w:rPr>
          <w:rFonts w:ascii="Times New Roman" w:hAnsi="Times New Roman" w:cs="Times New Roman"/>
          <w:sz w:val="28"/>
          <w:szCs w:val="28"/>
        </w:rPr>
        <w:t>have not been addressed</w:t>
      </w:r>
      <w:r w:rsidR="00142A48" w:rsidRPr="00165E94">
        <w:rPr>
          <w:rFonts w:ascii="Times New Roman" w:hAnsi="Times New Roman" w:cs="Times New Roman"/>
          <w:sz w:val="28"/>
          <w:szCs w:val="28"/>
        </w:rPr>
        <w:t xml:space="preserve"> under CSR</w:t>
      </w:r>
      <w:r w:rsidR="00416CCD" w:rsidRPr="00165E94">
        <w:rPr>
          <w:rFonts w:ascii="Times New Roman" w:hAnsi="Times New Roman" w:cs="Times New Roman"/>
          <w:sz w:val="28"/>
          <w:szCs w:val="28"/>
        </w:rPr>
        <w:t>. Rights to organise have not been honoured, nor has social discrimination in t</w:t>
      </w:r>
      <w:r w:rsidR="00142A48" w:rsidRPr="00165E94">
        <w:rPr>
          <w:rFonts w:ascii="Times New Roman" w:hAnsi="Times New Roman" w:cs="Times New Roman"/>
          <w:sz w:val="28"/>
          <w:szCs w:val="28"/>
        </w:rPr>
        <w:t>he workplace been countered</w:t>
      </w:r>
      <w:r w:rsidR="00416CCD" w:rsidRPr="00165E94">
        <w:rPr>
          <w:rFonts w:ascii="Times New Roman" w:hAnsi="Times New Roman" w:cs="Times New Roman"/>
          <w:sz w:val="28"/>
          <w:szCs w:val="28"/>
        </w:rPr>
        <w:t>.</w:t>
      </w:r>
      <w:r w:rsidR="00142A48" w:rsidRPr="00165E94">
        <w:rPr>
          <w:rStyle w:val="FootnoteReference"/>
          <w:rFonts w:ascii="Times New Roman" w:hAnsi="Times New Roman" w:cs="Times New Roman"/>
          <w:sz w:val="28"/>
          <w:szCs w:val="28"/>
        </w:rPr>
        <w:footnoteReference w:id="37"/>
      </w:r>
    </w:p>
    <w:p w:rsidR="00416CCD" w:rsidRPr="00165E94" w:rsidRDefault="00605446" w:rsidP="00605446">
      <w:pPr>
        <w:rPr>
          <w:rFonts w:ascii="Times New Roman" w:hAnsi="Times New Roman" w:cs="Times New Roman"/>
          <w:sz w:val="28"/>
          <w:szCs w:val="28"/>
        </w:rPr>
      </w:pPr>
      <w:r w:rsidRPr="00165E94">
        <w:rPr>
          <w:rFonts w:ascii="Times New Roman" w:hAnsi="Times New Roman" w:cs="Times New Roman"/>
          <w:i/>
          <w:sz w:val="28"/>
          <w:szCs w:val="28"/>
        </w:rPr>
        <w:t>2.</w:t>
      </w:r>
      <w:r w:rsidR="00416CCD" w:rsidRPr="00165E94">
        <w:rPr>
          <w:rFonts w:ascii="Times New Roman" w:hAnsi="Times New Roman" w:cs="Times New Roman"/>
          <w:i/>
          <w:sz w:val="28"/>
          <w:szCs w:val="28"/>
        </w:rPr>
        <w:t>Commodity Price Trends.</w:t>
      </w:r>
      <w:r w:rsidR="00416CCD" w:rsidRPr="00165E94">
        <w:rPr>
          <w:rFonts w:ascii="Times New Roman" w:hAnsi="Times New Roman" w:cs="Times New Roman"/>
          <w:sz w:val="28"/>
          <w:szCs w:val="28"/>
        </w:rPr>
        <w:t xml:space="preserve"> In the agricultural sector</w:t>
      </w:r>
      <w:r w:rsidR="00142A48" w:rsidRPr="00165E94">
        <w:rPr>
          <w:rFonts w:ascii="Times New Roman" w:hAnsi="Times New Roman" w:cs="Times New Roman"/>
          <w:sz w:val="28"/>
          <w:szCs w:val="28"/>
        </w:rPr>
        <w:t>,</w:t>
      </w:r>
      <w:r w:rsidR="000F07B1" w:rsidRPr="00165E94">
        <w:rPr>
          <w:rFonts w:ascii="Times New Roman" w:hAnsi="Times New Roman" w:cs="Times New Roman"/>
          <w:sz w:val="28"/>
          <w:szCs w:val="28"/>
        </w:rPr>
        <w:t xml:space="preserve"> hig</w:t>
      </w:r>
      <w:r w:rsidR="00142A48" w:rsidRPr="00165E94">
        <w:rPr>
          <w:rFonts w:ascii="Times New Roman" w:hAnsi="Times New Roman" w:cs="Times New Roman"/>
          <w:sz w:val="28"/>
          <w:szCs w:val="28"/>
        </w:rPr>
        <w:t>her agricultural product prices</w:t>
      </w:r>
      <w:r w:rsidR="000F07B1" w:rsidRPr="00165E94">
        <w:rPr>
          <w:rFonts w:ascii="Times New Roman" w:hAnsi="Times New Roman" w:cs="Times New Roman"/>
          <w:sz w:val="28"/>
          <w:szCs w:val="28"/>
        </w:rPr>
        <w:t>, when</w:t>
      </w:r>
      <w:r w:rsidR="00416CCD" w:rsidRPr="00165E94">
        <w:rPr>
          <w:rFonts w:ascii="Times New Roman" w:hAnsi="Times New Roman" w:cs="Times New Roman"/>
          <w:sz w:val="28"/>
          <w:szCs w:val="28"/>
        </w:rPr>
        <w:t xml:space="preserve"> not matched by higher bio-chemo-mechanical inputs prices, have been found to enable higher a</w:t>
      </w:r>
      <w:r w:rsidR="0089200F" w:rsidRPr="00165E94">
        <w:rPr>
          <w:rFonts w:ascii="Times New Roman" w:hAnsi="Times New Roman" w:cs="Times New Roman"/>
          <w:sz w:val="28"/>
          <w:szCs w:val="28"/>
        </w:rPr>
        <w:t xml:space="preserve">gricultural wages to be conceded,  </w:t>
      </w:r>
      <w:r w:rsidR="00416CCD" w:rsidRPr="00165E94">
        <w:rPr>
          <w:rFonts w:ascii="Times New Roman" w:hAnsi="Times New Roman" w:cs="Times New Roman"/>
          <w:sz w:val="28"/>
          <w:szCs w:val="28"/>
        </w:rPr>
        <w:t>irrespective of the effects of the Employment Guarantee Scheme</w:t>
      </w:r>
      <w:r w:rsidR="00584FF4" w:rsidRPr="00165E94">
        <w:rPr>
          <w:rFonts w:ascii="Times New Roman" w:hAnsi="Times New Roman" w:cs="Times New Roman"/>
          <w:sz w:val="28"/>
          <w:szCs w:val="28"/>
        </w:rPr>
        <w:t xml:space="preserve"> and the real wage effects on net consumers</w:t>
      </w:r>
      <w:r w:rsidR="00142A48" w:rsidRPr="00165E94">
        <w:rPr>
          <w:rFonts w:ascii="Times New Roman" w:hAnsi="Times New Roman" w:cs="Times New Roman"/>
          <w:sz w:val="28"/>
          <w:szCs w:val="28"/>
        </w:rPr>
        <w:t>.</w:t>
      </w:r>
      <w:r w:rsidR="00142A48" w:rsidRPr="00165E94">
        <w:rPr>
          <w:rStyle w:val="FootnoteReference"/>
          <w:rFonts w:ascii="Times New Roman" w:hAnsi="Times New Roman" w:cs="Times New Roman"/>
          <w:sz w:val="28"/>
          <w:szCs w:val="28"/>
        </w:rPr>
        <w:footnoteReference w:id="38"/>
      </w:r>
    </w:p>
    <w:p w:rsidR="00C8537A" w:rsidRPr="00165E94" w:rsidRDefault="00605446" w:rsidP="00605446">
      <w:pPr>
        <w:rPr>
          <w:rFonts w:ascii="Times New Roman" w:hAnsi="Times New Roman" w:cs="Times New Roman"/>
          <w:sz w:val="28"/>
          <w:szCs w:val="28"/>
        </w:rPr>
      </w:pPr>
      <w:r w:rsidRPr="00165E94">
        <w:rPr>
          <w:rFonts w:ascii="Times New Roman" w:hAnsi="Times New Roman" w:cs="Times New Roman"/>
          <w:i/>
          <w:sz w:val="28"/>
          <w:szCs w:val="28"/>
        </w:rPr>
        <w:t>3.N</w:t>
      </w:r>
      <w:r w:rsidR="00416CCD" w:rsidRPr="00165E94">
        <w:rPr>
          <w:rFonts w:ascii="Times New Roman" w:hAnsi="Times New Roman" w:cs="Times New Roman"/>
          <w:i/>
          <w:sz w:val="28"/>
          <w:szCs w:val="28"/>
        </w:rPr>
        <w:t xml:space="preserve">ew technologies. </w:t>
      </w:r>
      <w:r w:rsidR="00416CCD" w:rsidRPr="00165E94">
        <w:rPr>
          <w:rFonts w:ascii="Times New Roman" w:hAnsi="Times New Roman" w:cs="Times New Roman"/>
          <w:sz w:val="28"/>
          <w:szCs w:val="28"/>
        </w:rPr>
        <w:t xml:space="preserve">Where </w:t>
      </w:r>
      <w:r w:rsidR="00142A48" w:rsidRPr="00165E94">
        <w:rPr>
          <w:rFonts w:ascii="Times New Roman" w:hAnsi="Times New Roman" w:cs="Times New Roman"/>
          <w:sz w:val="28"/>
          <w:szCs w:val="28"/>
        </w:rPr>
        <w:t xml:space="preserve">a </w:t>
      </w:r>
      <w:r w:rsidR="00416CCD" w:rsidRPr="00165E94">
        <w:rPr>
          <w:rFonts w:ascii="Times New Roman" w:hAnsi="Times New Roman" w:cs="Times New Roman"/>
          <w:sz w:val="28"/>
          <w:szCs w:val="28"/>
        </w:rPr>
        <w:t>new technology enha</w:t>
      </w:r>
      <w:r w:rsidR="0089200F" w:rsidRPr="00165E94">
        <w:rPr>
          <w:rFonts w:ascii="Times New Roman" w:hAnsi="Times New Roman" w:cs="Times New Roman"/>
          <w:sz w:val="28"/>
          <w:szCs w:val="28"/>
        </w:rPr>
        <w:t>n</w:t>
      </w:r>
      <w:r w:rsidR="00416CCD" w:rsidRPr="00165E94">
        <w:rPr>
          <w:rFonts w:ascii="Times New Roman" w:hAnsi="Times New Roman" w:cs="Times New Roman"/>
          <w:sz w:val="28"/>
          <w:szCs w:val="28"/>
        </w:rPr>
        <w:t>ces net labour demand</w:t>
      </w:r>
      <w:r w:rsidR="00142A48" w:rsidRPr="00165E94">
        <w:rPr>
          <w:rFonts w:ascii="Times New Roman" w:hAnsi="Times New Roman" w:cs="Times New Roman"/>
          <w:sz w:val="28"/>
          <w:szCs w:val="28"/>
        </w:rPr>
        <w:t xml:space="preserve"> (as </w:t>
      </w:r>
      <w:r w:rsidR="00DA70E5">
        <w:rPr>
          <w:rFonts w:ascii="Times New Roman" w:hAnsi="Times New Roman" w:cs="Times New Roman"/>
          <w:sz w:val="28"/>
          <w:szCs w:val="28"/>
        </w:rPr>
        <w:t xml:space="preserve">has happened </w:t>
      </w:r>
      <w:r w:rsidR="00142A48" w:rsidRPr="00165E94">
        <w:rPr>
          <w:rFonts w:ascii="Times New Roman" w:hAnsi="Times New Roman" w:cs="Times New Roman"/>
          <w:sz w:val="28"/>
          <w:szCs w:val="28"/>
        </w:rPr>
        <w:t>in the case of Bt cotton)</w:t>
      </w:r>
      <w:r w:rsidR="00416CCD" w:rsidRPr="00165E94">
        <w:rPr>
          <w:rFonts w:ascii="Times New Roman" w:hAnsi="Times New Roman" w:cs="Times New Roman"/>
          <w:sz w:val="28"/>
          <w:szCs w:val="28"/>
        </w:rPr>
        <w:t>, other things being equal</w:t>
      </w:r>
      <w:r w:rsidR="00142A48" w:rsidRPr="00165E94">
        <w:rPr>
          <w:rFonts w:ascii="Times New Roman" w:hAnsi="Times New Roman" w:cs="Times New Roman"/>
          <w:sz w:val="28"/>
          <w:szCs w:val="28"/>
        </w:rPr>
        <w:t>,</w:t>
      </w:r>
      <w:r w:rsidR="00416CCD" w:rsidRPr="00165E94">
        <w:rPr>
          <w:rFonts w:ascii="Times New Roman" w:hAnsi="Times New Roman" w:cs="Times New Roman"/>
          <w:sz w:val="28"/>
          <w:szCs w:val="28"/>
        </w:rPr>
        <w:t xml:space="preserve"> agricultural wages have also been found to have risen.</w:t>
      </w:r>
      <w:r w:rsidR="00C8537A" w:rsidRPr="00165E94">
        <w:rPr>
          <w:rFonts w:ascii="Times New Roman" w:hAnsi="Times New Roman" w:cs="Times New Roman"/>
          <w:sz w:val="28"/>
          <w:szCs w:val="28"/>
        </w:rPr>
        <w:t xml:space="preserve"> </w:t>
      </w:r>
      <w:r w:rsidR="00F26098">
        <w:rPr>
          <w:rStyle w:val="FootnoteReference"/>
          <w:rFonts w:ascii="Times New Roman" w:hAnsi="Times New Roman" w:cs="Times New Roman"/>
          <w:sz w:val="28"/>
          <w:szCs w:val="28"/>
        </w:rPr>
        <w:footnoteReference w:id="39"/>
      </w:r>
    </w:p>
    <w:p w:rsidR="00416CCD" w:rsidRPr="00165E94" w:rsidRDefault="00605446" w:rsidP="00605446">
      <w:pPr>
        <w:rPr>
          <w:rFonts w:ascii="Times New Roman" w:hAnsi="Times New Roman" w:cs="Times New Roman"/>
          <w:sz w:val="28"/>
          <w:szCs w:val="28"/>
        </w:rPr>
      </w:pPr>
      <w:r w:rsidRPr="00165E94">
        <w:rPr>
          <w:rFonts w:ascii="Times New Roman" w:hAnsi="Times New Roman" w:cs="Times New Roman"/>
          <w:i/>
          <w:sz w:val="28"/>
          <w:szCs w:val="28"/>
        </w:rPr>
        <w:t>4.</w:t>
      </w:r>
      <w:r w:rsidR="00606FBB" w:rsidRPr="00165E94">
        <w:rPr>
          <w:rFonts w:ascii="Times New Roman" w:hAnsi="Times New Roman" w:cs="Times New Roman"/>
          <w:i/>
          <w:sz w:val="28"/>
          <w:szCs w:val="28"/>
        </w:rPr>
        <w:t>Patronage and Paternalism; t</w:t>
      </w:r>
      <w:r w:rsidR="00416CCD" w:rsidRPr="00165E94">
        <w:rPr>
          <w:rFonts w:ascii="Times New Roman" w:hAnsi="Times New Roman" w:cs="Times New Roman"/>
          <w:i/>
          <w:sz w:val="28"/>
          <w:szCs w:val="28"/>
        </w:rPr>
        <w:t>he Roles of Labour Contractors</w:t>
      </w:r>
      <w:r w:rsidR="00606FBB" w:rsidRPr="00165E94">
        <w:rPr>
          <w:rFonts w:ascii="Times New Roman" w:hAnsi="Times New Roman" w:cs="Times New Roman"/>
          <w:i/>
          <w:sz w:val="28"/>
          <w:szCs w:val="28"/>
        </w:rPr>
        <w:t xml:space="preserve"> and Gang</w:t>
      </w:r>
      <w:r w:rsidR="0089200F" w:rsidRPr="00165E94">
        <w:rPr>
          <w:rFonts w:ascii="Times New Roman" w:hAnsi="Times New Roman" w:cs="Times New Roman"/>
          <w:i/>
          <w:sz w:val="28"/>
          <w:szCs w:val="28"/>
        </w:rPr>
        <w:t>-</w:t>
      </w:r>
      <w:r w:rsidR="00606FBB" w:rsidRPr="00165E94">
        <w:rPr>
          <w:rFonts w:ascii="Times New Roman" w:hAnsi="Times New Roman" w:cs="Times New Roman"/>
          <w:i/>
          <w:sz w:val="28"/>
          <w:szCs w:val="28"/>
        </w:rPr>
        <w:t>masters</w:t>
      </w:r>
      <w:r w:rsidR="00416CCD" w:rsidRPr="00165E94">
        <w:rPr>
          <w:rFonts w:ascii="Times New Roman" w:hAnsi="Times New Roman" w:cs="Times New Roman"/>
          <w:i/>
          <w:sz w:val="28"/>
          <w:szCs w:val="28"/>
        </w:rPr>
        <w:t>.</w:t>
      </w:r>
      <w:r w:rsidR="00416CCD" w:rsidRPr="00165E94">
        <w:rPr>
          <w:rFonts w:ascii="Times New Roman" w:hAnsi="Times New Roman" w:cs="Times New Roman"/>
          <w:sz w:val="28"/>
          <w:szCs w:val="28"/>
        </w:rPr>
        <w:t xml:space="preserve"> Increasingly daily wages are being replaced by piece rates and</w:t>
      </w:r>
      <w:r w:rsidR="00E213CC">
        <w:rPr>
          <w:rFonts w:ascii="Times New Roman" w:hAnsi="Times New Roman" w:cs="Times New Roman"/>
          <w:sz w:val="28"/>
          <w:szCs w:val="28"/>
        </w:rPr>
        <w:t xml:space="preserve">, though </w:t>
      </w:r>
      <w:r w:rsidR="00821584">
        <w:rPr>
          <w:rFonts w:ascii="Times New Roman" w:hAnsi="Times New Roman" w:cs="Times New Roman"/>
          <w:sz w:val="28"/>
          <w:szCs w:val="28"/>
        </w:rPr>
        <w:t>the practice</w:t>
      </w:r>
      <w:r w:rsidR="00E213CC">
        <w:rPr>
          <w:rFonts w:ascii="Times New Roman" w:hAnsi="Times New Roman" w:cs="Times New Roman"/>
          <w:sz w:val="28"/>
          <w:szCs w:val="28"/>
        </w:rPr>
        <w:t xml:space="preserve"> is still not widespread, </w:t>
      </w:r>
      <w:r w:rsidR="00416CCD" w:rsidRPr="00165E94">
        <w:rPr>
          <w:rFonts w:ascii="Times New Roman" w:hAnsi="Times New Roman" w:cs="Times New Roman"/>
          <w:sz w:val="28"/>
          <w:szCs w:val="28"/>
        </w:rPr>
        <w:t xml:space="preserve">farmers’ own searches for labour </w:t>
      </w:r>
      <w:r w:rsidR="00142A48" w:rsidRPr="00165E94">
        <w:rPr>
          <w:rFonts w:ascii="Times New Roman" w:hAnsi="Times New Roman" w:cs="Times New Roman"/>
          <w:sz w:val="28"/>
          <w:szCs w:val="28"/>
        </w:rPr>
        <w:t xml:space="preserve">are being </w:t>
      </w:r>
      <w:r w:rsidR="00821584">
        <w:rPr>
          <w:rFonts w:ascii="Times New Roman" w:hAnsi="Times New Roman" w:cs="Times New Roman"/>
          <w:sz w:val="28"/>
          <w:szCs w:val="28"/>
        </w:rPr>
        <w:t>outsourc</w:t>
      </w:r>
      <w:r w:rsidR="00416CCD" w:rsidRPr="00165E94">
        <w:rPr>
          <w:rFonts w:ascii="Times New Roman" w:hAnsi="Times New Roman" w:cs="Times New Roman"/>
          <w:sz w:val="28"/>
          <w:szCs w:val="28"/>
        </w:rPr>
        <w:t xml:space="preserve">ed to labour contractors. There is a </w:t>
      </w:r>
      <w:r w:rsidR="00821584">
        <w:rPr>
          <w:rFonts w:ascii="Times New Roman" w:hAnsi="Times New Roman" w:cs="Times New Roman"/>
          <w:sz w:val="28"/>
          <w:szCs w:val="28"/>
        </w:rPr>
        <w:t>growing</w:t>
      </w:r>
      <w:r w:rsidR="00416CCD" w:rsidRPr="00165E94">
        <w:rPr>
          <w:rFonts w:ascii="Times New Roman" w:hAnsi="Times New Roman" w:cs="Times New Roman"/>
          <w:sz w:val="28"/>
          <w:szCs w:val="28"/>
        </w:rPr>
        <w:t xml:space="preserve"> literature on the hold of contractors over agricultural –especially migrant – labour</w:t>
      </w:r>
      <w:r w:rsidR="002F42CD">
        <w:rPr>
          <w:rStyle w:val="FootnoteReference"/>
          <w:rFonts w:ascii="Times New Roman" w:hAnsi="Times New Roman" w:cs="Times New Roman"/>
          <w:sz w:val="28"/>
          <w:szCs w:val="28"/>
        </w:rPr>
        <w:footnoteReference w:id="40"/>
      </w:r>
      <w:r w:rsidR="00416CCD" w:rsidRPr="00165E94">
        <w:rPr>
          <w:rFonts w:ascii="Times New Roman" w:hAnsi="Times New Roman" w:cs="Times New Roman"/>
          <w:sz w:val="28"/>
          <w:szCs w:val="28"/>
        </w:rPr>
        <w:t xml:space="preserve"> but</w:t>
      </w:r>
      <w:r w:rsidR="00E213CC">
        <w:rPr>
          <w:rFonts w:ascii="Times New Roman" w:hAnsi="Times New Roman" w:cs="Times New Roman"/>
          <w:sz w:val="28"/>
          <w:szCs w:val="28"/>
        </w:rPr>
        <w:t xml:space="preserve"> labour contractors are now spreading through</w:t>
      </w:r>
      <w:r w:rsidR="00416CCD" w:rsidRPr="00165E94">
        <w:rPr>
          <w:rFonts w:ascii="Times New Roman" w:hAnsi="Times New Roman" w:cs="Times New Roman"/>
          <w:sz w:val="28"/>
          <w:szCs w:val="28"/>
        </w:rPr>
        <w:t xml:space="preserve"> the informal economy. In a case from the construction industry</w:t>
      </w:r>
      <w:r w:rsidR="009D7513" w:rsidRPr="00165E94">
        <w:rPr>
          <w:rFonts w:ascii="Times New Roman" w:hAnsi="Times New Roman" w:cs="Times New Roman"/>
          <w:sz w:val="28"/>
          <w:szCs w:val="28"/>
        </w:rPr>
        <w:t>,</w:t>
      </w:r>
      <w:r w:rsidR="00416CCD" w:rsidRPr="00165E94">
        <w:rPr>
          <w:rFonts w:ascii="Times New Roman" w:hAnsi="Times New Roman" w:cs="Times New Roman"/>
          <w:sz w:val="28"/>
          <w:szCs w:val="28"/>
        </w:rPr>
        <w:t xml:space="preserve"> Prosperi found contractor</w:t>
      </w:r>
      <w:r w:rsidR="00142A48" w:rsidRPr="00165E94">
        <w:rPr>
          <w:rFonts w:ascii="Times New Roman" w:hAnsi="Times New Roman" w:cs="Times New Roman"/>
          <w:sz w:val="28"/>
          <w:szCs w:val="28"/>
        </w:rPr>
        <w:t>s able to discriminate in wages</w:t>
      </w:r>
      <w:r w:rsidR="00416CCD" w:rsidRPr="00165E94">
        <w:rPr>
          <w:rFonts w:ascii="Times New Roman" w:hAnsi="Times New Roman" w:cs="Times New Roman"/>
          <w:sz w:val="28"/>
          <w:szCs w:val="28"/>
        </w:rPr>
        <w:t xml:space="preserve"> </w:t>
      </w:r>
      <w:r w:rsidR="00142A48" w:rsidRPr="00165E94">
        <w:rPr>
          <w:rFonts w:ascii="Times New Roman" w:hAnsi="Times New Roman" w:cs="Times New Roman"/>
          <w:sz w:val="28"/>
          <w:szCs w:val="28"/>
        </w:rPr>
        <w:t xml:space="preserve">between </w:t>
      </w:r>
      <w:r w:rsidR="00416CCD" w:rsidRPr="00165E94">
        <w:rPr>
          <w:rFonts w:ascii="Times New Roman" w:hAnsi="Times New Roman" w:cs="Times New Roman"/>
          <w:sz w:val="28"/>
          <w:szCs w:val="28"/>
        </w:rPr>
        <w:t>individual gang members, based on personal relations of loyalty</w:t>
      </w:r>
      <w:r w:rsidR="00606FBB" w:rsidRPr="00165E94">
        <w:rPr>
          <w:rFonts w:ascii="Times New Roman" w:hAnsi="Times New Roman" w:cs="Times New Roman"/>
          <w:sz w:val="28"/>
          <w:szCs w:val="28"/>
        </w:rPr>
        <w:t>,</w:t>
      </w:r>
      <w:r w:rsidR="00416CCD" w:rsidRPr="00165E94">
        <w:rPr>
          <w:rFonts w:ascii="Times New Roman" w:hAnsi="Times New Roman" w:cs="Times New Roman"/>
          <w:sz w:val="28"/>
          <w:szCs w:val="28"/>
        </w:rPr>
        <w:t xml:space="preserve"> reliability and trust. </w:t>
      </w:r>
      <w:r w:rsidR="00606FBB" w:rsidRPr="00165E94">
        <w:rPr>
          <w:rFonts w:ascii="Times New Roman" w:hAnsi="Times New Roman" w:cs="Times New Roman"/>
          <w:sz w:val="28"/>
          <w:szCs w:val="28"/>
        </w:rPr>
        <w:t>With power to divide the work force</w:t>
      </w:r>
      <w:r w:rsidR="000F07B1" w:rsidRPr="00165E94">
        <w:rPr>
          <w:rFonts w:ascii="Times New Roman" w:hAnsi="Times New Roman" w:cs="Times New Roman"/>
          <w:sz w:val="28"/>
          <w:szCs w:val="28"/>
        </w:rPr>
        <w:t>,</w:t>
      </w:r>
      <w:r w:rsidR="00606FBB" w:rsidRPr="00165E94">
        <w:rPr>
          <w:rFonts w:ascii="Times New Roman" w:hAnsi="Times New Roman" w:cs="Times New Roman"/>
          <w:sz w:val="28"/>
          <w:szCs w:val="28"/>
        </w:rPr>
        <w:t xml:space="preserve"> they may concede gains to indivi</w:t>
      </w:r>
      <w:r w:rsidR="00142A48" w:rsidRPr="00165E94">
        <w:rPr>
          <w:rFonts w:ascii="Times New Roman" w:hAnsi="Times New Roman" w:cs="Times New Roman"/>
          <w:sz w:val="28"/>
          <w:szCs w:val="28"/>
        </w:rPr>
        <w:t>duals at the expense of the collective. S</w:t>
      </w:r>
      <w:r w:rsidR="00606FBB" w:rsidRPr="00165E94">
        <w:rPr>
          <w:rFonts w:ascii="Times New Roman" w:hAnsi="Times New Roman" w:cs="Times New Roman"/>
          <w:sz w:val="28"/>
          <w:szCs w:val="28"/>
        </w:rPr>
        <w:t xml:space="preserve">ome gang labour has been found to </w:t>
      </w:r>
      <w:r w:rsidR="00416CCD" w:rsidRPr="00165E94">
        <w:rPr>
          <w:rFonts w:ascii="Times New Roman" w:hAnsi="Times New Roman" w:cs="Times New Roman"/>
          <w:sz w:val="28"/>
          <w:szCs w:val="28"/>
        </w:rPr>
        <w:t>be seasonally bonded</w:t>
      </w:r>
      <w:r w:rsidR="00606FBB" w:rsidRPr="00165E94">
        <w:rPr>
          <w:rFonts w:ascii="Times New Roman" w:hAnsi="Times New Roman" w:cs="Times New Roman"/>
          <w:sz w:val="28"/>
          <w:szCs w:val="28"/>
        </w:rPr>
        <w:t>. Gang</w:t>
      </w:r>
      <w:r w:rsidR="00821584">
        <w:rPr>
          <w:rFonts w:ascii="Times New Roman" w:hAnsi="Times New Roman" w:cs="Times New Roman"/>
          <w:sz w:val="28"/>
          <w:szCs w:val="28"/>
        </w:rPr>
        <w:t>-</w:t>
      </w:r>
      <w:r w:rsidR="00606FBB" w:rsidRPr="00165E94">
        <w:rPr>
          <w:rFonts w:ascii="Times New Roman" w:hAnsi="Times New Roman" w:cs="Times New Roman"/>
          <w:sz w:val="28"/>
          <w:szCs w:val="28"/>
        </w:rPr>
        <w:t>masters may also organise housing, food, health care and communication for groups of migrant labour, though this is certainly not a common occur</w:t>
      </w:r>
      <w:r w:rsidR="000F07B1" w:rsidRPr="00165E94">
        <w:rPr>
          <w:rFonts w:ascii="Times New Roman" w:hAnsi="Times New Roman" w:cs="Times New Roman"/>
          <w:sz w:val="28"/>
          <w:szCs w:val="28"/>
        </w:rPr>
        <w:t>r</w:t>
      </w:r>
      <w:r w:rsidR="00606FBB" w:rsidRPr="00165E94">
        <w:rPr>
          <w:rFonts w:ascii="Times New Roman" w:hAnsi="Times New Roman" w:cs="Times New Roman"/>
          <w:sz w:val="28"/>
          <w:szCs w:val="28"/>
        </w:rPr>
        <w:t>ence.</w:t>
      </w:r>
      <w:r w:rsidR="00142A48" w:rsidRPr="00165E94">
        <w:rPr>
          <w:rStyle w:val="FootnoteReference"/>
          <w:rFonts w:ascii="Times New Roman" w:hAnsi="Times New Roman" w:cs="Times New Roman"/>
          <w:sz w:val="28"/>
          <w:szCs w:val="28"/>
        </w:rPr>
        <w:footnoteReference w:id="41"/>
      </w:r>
      <w:r w:rsidRPr="00165E94">
        <w:rPr>
          <w:rFonts w:ascii="Times New Roman" w:hAnsi="Times New Roman" w:cs="Times New Roman"/>
          <w:sz w:val="28"/>
          <w:szCs w:val="28"/>
        </w:rPr>
        <w:t xml:space="preserve"> The extent to which they mediate claims with employers on behalf of labour awaits a dedicated study of contractors.</w:t>
      </w:r>
    </w:p>
    <w:p w:rsidR="00C8537A" w:rsidRPr="00165E94" w:rsidRDefault="00142A48">
      <w:pPr>
        <w:rPr>
          <w:rFonts w:ascii="Times New Roman" w:hAnsi="Times New Roman" w:cs="Times New Roman"/>
          <w:sz w:val="28"/>
          <w:szCs w:val="28"/>
        </w:rPr>
      </w:pPr>
      <w:r w:rsidRPr="00165E94">
        <w:rPr>
          <w:rFonts w:ascii="Times New Roman" w:hAnsi="Times New Roman" w:cs="Times New Roman"/>
          <w:sz w:val="28"/>
          <w:szCs w:val="28"/>
        </w:rPr>
        <w:t>The</w:t>
      </w:r>
      <w:r w:rsidR="00606FBB" w:rsidRPr="00165E94">
        <w:rPr>
          <w:rFonts w:ascii="Times New Roman" w:hAnsi="Times New Roman" w:cs="Times New Roman"/>
          <w:sz w:val="28"/>
          <w:szCs w:val="28"/>
        </w:rPr>
        <w:t xml:space="preserve"> body of evidence </w:t>
      </w:r>
      <w:r w:rsidRPr="00165E94">
        <w:rPr>
          <w:rFonts w:ascii="Times New Roman" w:hAnsi="Times New Roman" w:cs="Times New Roman"/>
          <w:sz w:val="28"/>
          <w:szCs w:val="28"/>
        </w:rPr>
        <w:t xml:space="preserve">about employers’ actions </w:t>
      </w:r>
      <w:r w:rsidR="00C8537A" w:rsidRPr="00165E94">
        <w:rPr>
          <w:rFonts w:ascii="Times New Roman" w:hAnsi="Times New Roman" w:cs="Times New Roman"/>
          <w:sz w:val="28"/>
          <w:szCs w:val="28"/>
        </w:rPr>
        <w:t>invoke</w:t>
      </w:r>
      <w:r w:rsidR="00606FBB" w:rsidRPr="00165E94">
        <w:rPr>
          <w:rFonts w:ascii="Times New Roman" w:hAnsi="Times New Roman" w:cs="Times New Roman"/>
          <w:sz w:val="28"/>
          <w:szCs w:val="28"/>
        </w:rPr>
        <w:t>s cause and effec</w:t>
      </w:r>
      <w:r w:rsidRPr="00165E94">
        <w:rPr>
          <w:rFonts w:ascii="Times New Roman" w:hAnsi="Times New Roman" w:cs="Times New Roman"/>
          <w:sz w:val="28"/>
          <w:szCs w:val="28"/>
        </w:rPr>
        <w:t>t</w:t>
      </w:r>
      <w:r w:rsidR="00821584">
        <w:rPr>
          <w:rFonts w:ascii="Times New Roman" w:hAnsi="Times New Roman" w:cs="Times New Roman"/>
          <w:sz w:val="28"/>
          <w:szCs w:val="28"/>
        </w:rPr>
        <w:t>, mostly by inference</w:t>
      </w:r>
      <w:r w:rsidRPr="00165E94">
        <w:rPr>
          <w:rFonts w:ascii="Times New Roman" w:hAnsi="Times New Roman" w:cs="Times New Roman"/>
          <w:sz w:val="28"/>
          <w:szCs w:val="28"/>
        </w:rPr>
        <w:t xml:space="preserve">. Gains to labour are not conceived as a micro-political struggle. </w:t>
      </w:r>
    </w:p>
    <w:p w:rsidR="00606FBB" w:rsidRPr="00165E94" w:rsidRDefault="007D49F1">
      <w:pPr>
        <w:rPr>
          <w:rFonts w:ascii="Times New Roman" w:hAnsi="Times New Roman" w:cs="Times New Roman"/>
          <w:sz w:val="28"/>
          <w:szCs w:val="28"/>
        </w:rPr>
      </w:pPr>
      <w:r w:rsidRPr="00165E94">
        <w:rPr>
          <w:rFonts w:ascii="Times New Roman" w:hAnsi="Times New Roman" w:cs="Times New Roman"/>
          <w:i/>
          <w:sz w:val="28"/>
          <w:szCs w:val="28"/>
        </w:rPr>
        <w:t>Employee</w:t>
      </w:r>
      <w:r w:rsidRPr="00165E94">
        <w:rPr>
          <w:rFonts w:ascii="Times New Roman" w:hAnsi="Times New Roman" w:cs="Times New Roman"/>
          <w:sz w:val="28"/>
          <w:szCs w:val="28"/>
        </w:rPr>
        <w:t>s:</w:t>
      </w:r>
    </w:p>
    <w:p w:rsidR="00F578B5" w:rsidRPr="00165E94" w:rsidRDefault="00F578B5" w:rsidP="00F578B5">
      <w:pPr>
        <w:rPr>
          <w:rFonts w:ascii="Times New Roman" w:hAnsi="Times New Roman" w:cs="Times New Roman"/>
          <w:sz w:val="28"/>
          <w:szCs w:val="28"/>
        </w:rPr>
      </w:pPr>
      <w:r w:rsidRPr="00165E94">
        <w:rPr>
          <w:rFonts w:ascii="Times New Roman" w:hAnsi="Times New Roman" w:cs="Times New Roman"/>
          <w:i/>
          <w:sz w:val="28"/>
          <w:szCs w:val="28"/>
        </w:rPr>
        <w:t>1.</w:t>
      </w:r>
      <w:r w:rsidR="007D49F1" w:rsidRPr="00165E94">
        <w:rPr>
          <w:rFonts w:ascii="Times New Roman" w:hAnsi="Times New Roman" w:cs="Times New Roman"/>
          <w:i/>
          <w:sz w:val="28"/>
          <w:szCs w:val="28"/>
        </w:rPr>
        <w:t>Assets and the Role of Self Employment.</w:t>
      </w:r>
      <w:r w:rsidR="00DA6786" w:rsidRPr="00165E94">
        <w:rPr>
          <w:rFonts w:ascii="Times New Roman" w:hAnsi="Times New Roman" w:cs="Times New Roman"/>
          <w:i/>
          <w:sz w:val="28"/>
          <w:szCs w:val="28"/>
        </w:rPr>
        <w:t xml:space="preserve"> </w:t>
      </w:r>
      <w:r w:rsidR="00DA6786" w:rsidRPr="00165E94">
        <w:rPr>
          <w:rFonts w:ascii="Times New Roman" w:hAnsi="Times New Roman" w:cs="Times New Roman"/>
          <w:sz w:val="28"/>
          <w:szCs w:val="28"/>
        </w:rPr>
        <w:t>In a closely observed case study of women’s work in rural Andhra Pradesh, Garikipati shows that the ownership of assets relates to strong</w:t>
      </w:r>
      <w:r w:rsidR="009D7513" w:rsidRPr="00165E94">
        <w:rPr>
          <w:rFonts w:ascii="Times New Roman" w:hAnsi="Times New Roman" w:cs="Times New Roman"/>
          <w:sz w:val="28"/>
          <w:szCs w:val="28"/>
        </w:rPr>
        <w:t xml:space="preserve">er bargaining power. She argues </w:t>
      </w:r>
      <w:r w:rsidRPr="00165E94">
        <w:rPr>
          <w:rFonts w:ascii="Times New Roman" w:hAnsi="Times New Roman" w:cs="Times New Roman"/>
          <w:sz w:val="28"/>
          <w:szCs w:val="28"/>
        </w:rPr>
        <w:t xml:space="preserve">that </w:t>
      </w:r>
      <w:r w:rsidR="009D7513" w:rsidRPr="00165E94">
        <w:rPr>
          <w:rFonts w:ascii="Times New Roman" w:hAnsi="Times New Roman" w:cs="Times New Roman"/>
          <w:sz w:val="28"/>
          <w:szCs w:val="28"/>
        </w:rPr>
        <w:t xml:space="preserve">this results from </w:t>
      </w:r>
      <w:r w:rsidR="00DA6786" w:rsidRPr="00165E94">
        <w:rPr>
          <w:rFonts w:ascii="Times New Roman" w:hAnsi="Times New Roman" w:cs="Times New Roman"/>
          <w:sz w:val="28"/>
          <w:szCs w:val="28"/>
        </w:rPr>
        <w:t xml:space="preserve">self-employment’s being an alternative to wage work. Indeed experts on labour often see self-employment as ‘good </w:t>
      </w:r>
      <w:r w:rsidRPr="00165E94">
        <w:rPr>
          <w:rFonts w:ascii="Times New Roman" w:hAnsi="Times New Roman" w:cs="Times New Roman"/>
          <w:sz w:val="28"/>
          <w:szCs w:val="28"/>
        </w:rPr>
        <w:t xml:space="preserve">quality work’ </w:t>
      </w:r>
      <w:r w:rsidRPr="00165E94">
        <w:rPr>
          <w:rStyle w:val="FootnoteReference"/>
          <w:rFonts w:ascii="Times New Roman" w:hAnsi="Times New Roman" w:cs="Times New Roman"/>
          <w:sz w:val="28"/>
          <w:szCs w:val="28"/>
        </w:rPr>
        <w:footnoteReference w:id="42"/>
      </w:r>
      <w:r w:rsidR="00821584">
        <w:rPr>
          <w:rFonts w:ascii="Times New Roman" w:hAnsi="Times New Roman" w:cs="Times New Roman"/>
          <w:sz w:val="28"/>
          <w:szCs w:val="28"/>
        </w:rPr>
        <w:t xml:space="preserve"> </w:t>
      </w:r>
      <w:r w:rsidR="00DA6786" w:rsidRPr="00165E94">
        <w:rPr>
          <w:rFonts w:ascii="Times New Roman" w:hAnsi="Times New Roman" w:cs="Times New Roman"/>
          <w:sz w:val="28"/>
          <w:szCs w:val="28"/>
        </w:rPr>
        <w:t xml:space="preserve">since the distribution of earnings from self-employment has a higher and longer right-handed </w:t>
      </w:r>
      <w:r w:rsidRPr="00165E94">
        <w:rPr>
          <w:rFonts w:ascii="Times New Roman" w:hAnsi="Times New Roman" w:cs="Times New Roman"/>
          <w:sz w:val="28"/>
          <w:szCs w:val="28"/>
        </w:rPr>
        <w:t>tail than that from wage work</w:t>
      </w:r>
      <w:r w:rsidR="00DA6786" w:rsidRPr="00165E94">
        <w:rPr>
          <w:rFonts w:ascii="Times New Roman" w:hAnsi="Times New Roman" w:cs="Times New Roman"/>
          <w:sz w:val="28"/>
          <w:szCs w:val="28"/>
        </w:rPr>
        <w:t xml:space="preserve"> and since ‘autonomy’ is found to be a valued a</w:t>
      </w:r>
      <w:r w:rsidRPr="00165E94">
        <w:rPr>
          <w:rFonts w:ascii="Times New Roman" w:hAnsi="Times New Roman" w:cs="Times New Roman"/>
          <w:sz w:val="28"/>
          <w:szCs w:val="28"/>
        </w:rPr>
        <w:t>ttribute of work</w:t>
      </w:r>
      <w:r w:rsidR="00DA6786" w:rsidRPr="00165E94">
        <w:rPr>
          <w:rFonts w:ascii="Times New Roman" w:hAnsi="Times New Roman" w:cs="Times New Roman"/>
          <w:sz w:val="28"/>
          <w:szCs w:val="28"/>
        </w:rPr>
        <w:t>.</w:t>
      </w:r>
      <w:r w:rsidRPr="00165E94">
        <w:rPr>
          <w:rStyle w:val="FootnoteReference"/>
          <w:rFonts w:ascii="Times New Roman" w:hAnsi="Times New Roman" w:cs="Times New Roman"/>
          <w:sz w:val="28"/>
          <w:szCs w:val="28"/>
        </w:rPr>
        <w:footnoteReference w:id="43"/>
      </w:r>
      <w:r w:rsidR="00DA6786" w:rsidRPr="00165E94">
        <w:rPr>
          <w:rFonts w:ascii="Times New Roman" w:hAnsi="Times New Roman" w:cs="Times New Roman"/>
          <w:sz w:val="28"/>
          <w:szCs w:val="28"/>
        </w:rPr>
        <w:t xml:space="preserve"> </w:t>
      </w:r>
      <w:r w:rsidR="00642B17" w:rsidRPr="00165E94">
        <w:rPr>
          <w:rFonts w:ascii="Times New Roman" w:hAnsi="Times New Roman" w:cs="Times New Roman"/>
          <w:sz w:val="28"/>
          <w:szCs w:val="28"/>
        </w:rPr>
        <w:t>The ‘shif</w:t>
      </w:r>
      <w:r w:rsidR="009D7513" w:rsidRPr="00165E94">
        <w:rPr>
          <w:rFonts w:ascii="Times New Roman" w:hAnsi="Times New Roman" w:cs="Times New Roman"/>
          <w:sz w:val="28"/>
          <w:szCs w:val="28"/>
        </w:rPr>
        <w:t xml:space="preserve">t to self-employment’ is </w:t>
      </w:r>
      <w:r w:rsidR="00821584">
        <w:rPr>
          <w:rFonts w:ascii="Times New Roman" w:hAnsi="Times New Roman" w:cs="Times New Roman"/>
          <w:sz w:val="28"/>
          <w:szCs w:val="28"/>
        </w:rPr>
        <w:t>conceived as a gain in work quality</w:t>
      </w:r>
      <w:r w:rsidRPr="00165E94">
        <w:rPr>
          <w:rFonts w:ascii="Times New Roman" w:hAnsi="Times New Roman" w:cs="Times New Roman"/>
          <w:sz w:val="28"/>
          <w:szCs w:val="28"/>
        </w:rPr>
        <w:t xml:space="preserve"> rather than </w:t>
      </w:r>
      <w:r w:rsidR="00821584">
        <w:rPr>
          <w:rFonts w:ascii="Times New Roman" w:hAnsi="Times New Roman" w:cs="Times New Roman"/>
          <w:sz w:val="28"/>
          <w:szCs w:val="28"/>
        </w:rPr>
        <w:t>as</w:t>
      </w:r>
      <w:r w:rsidRPr="00165E94">
        <w:rPr>
          <w:rFonts w:ascii="Times New Roman" w:hAnsi="Times New Roman" w:cs="Times New Roman"/>
          <w:sz w:val="28"/>
          <w:szCs w:val="28"/>
        </w:rPr>
        <w:t xml:space="preserve"> </w:t>
      </w:r>
      <w:r w:rsidR="00821584">
        <w:rPr>
          <w:rFonts w:ascii="Times New Roman" w:hAnsi="Times New Roman" w:cs="Times New Roman"/>
          <w:sz w:val="28"/>
          <w:szCs w:val="28"/>
        </w:rPr>
        <w:t xml:space="preserve">a form of production or trade generating </w:t>
      </w:r>
      <w:r w:rsidRPr="00165E94">
        <w:rPr>
          <w:rFonts w:ascii="Times New Roman" w:hAnsi="Times New Roman" w:cs="Times New Roman"/>
          <w:sz w:val="28"/>
          <w:szCs w:val="28"/>
        </w:rPr>
        <w:t>an opportunity to accumulate</w:t>
      </w:r>
      <w:r w:rsidR="00642B17" w:rsidRPr="00165E94">
        <w:rPr>
          <w:rFonts w:ascii="Times New Roman" w:hAnsi="Times New Roman" w:cs="Times New Roman"/>
          <w:sz w:val="28"/>
          <w:szCs w:val="28"/>
        </w:rPr>
        <w:t xml:space="preserve">. </w:t>
      </w:r>
    </w:p>
    <w:p w:rsidR="00F578B5" w:rsidRPr="00165E94" w:rsidRDefault="00DA6786" w:rsidP="00F578B5">
      <w:pPr>
        <w:rPr>
          <w:rFonts w:ascii="Times New Roman" w:hAnsi="Times New Roman" w:cs="Times New Roman"/>
          <w:i/>
          <w:sz w:val="28"/>
          <w:szCs w:val="28"/>
        </w:rPr>
      </w:pPr>
      <w:r w:rsidRPr="00165E94">
        <w:rPr>
          <w:rFonts w:ascii="Times New Roman" w:hAnsi="Times New Roman" w:cs="Times New Roman"/>
          <w:sz w:val="28"/>
          <w:szCs w:val="28"/>
        </w:rPr>
        <w:t>In fact, while it is true that self-employment is now the commonest form of work in India accounting fo</w:t>
      </w:r>
      <w:r w:rsidR="00F578B5" w:rsidRPr="00165E94">
        <w:rPr>
          <w:rFonts w:ascii="Times New Roman" w:hAnsi="Times New Roman" w:cs="Times New Roman"/>
          <w:sz w:val="28"/>
          <w:szCs w:val="28"/>
        </w:rPr>
        <w:t>r 53% of the workforce</w:t>
      </w:r>
      <w:r w:rsidRPr="00165E94">
        <w:rPr>
          <w:rFonts w:ascii="Times New Roman" w:hAnsi="Times New Roman" w:cs="Times New Roman"/>
          <w:sz w:val="28"/>
          <w:szCs w:val="28"/>
        </w:rPr>
        <w:t>,</w:t>
      </w:r>
      <w:r w:rsidR="00F578B5" w:rsidRPr="00165E94">
        <w:rPr>
          <w:rStyle w:val="FootnoteReference"/>
          <w:rFonts w:ascii="Times New Roman" w:hAnsi="Times New Roman" w:cs="Times New Roman"/>
          <w:sz w:val="28"/>
          <w:szCs w:val="28"/>
        </w:rPr>
        <w:footnoteReference w:id="44"/>
      </w:r>
      <w:r w:rsidRPr="00165E94">
        <w:rPr>
          <w:rFonts w:ascii="Times New Roman" w:hAnsi="Times New Roman" w:cs="Times New Roman"/>
          <w:sz w:val="28"/>
          <w:szCs w:val="28"/>
        </w:rPr>
        <w:t xml:space="preserve"> much evidence shows it to be propelled by the compulsions of poverty rather than entrepreneurial </w:t>
      </w:r>
      <w:r w:rsidR="00821584">
        <w:rPr>
          <w:rFonts w:ascii="Times New Roman" w:hAnsi="Times New Roman" w:cs="Times New Roman"/>
          <w:sz w:val="28"/>
          <w:szCs w:val="28"/>
        </w:rPr>
        <w:t>prospects for accumulation</w:t>
      </w:r>
      <w:r w:rsidRPr="00165E94">
        <w:rPr>
          <w:rFonts w:ascii="Times New Roman" w:hAnsi="Times New Roman" w:cs="Times New Roman"/>
          <w:sz w:val="28"/>
          <w:szCs w:val="28"/>
        </w:rPr>
        <w:t>. Self-empl</w:t>
      </w:r>
      <w:r w:rsidR="009D7513" w:rsidRPr="00165E94">
        <w:rPr>
          <w:rFonts w:ascii="Times New Roman" w:hAnsi="Times New Roman" w:cs="Times New Roman"/>
          <w:sz w:val="28"/>
          <w:szCs w:val="28"/>
        </w:rPr>
        <w:t>oyment may be understood as</w:t>
      </w:r>
      <w:r w:rsidR="00642B17" w:rsidRPr="00165E94">
        <w:rPr>
          <w:rFonts w:ascii="Times New Roman" w:hAnsi="Times New Roman" w:cs="Times New Roman"/>
          <w:sz w:val="28"/>
          <w:szCs w:val="28"/>
        </w:rPr>
        <w:t xml:space="preserve"> self-expl</w:t>
      </w:r>
      <w:r w:rsidRPr="00165E94">
        <w:rPr>
          <w:rFonts w:ascii="Times New Roman" w:hAnsi="Times New Roman" w:cs="Times New Roman"/>
          <w:sz w:val="28"/>
          <w:szCs w:val="28"/>
        </w:rPr>
        <w:t xml:space="preserve">oitation, or </w:t>
      </w:r>
      <w:r w:rsidR="00642B17" w:rsidRPr="00165E94">
        <w:rPr>
          <w:rFonts w:ascii="Times New Roman" w:hAnsi="Times New Roman" w:cs="Times New Roman"/>
          <w:sz w:val="28"/>
          <w:szCs w:val="28"/>
        </w:rPr>
        <w:t>under</w:t>
      </w:r>
      <w:r w:rsidRPr="00165E94">
        <w:rPr>
          <w:rFonts w:ascii="Times New Roman" w:hAnsi="Times New Roman" w:cs="Times New Roman"/>
          <w:sz w:val="28"/>
          <w:szCs w:val="28"/>
        </w:rPr>
        <w:t>taken part-time or in slack seasonal employment troughs</w:t>
      </w:r>
      <w:r w:rsidR="00821584">
        <w:rPr>
          <w:rFonts w:ascii="Times New Roman" w:hAnsi="Times New Roman" w:cs="Times New Roman"/>
          <w:sz w:val="28"/>
          <w:szCs w:val="28"/>
        </w:rPr>
        <w:t>.</w:t>
      </w:r>
      <w:r w:rsidRPr="00165E94">
        <w:rPr>
          <w:rFonts w:ascii="Times New Roman" w:hAnsi="Times New Roman" w:cs="Times New Roman"/>
          <w:sz w:val="28"/>
          <w:szCs w:val="28"/>
        </w:rPr>
        <w:t xml:space="preserve"> </w:t>
      </w:r>
      <w:r w:rsidR="00821584">
        <w:rPr>
          <w:rFonts w:ascii="Times New Roman" w:hAnsi="Times New Roman" w:cs="Times New Roman"/>
          <w:sz w:val="28"/>
          <w:szCs w:val="28"/>
        </w:rPr>
        <w:t>O</w:t>
      </w:r>
      <w:r w:rsidRPr="00165E94">
        <w:rPr>
          <w:rFonts w:ascii="Times New Roman" w:hAnsi="Times New Roman" w:cs="Times New Roman"/>
          <w:sz w:val="28"/>
          <w:szCs w:val="28"/>
        </w:rPr>
        <w:t xml:space="preserve">r </w:t>
      </w:r>
      <w:r w:rsidR="00821584">
        <w:rPr>
          <w:rFonts w:ascii="Times New Roman" w:hAnsi="Times New Roman" w:cs="Times New Roman"/>
          <w:sz w:val="28"/>
          <w:szCs w:val="28"/>
        </w:rPr>
        <w:t xml:space="preserve">it </w:t>
      </w:r>
      <w:r w:rsidRPr="00165E94">
        <w:rPr>
          <w:rFonts w:ascii="Times New Roman" w:hAnsi="Times New Roman" w:cs="Times New Roman"/>
          <w:sz w:val="28"/>
          <w:szCs w:val="28"/>
        </w:rPr>
        <w:t>is the preserve of women returned to home working after a period (1999-2005 judging by the labour statistics)</w:t>
      </w:r>
      <w:r w:rsidR="00642B17" w:rsidRPr="00165E94">
        <w:rPr>
          <w:rFonts w:ascii="Times New Roman" w:hAnsi="Times New Roman" w:cs="Times New Roman"/>
          <w:sz w:val="28"/>
          <w:szCs w:val="28"/>
        </w:rPr>
        <w:t xml:space="preserve"> spent in wage work as a resul</w:t>
      </w:r>
      <w:r w:rsidR="00F578B5" w:rsidRPr="00165E94">
        <w:rPr>
          <w:rFonts w:ascii="Times New Roman" w:hAnsi="Times New Roman" w:cs="Times New Roman"/>
          <w:sz w:val="28"/>
          <w:szCs w:val="28"/>
        </w:rPr>
        <w:t>t of agricultural distress</w:t>
      </w:r>
      <w:r w:rsidR="00642B17" w:rsidRPr="00165E94">
        <w:rPr>
          <w:rFonts w:ascii="Times New Roman" w:hAnsi="Times New Roman" w:cs="Times New Roman"/>
          <w:sz w:val="28"/>
          <w:szCs w:val="28"/>
        </w:rPr>
        <w:t>.</w:t>
      </w:r>
      <w:r w:rsidR="00F578B5" w:rsidRPr="00165E94">
        <w:rPr>
          <w:rStyle w:val="FootnoteReference"/>
          <w:rFonts w:ascii="Times New Roman" w:hAnsi="Times New Roman" w:cs="Times New Roman"/>
          <w:sz w:val="28"/>
          <w:szCs w:val="28"/>
        </w:rPr>
        <w:footnoteReference w:id="45"/>
      </w:r>
      <w:r w:rsidR="00642B17" w:rsidRPr="00165E94">
        <w:rPr>
          <w:rFonts w:ascii="Times New Roman" w:hAnsi="Times New Roman" w:cs="Times New Roman"/>
          <w:sz w:val="28"/>
          <w:szCs w:val="28"/>
        </w:rPr>
        <w:t xml:space="preserve"> </w:t>
      </w:r>
    </w:p>
    <w:p w:rsidR="001525A8" w:rsidRDefault="00F578B5" w:rsidP="00F578B5">
      <w:pPr>
        <w:rPr>
          <w:rFonts w:ascii="Times New Roman" w:hAnsi="Times New Roman" w:cs="Times New Roman"/>
          <w:sz w:val="28"/>
          <w:szCs w:val="28"/>
        </w:rPr>
      </w:pPr>
      <w:r w:rsidRPr="00165E94">
        <w:rPr>
          <w:rFonts w:ascii="Times New Roman" w:hAnsi="Times New Roman" w:cs="Times New Roman"/>
          <w:sz w:val="28"/>
          <w:szCs w:val="28"/>
        </w:rPr>
        <w:t>It</w:t>
      </w:r>
      <w:r w:rsidR="00642B17" w:rsidRPr="00165E94">
        <w:rPr>
          <w:rFonts w:ascii="Times New Roman" w:hAnsi="Times New Roman" w:cs="Times New Roman"/>
          <w:sz w:val="28"/>
          <w:szCs w:val="28"/>
        </w:rPr>
        <w:t xml:space="preserve"> is a matter of some importance that self-employment is cla</w:t>
      </w:r>
      <w:r w:rsidR="00A24448" w:rsidRPr="00165E94">
        <w:rPr>
          <w:rFonts w:ascii="Times New Roman" w:hAnsi="Times New Roman" w:cs="Times New Roman"/>
          <w:sz w:val="28"/>
          <w:szCs w:val="28"/>
        </w:rPr>
        <w:t xml:space="preserve">ssified by labour </w:t>
      </w:r>
      <w:r w:rsidR="00642B17" w:rsidRPr="00165E94">
        <w:rPr>
          <w:rFonts w:ascii="Times New Roman" w:hAnsi="Times New Roman" w:cs="Times New Roman"/>
          <w:sz w:val="28"/>
          <w:szCs w:val="28"/>
        </w:rPr>
        <w:t>economists and lawyers alike as ‘disguised wage labour’ because w</w:t>
      </w:r>
      <w:r w:rsidR="00821584">
        <w:rPr>
          <w:rFonts w:ascii="Times New Roman" w:hAnsi="Times New Roman" w:cs="Times New Roman"/>
          <w:sz w:val="28"/>
          <w:szCs w:val="28"/>
        </w:rPr>
        <w:t>ith</w:t>
      </w:r>
      <w:r w:rsidR="00642B17" w:rsidRPr="00165E94">
        <w:rPr>
          <w:rFonts w:ascii="Times New Roman" w:hAnsi="Times New Roman" w:cs="Times New Roman"/>
          <w:sz w:val="28"/>
          <w:szCs w:val="28"/>
        </w:rPr>
        <w:t xml:space="preserve"> no consensus </w:t>
      </w:r>
      <w:r w:rsidR="00821584">
        <w:rPr>
          <w:rFonts w:ascii="Times New Roman" w:hAnsi="Times New Roman" w:cs="Times New Roman"/>
          <w:sz w:val="28"/>
          <w:szCs w:val="28"/>
        </w:rPr>
        <w:t>on</w:t>
      </w:r>
      <w:r w:rsidR="00642B17" w:rsidRPr="00165E94">
        <w:rPr>
          <w:rFonts w:ascii="Times New Roman" w:hAnsi="Times New Roman" w:cs="Times New Roman"/>
          <w:sz w:val="28"/>
          <w:szCs w:val="28"/>
        </w:rPr>
        <w:t xml:space="preserve"> its terminology, self-employment/petty production/own account enterprise/ micro-enterprise/cottage industry/ the tiny sector etc is </w:t>
      </w:r>
      <w:r w:rsidR="0012030A" w:rsidRPr="00165E94">
        <w:rPr>
          <w:rFonts w:ascii="Times New Roman" w:hAnsi="Times New Roman" w:cs="Times New Roman"/>
          <w:sz w:val="28"/>
          <w:szCs w:val="28"/>
        </w:rPr>
        <w:t xml:space="preserve">consensually </w:t>
      </w:r>
      <w:r w:rsidR="00642B17" w:rsidRPr="00165E94">
        <w:rPr>
          <w:rFonts w:ascii="Times New Roman" w:hAnsi="Times New Roman" w:cs="Times New Roman"/>
          <w:sz w:val="28"/>
          <w:szCs w:val="28"/>
        </w:rPr>
        <w:t>interpreted as a positive shift in the terms, conditions and returns to labour.</w:t>
      </w:r>
      <w:r w:rsidRPr="00165E94">
        <w:rPr>
          <w:rFonts w:ascii="Times New Roman" w:hAnsi="Times New Roman" w:cs="Times New Roman"/>
          <w:sz w:val="28"/>
          <w:szCs w:val="28"/>
        </w:rPr>
        <w:t xml:space="preserve"> </w:t>
      </w:r>
    </w:p>
    <w:p w:rsidR="001525A8" w:rsidRDefault="001525A8" w:rsidP="00F578B5">
      <w:pPr>
        <w:rPr>
          <w:rFonts w:ascii="Times New Roman" w:hAnsi="Times New Roman" w:cs="Times New Roman"/>
          <w:sz w:val="28"/>
          <w:szCs w:val="28"/>
        </w:rPr>
      </w:pPr>
    </w:p>
    <w:p w:rsidR="001525A8" w:rsidRDefault="00F578B5" w:rsidP="00F578B5">
      <w:pPr>
        <w:rPr>
          <w:rFonts w:ascii="Times New Roman" w:hAnsi="Times New Roman" w:cs="Times New Roman"/>
          <w:sz w:val="28"/>
          <w:szCs w:val="28"/>
        </w:rPr>
      </w:pPr>
      <w:r w:rsidRPr="00165E94">
        <w:rPr>
          <w:rFonts w:ascii="Times New Roman" w:hAnsi="Times New Roman" w:cs="Times New Roman"/>
          <w:sz w:val="28"/>
          <w:szCs w:val="28"/>
        </w:rPr>
        <w:t>In fact, t</w:t>
      </w:r>
      <w:r w:rsidR="0012030A" w:rsidRPr="00165E94">
        <w:rPr>
          <w:rFonts w:ascii="Times New Roman" w:hAnsi="Times New Roman" w:cs="Times New Roman"/>
          <w:sz w:val="28"/>
          <w:szCs w:val="28"/>
        </w:rPr>
        <w:t>here is a continuum of forms of self-employment from hardly disguised wage work to complete autonomy. Its distinctiveness takes several forms: first, while labour is exploited on labour markets , self-employed workers can be exploited on (rental) markets for property, raw materials , money and finished products – they may shift the balance of power towards them in exchange relations on four markets (contracts may shift adversely too)</w:t>
      </w:r>
      <w:r w:rsidR="00821584">
        <w:rPr>
          <w:rFonts w:ascii="Times New Roman" w:hAnsi="Times New Roman" w:cs="Times New Roman"/>
          <w:sz w:val="28"/>
          <w:szCs w:val="28"/>
        </w:rPr>
        <w:t>.</w:t>
      </w:r>
      <w:r w:rsidR="00A57D66" w:rsidRPr="00165E94">
        <w:rPr>
          <w:rFonts w:ascii="Times New Roman" w:hAnsi="Times New Roman" w:cs="Times New Roman"/>
          <w:sz w:val="28"/>
          <w:szCs w:val="28"/>
        </w:rPr>
        <w:t xml:space="preserve"> </w:t>
      </w:r>
      <w:r w:rsidR="00821584">
        <w:rPr>
          <w:rFonts w:ascii="Times New Roman" w:hAnsi="Times New Roman" w:cs="Times New Roman"/>
          <w:sz w:val="28"/>
          <w:szCs w:val="28"/>
        </w:rPr>
        <w:t>S</w:t>
      </w:r>
      <w:r w:rsidR="00A57D66" w:rsidRPr="00165E94">
        <w:rPr>
          <w:rFonts w:ascii="Times New Roman" w:hAnsi="Times New Roman" w:cs="Times New Roman"/>
          <w:sz w:val="28"/>
          <w:szCs w:val="28"/>
        </w:rPr>
        <w:t xml:space="preserve">econd, self-employed people </w:t>
      </w:r>
      <w:r w:rsidR="00821584">
        <w:rPr>
          <w:rFonts w:ascii="Times New Roman" w:hAnsi="Times New Roman" w:cs="Times New Roman"/>
          <w:sz w:val="28"/>
          <w:szCs w:val="28"/>
        </w:rPr>
        <w:t xml:space="preserve">can </w:t>
      </w:r>
      <w:r w:rsidR="00A57D66" w:rsidRPr="00165E94">
        <w:rPr>
          <w:rFonts w:ascii="Times New Roman" w:hAnsi="Times New Roman" w:cs="Times New Roman"/>
          <w:sz w:val="28"/>
          <w:szCs w:val="28"/>
        </w:rPr>
        <w:t>operate a distinctive logic of super-exploitation or super-efficiency in which production is maximised rather than (marginal) productivity (in which improvements would be indicated</w:t>
      </w:r>
      <w:r w:rsidR="00821584">
        <w:rPr>
          <w:rFonts w:ascii="Times New Roman" w:hAnsi="Times New Roman" w:cs="Times New Roman"/>
          <w:sz w:val="28"/>
          <w:szCs w:val="28"/>
        </w:rPr>
        <w:t>,</w:t>
      </w:r>
      <w:r w:rsidR="00A57D66" w:rsidRPr="00165E94">
        <w:rPr>
          <w:rFonts w:ascii="Times New Roman" w:hAnsi="Times New Roman" w:cs="Times New Roman"/>
          <w:sz w:val="28"/>
          <w:szCs w:val="28"/>
        </w:rPr>
        <w:t xml:space="preserve"> perverse</w:t>
      </w:r>
      <w:r w:rsidR="00165E94">
        <w:rPr>
          <w:rFonts w:ascii="Times New Roman" w:hAnsi="Times New Roman" w:cs="Times New Roman"/>
          <w:sz w:val="28"/>
          <w:szCs w:val="28"/>
        </w:rPr>
        <w:t>ly</w:t>
      </w:r>
      <w:r w:rsidR="00821584">
        <w:rPr>
          <w:rFonts w:ascii="Times New Roman" w:hAnsi="Times New Roman" w:cs="Times New Roman"/>
          <w:sz w:val="28"/>
          <w:szCs w:val="28"/>
        </w:rPr>
        <w:t>,</w:t>
      </w:r>
      <w:r w:rsidR="00165E94">
        <w:rPr>
          <w:rFonts w:ascii="Times New Roman" w:hAnsi="Times New Roman" w:cs="Times New Roman"/>
          <w:sz w:val="28"/>
          <w:szCs w:val="28"/>
        </w:rPr>
        <w:t xml:space="preserve"> by reductions in production</w:t>
      </w:r>
      <w:r w:rsidR="00A57D66" w:rsidRPr="00165E94">
        <w:rPr>
          <w:rFonts w:ascii="Times New Roman" w:hAnsi="Times New Roman" w:cs="Times New Roman"/>
          <w:sz w:val="28"/>
          <w:szCs w:val="28"/>
        </w:rPr>
        <w:t>)</w:t>
      </w:r>
      <w:r w:rsidR="00821584">
        <w:rPr>
          <w:rFonts w:ascii="Times New Roman" w:hAnsi="Times New Roman" w:cs="Times New Roman"/>
          <w:sz w:val="28"/>
          <w:szCs w:val="28"/>
        </w:rPr>
        <w:t>.</w:t>
      </w:r>
      <w:r w:rsidR="00A57D66" w:rsidRPr="00165E94">
        <w:rPr>
          <w:rFonts w:ascii="Times New Roman" w:hAnsi="Times New Roman" w:cs="Times New Roman"/>
          <w:sz w:val="28"/>
          <w:szCs w:val="28"/>
        </w:rPr>
        <w:t xml:space="preserve"> </w:t>
      </w:r>
      <w:r w:rsidR="00821584">
        <w:rPr>
          <w:rFonts w:ascii="Times New Roman" w:hAnsi="Times New Roman" w:cs="Times New Roman"/>
          <w:sz w:val="28"/>
          <w:szCs w:val="28"/>
        </w:rPr>
        <w:t>T</w:t>
      </w:r>
      <w:r w:rsidR="00A57D66" w:rsidRPr="00165E94">
        <w:rPr>
          <w:rFonts w:ascii="Times New Roman" w:hAnsi="Times New Roman" w:cs="Times New Roman"/>
          <w:sz w:val="28"/>
          <w:szCs w:val="28"/>
        </w:rPr>
        <w:t>hird, exchange relations contrive to prevent accumulation and self-employment expands instead by multiplication</w:t>
      </w:r>
      <w:r w:rsidR="007A160E" w:rsidRPr="00165E94">
        <w:rPr>
          <w:rFonts w:ascii="Times New Roman" w:hAnsi="Times New Roman" w:cs="Times New Roman"/>
          <w:sz w:val="28"/>
          <w:szCs w:val="28"/>
        </w:rPr>
        <w:t xml:space="preserve">; </w:t>
      </w:r>
      <w:r w:rsidR="00821584">
        <w:rPr>
          <w:rFonts w:ascii="Times New Roman" w:hAnsi="Times New Roman" w:cs="Times New Roman"/>
          <w:sz w:val="28"/>
          <w:szCs w:val="28"/>
        </w:rPr>
        <w:t xml:space="preserve">so the question </w:t>
      </w:r>
      <w:r w:rsidR="007A160E" w:rsidRPr="00165E94">
        <w:rPr>
          <w:rFonts w:ascii="Times New Roman" w:hAnsi="Times New Roman" w:cs="Times New Roman"/>
          <w:sz w:val="28"/>
          <w:szCs w:val="28"/>
        </w:rPr>
        <w:t xml:space="preserve"> whether an expansion in self-</w:t>
      </w:r>
      <w:r w:rsidR="00A57D66" w:rsidRPr="00165E94">
        <w:rPr>
          <w:rFonts w:ascii="Times New Roman" w:hAnsi="Times New Roman" w:cs="Times New Roman"/>
          <w:sz w:val="28"/>
          <w:szCs w:val="28"/>
        </w:rPr>
        <w:t xml:space="preserve">employment is an indication of social gains to labour or rather a signal of the power of relations preventing accumulation </w:t>
      </w:r>
      <w:r w:rsidR="007A160E" w:rsidRPr="00165E94">
        <w:rPr>
          <w:rFonts w:ascii="Times New Roman" w:hAnsi="Times New Roman" w:cs="Times New Roman"/>
          <w:sz w:val="28"/>
          <w:szCs w:val="28"/>
        </w:rPr>
        <w:t xml:space="preserve">(or both) </w:t>
      </w:r>
      <w:r w:rsidR="00A57D66" w:rsidRPr="00165E94">
        <w:rPr>
          <w:rFonts w:ascii="Times New Roman" w:hAnsi="Times New Roman" w:cs="Times New Roman"/>
          <w:sz w:val="28"/>
          <w:szCs w:val="28"/>
        </w:rPr>
        <w:t xml:space="preserve">is an open </w:t>
      </w:r>
      <w:r w:rsidR="00821584">
        <w:rPr>
          <w:rFonts w:ascii="Times New Roman" w:hAnsi="Times New Roman" w:cs="Times New Roman"/>
          <w:sz w:val="28"/>
          <w:szCs w:val="28"/>
        </w:rPr>
        <w:t>one.</w:t>
      </w:r>
      <w:r w:rsidR="00A57D66" w:rsidRPr="00165E94">
        <w:rPr>
          <w:rFonts w:ascii="Times New Roman" w:hAnsi="Times New Roman" w:cs="Times New Roman"/>
          <w:sz w:val="28"/>
          <w:szCs w:val="28"/>
        </w:rPr>
        <w:t xml:space="preserve"> </w:t>
      </w:r>
      <w:r w:rsidR="00821584">
        <w:rPr>
          <w:rFonts w:ascii="Times New Roman" w:hAnsi="Times New Roman" w:cs="Times New Roman"/>
          <w:sz w:val="28"/>
          <w:szCs w:val="28"/>
        </w:rPr>
        <w:t>F</w:t>
      </w:r>
      <w:r w:rsidR="00A57D66" w:rsidRPr="00165E94">
        <w:rPr>
          <w:rFonts w:ascii="Times New Roman" w:hAnsi="Times New Roman" w:cs="Times New Roman"/>
          <w:sz w:val="28"/>
          <w:szCs w:val="28"/>
        </w:rPr>
        <w:t>ourth</w:t>
      </w:r>
      <w:r w:rsidR="007A160E" w:rsidRPr="00165E94">
        <w:rPr>
          <w:rFonts w:ascii="Times New Roman" w:hAnsi="Times New Roman" w:cs="Times New Roman"/>
          <w:sz w:val="28"/>
          <w:szCs w:val="28"/>
        </w:rPr>
        <w:t>,</w:t>
      </w:r>
      <w:r w:rsidR="00A57D66" w:rsidRPr="00165E94">
        <w:rPr>
          <w:rFonts w:ascii="Times New Roman" w:hAnsi="Times New Roman" w:cs="Times New Roman"/>
          <w:sz w:val="28"/>
          <w:szCs w:val="28"/>
        </w:rPr>
        <w:t xml:space="preserve"> self-employed workers are disenfranchised in labour law when they cannot identify a single employer against whom to bring a grievance to court (the multiple exchange relations in which the self-employed are entangled making this impossible).</w:t>
      </w:r>
      <w:r w:rsidR="007A160E" w:rsidRPr="00165E94">
        <w:rPr>
          <w:rFonts w:ascii="Times New Roman" w:hAnsi="Times New Roman" w:cs="Times New Roman"/>
          <w:sz w:val="28"/>
          <w:szCs w:val="28"/>
        </w:rPr>
        <w:t xml:space="preserve"> </w:t>
      </w:r>
    </w:p>
    <w:p w:rsidR="007D49F1" w:rsidRPr="00165E94" w:rsidRDefault="007A160E" w:rsidP="00F578B5">
      <w:pPr>
        <w:rPr>
          <w:rFonts w:ascii="Times New Roman" w:hAnsi="Times New Roman" w:cs="Times New Roman"/>
          <w:i/>
          <w:sz w:val="28"/>
          <w:szCs w:val="28"/>
        </w:rPr>
      </w:pPr>
      <w:r w:rsidRPr="00165E94">
        <w:rPr>
          <w:rFonts w:ascii="Times New Roman" w:hAnsi="Times New Roman" w:cs="Times New Roman"/>
          <w:sz w:val="28"/>
          <w:szCs w:val="28"/>
        </w:rPr>
        <w:t xml:space="preserve">The possession of assets may make it possible to bargain higher wages, </w:t>
      </w:r>
      <w:r w:rsidR="00821584">
        <w:rPr>
          <w:rFonts w:ascii="Times New Roman" w:hAnsi="Times New Roman" w:cs="Times New Roman"/>
          <w:sz w:val="28"/>
          <w:szCs w:val="28"/>
        </w:rPr>
        <w:t xml:space="preserve">but </w:t>
      </w:r>
      <w:r w:rsidRPr="00165E94">
        <w:rPr>
          <w:rFonts w:ascii="Times New Roman" w:hAnsi="Times New Roman" w:cs="Times New Roman"/>
          <w:sz w:val="28"/>
          <w:szCs w:val="28"/>
        </w:rPr>
        <w:t>the turn to self-employment is not a solid indicator of gains by labour.</w:t>
      </w:r>
    </w:p>
    <w:p w:rsidR="00A24448" w:rsidRPr="00165E94" w:rsidRDefault="00F578B5" w:rsidP="00F578B5">
      <w:pPr>
        <w:rPr>
          <w:rFonts w:ascii="Times New Roman" w:hAnsi="Times New Roman" w:cs="Times New Roman"/>
          <w:sz w:val="28"/>
          <w:szCs w:val="28"/>
        </w:rPr>
      </w:pPr>
      <w:r w:rsidRPr="00165E94">
        <w:rPr>
          <w:rFonts w:ascii="Times New Roman" w:hAnsi="Times New Roman" w:cs="Times New Roman"/>
          <w:i/>
          <w:sz w:val="28"/>
          <w:szCs w:val="28"/>
        </w:rPr>
        <w:t>2.</w:t>
      </w:r>
      <w:r w:rsidR="00A24448" w:rsidRPr="00165E94">
        <w:rPr>
          <w:rFonts w:ascii="Times New Roman" w:hAnsi="Times New Roman" w:cs="Times New Roman"/>
          <w:i/>
          <w:sz w:val="28"/>
          <w:szCs w:val="28"/>
        </w:rPr>
        <w:t xml:space="preserve">Long Term Loyalty: </w:t>
      </w:r>
      <w:r w:rsidR="00A24448" w:rsidRPr="00165E94">
        <w:rPr>
          <w:rFonts w:ascii="Times New Roman" w:hAnsi="Times New Roman" w:cs="Times New Roman"/>
          <w:sz w:val="28"/>
          <w:szCs w:val="28"/>
        </w:rPr>
        <w:t>Case material demonstrates that, despite contractual precarity, wages may increase with the length of ‘service’ with a given employer.</w:t>
      </w:r>
      <w:r w:rsidRPr="00165E94">
        <w:rPr>
          <w:rStyle w:val="FootnoteReference"/>
          <w:rFonts w:ascii="Times New Roman" w:hAnsi="Times New Roman" w:cs="Times New Roman"/>
          <w:sz w:val="28"/>
          <w:szCs w:val="28"/>
        </w:rPr>
        <w:footnoteReference w:id="46"/>
      </w:r>
      <w:r w:rsidR="00A24448" w:rsidRPr="00165E94">
        <w:rPr>
          <w:rFonts w:ascii="Times New Roman" w:hAnsi="Times New Roman" w:cs="Times New Roman"/>
          <w:sz w:val="28"/>
          <w:szCs w:val="28"/>
        </w:rPr>
        <w:t xml:space="preserve"> One the one hand this may be a customary norm; on the other it may reflect individual skill and experience. </w:t>
      </w:r>
      <w:r w:rsidR="005D7CEF">
        <w:rPr>
          <w:rFonts w:ascii="Times New Roman" w:hAnsi="Times New Roman" w:cs="Times New Roman"/>
          <w:sz w:val="28"/>
          <w:szCs w:val="28"/>
        </w:rPr>
        <w:t xml:space="preserve">Gains are slow and individualised. </w:t>
      </w:r>
      <w:r w:rsidR="00A24448" w:rsidRPr="00165E94">
        <w:rPr>
          <w:rFonts w:ascii="Times New Roman" w:hAnsi="Times New Roman" w:cs="Times New Roman"/>
          <w:sz w:val="28"/>
          <w:szCs w:val="28"/>
        </w:rPr>
        <w:t xml:space="preserve">Employers may </w:t>
      </w:r>
      <w:r w:rsidR="00951600" w:rsidRPr="00165E94">
        <w:rPr>
          <w:rFonts w:ascii="Times New Roman" w:hAnsi="Times New Roman" w:cs="Times New Roman"/>
          <w:sz w:val="28"/>
          <w:szCs w:val="28"/>
        </w:rPr>
        <w:t xml:space="preserve">also </w:t>
      </w:r>
      <w:r w:rsidR="00A24448" w:rsidRPr="00165E94">
        <w:rPr>
          <w:rFonts w:ascii="Times New Roman" w:hAnsi="Times New Roman" w:cs="Times New Roman"/>
          <w:sz w:val="28"/>
          <w:szCs w:val="28"/>
        </w:rPr>
        <w:t>seek to bind long term informal employees without written cont</w:t>
      </w:r>
      <w:r w:rsidR="00165E94" w:rsidRPr="00165E94">
        <w:rPr>
          <w:rFonts w:ascii="Times New Roman" w:hAnsi="Times New Roman" w:cs="Times New Roman"/>
          <w:sz w:val="28"/>
          <w:szCs w:val="28"/>
        </w:rPr>
        <w:t>racts who they desire to retain</w:t>
      </w:r>
      <w:r w:rsidR="00A24448" w:rsidRPr="00165E94">
        <w:rPr>
          <w:rFonts w:ascii="Times New Roman" w:hAnsi="Times New Roman" w:cs="Times New Roman"/>
          <w:sz w:val="28"/>
          <w:szCs w:val="28"/>
        </w:rPr>
        <w:t>, using loans.</w:t>
      </w:r>
      <w:r w:rsidR="005D7CEF">
        <w:rPr>
          <w:rFonts w:ascii="Times New Roman" w:hAnsi="Times New Roman" w:cs="Times New Roman"/>
          <w:sz w:val="28"/>
          <w:szCs w:val="28"/>
        </w:rPr>
        <w:t xml:space="preserve"> </w:t>
      </w:r>
    </w:p>
    <w:p w:rsidR="00951600" w:rsidRPr="00165E94" w:rsidRDefault="00A40987" w:rsidP="00A40987">
      <w:pPr>
        <w:rPr>
          <w:rFonts w:ascii="Times New Roman" w:hAnsi="Times New Roman" w:cs="Times New Roman"/>
          <w:color w:val="1F497D"/>
          <w:sz w:val="28"/>
          <w:szCs w:val="28"/>
        </w:rPr>
      </w:pPr>
      <w:r w:rsidRPr="00165E94">
        <w:rPr>
          <w:rFonts w:ascii="Times New Roman" w:hAnsi="Times New Roman" w:cs="Times New Roman"/>
          <w:i/>
          <w:sz w:val="28"/>
          <w:szCs w:val="28"/>
        </w:rPr>
        <w:t>3.Deployment of Collective I</w:t>
      </w:r>
      <w:r w:rsidR="00951600" w:rsidRPr="00165E94">
        <w:rPr>
          <w:rFonts w:ascii="Times New Roman" w:hAnsi="Times New Roman" w:cs="Times New Roman"/>
          <w:i/>
          <w:sz w:val="28"/>
          <w:szCs w:val="28"/>
        </w:rPr>
        <w:t xml:space="preserve">dentities: </w:t>
      </w:r>
      <w:r w:rsidR="00951600" w:rsidRPr="008E6E84">
        <w:rPr>
          <w:rFonts w:ascii="Times New Roman" w:hAnsi="Times New Roman" w:cs="Times New Roman"/>
          <w:sz w:val="28"/>
          <w:szCs w:val="28"/>
        </w:rPr>
        <w:t xml:space="preserve">In </w:t>
      </w:r>
      <w:r w:rsidR="00951600" w:rsidRPr="00165E94">
        <w:rPr>
          <w:rFonts w:ascii="Times New Roman" w:hAnsi="Times New Roman" w:cs="Times New Roman"/>
          <w:sz w:val="28"/>
          <w:szCs w:val="28"/>
        </w:rPr>
        <w:t>village studies</w:t>
      </w:r>
      <w:r w:rsidR="00F578B5" w:rsidRPr="00165E94">
        <w:rPr>
          <w:rFonts w:ascii="Times New Roman" w:hAnsi="Times New Roman" w:cs="Times New Roman"/>
          <w:sz w:val="28"/>
          <w:szCs w:val="28"/>
        </w:rPr>
        <w:t xml:space="preserve"> in Tamil Nadu</w:t>
      </w:r>
      <w:r w:rsidR="00F578B5" w:rsidRPr="00165E94">
        <w:rPr>
          <w:rStyle w:val="FootnoteReference"/>
          <w:rFonts w:ascii="Times New Roman" w:hAnsi="Times New Roman" w:cs="Times New Roman"/>
          <w:sz w:val="28"/>
          <w:szCs w:val="28"/>
        </w:rPr>
        <w:footnoteReference w:id="47"/>
      </w:r>
      <w:r w:rsidR="00951600" w:rsidRPr="00165E94">
        <w:rPr>
          <w:rFonts w:ascii="Times New Roman" w:hAnsi="Times New Roman" w:cs="Times New Roman"/>
          <w:sz w:val="28"/>
          <w:szCs w:val="28"/>
        </w:rPr>
        <w:t xml:space="preserve"> networks and social relations among agricultural labour based upon </w:t>
      </w:r>
      <w:r w:rsidR="00605446" w:rsidRPr="00165E94">
        <w:rPr>
          <w:rFonts w:ascii="Times New Roman" w:hAnsi="Times New Roman" w:cs="Times New Roman"/>
          <w:sz w:val="28"/>
          <w:szCs w:val="28"/>
        </w:rPr>
        <w:t>kinship, friendship and caste</w:t>
      </w:r>
      <w:r w:rsidR="00951600" w:rsidRPr="00165E94">
        <w:rPr>
          <w:rFonts w:ascii="Times New Roman" w:hAnsi="Times New Roman" w:cs="Times New Roman"/>
          <w:sz w:val="28"/>
          <w:szCs w:val="28"/>
        </w:rPr>
        <w:t xml:space="preserve"> are described as being deployed to raise wages and improve conditions. </w:t>
      </w:r>
      <w:r w:rsidR="00165E94" w:rsidRPr="00165E94">
        <w:rPr>
          <w:rFonts w:ascii="Times New Roman" w:hAnsi="Times New Roman" w:cs="Times New Roman"/>
          <w:sz w:val="28"/>
          <w:szCs w:val="28"/>
        </w:rPr>
        <w:t xml:space="preserve">Unorganised labour may also organise itself by village of origin and locality (where it can restrict entry, operate a closed shop, and negotiate periodically and in the collective interest </w:t>
      </w:r>
      <w:r w:rsidR="00FD6086">
        <w:rPr>
          <w:rFonts w:ascii="Times New Roman" w:hAnsi="Times New Roman" w:cs="Times New Roman"/>
          <w:sz w:val="28"/>
          <w:szCs w:val="28"/>
        </w:rPr>
        <w:t>against</w:t>
      </w:r>
      <w:r w:rsidR="00165E94" w:rsidRPr="00165E94">
        <w:rPr>
          <w:rFonts w:ascii="Times New Roman" w:hAnsi="Times New Roman" w:cs="Times New Roman"/>
          <w:sz w:val="28"/>
          <w:szCs w:val="28"/>
        </w:rPr>
        <w:t xml:space="preserve"> a set of employers).</w:t>
      </w:r>
      <w:r w:rsidR="00165E94" w:rsidRPr="00165E94">
        <w:rPr>
          <w:rStyle w:val="FootnoteReference"/>
          <w:rFonts w:ascii="Times New Roman" w:hAnsi="Times New Roman" w:cs="Times New Roman"/>
          <w:sz w:val="28"/>
          <w:szCs w:val="28"/>
        </w:rPr>
        <w:footnoteReference w:id="48"/>
      </w:r>
      <w:r w:rsidR="00165E94" w:rsidRPr="00165E94">
        <w:rPr>
          <w:rFonts w:ascii="Times New Roman" w:hAnsi="Times New Roman" w:cs="Times New Roman"/>
          <w:sz w:val="28"/>
          <w:szCs w:val="28"/>
        </w:rPr>
        <w:t xml:space="preserve"> </w:t>
      </w:r>
      <w:r w:rsidR="00FD6086">
        <w:rPr>
          <w:rFonts w:ascii="Times New Roman" w:hAnsi="Times New Roman" w:cs="Times New Roman"/>
          <w:sz w:val="28"/>
          <w:szCs w:val="28"/>
        </w:rPr>
        <w:t>Research in Haryana demonstrates that collective identity may be as much a structure of control as it is one of enabling and empowerment.</w:t>
      </w:r>
      <w:r w:rsidR="00D845B5">
        <w:rPr>
          <w:rStyle w:val="FootnoteReference"/>
          <w:rFonts w:ascii="Times New Roman" w:hAnsi="Times New Roman" w:cs="Times New Roman"/>
          <w:sz w:val="28"/>
          <w:szCs w:val="28"/>
        </w:rPr>
        <w:footnoteReference w:id="49"/>
      </w:r>
      <w:r w:rsidR="00605446" w:rsidRPr="00165E94">
        <w:rPr>
          <w:rFonts w:ascii="Times New Roman" w:hAnsi="Times New Roman" w:cs="Times New Roman"/>
          <w:sz w:val="28"/>
          <w:szCs w:val="28"/>
        </w:rPr>
        <w:t xml:space="preserve"> </w:t>
      </w:r>
      <w:r w:rsidR="00E35A1A" w:rsidRPr="00165E94">
        <w:rPr>
          <w:rFonts w:ascii="Times New Roman" w:hAnsi="Times New Roman" w:cs="Times New Roman"/>
          <w:sz w:val="28"/>
          <w:szCs w:val="28"/>
        </w:rPr>
        <w:t xml:space="preserve">How localised </w:t>
      </w:r>
      <w:r w:rsidR="00FD6086">
        <w:rPr>
          <w:rFonts w:ascii="Times New Roman" w:hAnsi="Times New Roman" w:cs="Times New Roman"/>
          <w:sz w:val="28"/>
          <w:szCs w:val="28"/>
        </w:rPr>
        <w:t xml:space="preserve">the </w:t>
      </w:r>
      <w:r w:rsidR="00E35A1A" w:rsidRPr="00165E94">
        <w:rPr>
          <w:rFonts w:ascii="Times New Roman" w:hAnsi="Times New Roman" w:cs="Times New Roman"/>
          <w:sz w:val="28"/>
          <w:szCs w:val="28"/>
        </w:rPr>
        <w:t xml:space="preserve"> gains </w:t>
      </w:r>
      <w:r w:rsidR="00FD6086">
        <w:rPr>
          <w:rFonts w:ascii="Times New Roman" w:hAnsi="Times New Roman" w:cs="Times New Roman"/>
          <w:sz w:val="28"/>
          <w:szCs w:val="28"/>
        </w:rPr>
        <w:t xml:space="preserve">achieved by the mobilisation of social identities </w:t>
      </w:r>
      <w:r w:rsidR="00E35A1A" w:rsidRPr="00165E94">
        <w:rPr>
          <w:rFonts w:ascii="Times New Roman" w:hAnsi="Times New Roman" w:cs="Times New Roman"/>
          <w:sz w:val="28"/>
          <w:szCs w:val="28"/>
        </w:rPr>
        <w:t xml:space="preserve">are </w:t>
      </w:r>
      <w:r w:rsidR="00D845B5">
        <w:rPr>
          <w:rFonts w:ascii="Times New Roman" w:hAnsi="Times New Roman" w:cs="Times New Roman"/>
          <w:sz w:val="28"/>
          <w:szCs w:val="28"/>
        </w:rPr>
        <w:t xml:space="preserve"> - </w:t>
      </w:r>
      <w:r w:rsidR="00E35A1A" w:rsidRPr="00165E94">
        <w:rPr>
          <w:rFonts w:ascii="Times New Roman" w:hAnsi="Times New Roman" w:cs="Times New Roman"/>
          <w:sz w:val="28"/>
          <w:szCs w:val="28"/>
        </w:rPr>
        <w:t xml:space="preserve">and whether they are made at the expense of other groups of workers </w:t>
      </w:r>
      <w:r w:rsidR="00D845B5">
        <w:rPr>
          <w:rFonts w:ascii="Times New Roman" w:hAnsi="Times New Roman" w:cs="Times New Roman"/>
          <w:sz w:val="28"/>
          <w:szCs w:val="28"/>
        </w:rPr>
        <w:t>– has not been established</w:t>
      </w:r>
      <w:r w:rsidR="00E35A1A" w:rsidRPr="00165E94">
        <w:rPr>
          <w:rFonts w:ascii="Times New Roman" w:hAnsi="Times New Roman" w:cs="Times New Roman"/>
          <w:sz w:val="28"/>
          <w:szCs w:val="28"/>
        </w:rPr>
        <w:t xml:space="preserve">. </w:t>
      </w:r>
      <w:r w:rsidR="00951600" w:rsidRPr="00165E94">
        <w:rPr>
          <w:rFonts w:ascii="Times New Roman" w:hAnsi="Times New Roman" w:cs="Times New Roman"/>
          <w:sz w:val="28"/>
          <w:szCs w:val="28"/>
        </w:rPr>
        <w:t>The dynamics of such processes h</w:t>
      </w:r>
      <w:r w:rsidR="00E35A1A" w:rsidRPr="00165E94">
        <w:rPr>
          <w:rFonts w:ascii="Times New Roman" w:hAnsi="Times New Roman" w:cs="Times New Roman"/>
          <w:sz w:val="28"/>
          <w:szCs w:val="28"/>
        </w:rPr>
        <w:t xml:space="preserve">ave </w:t>
      </w:r>
      <w:r w:rsidR="009D7513" w:rsidRPr="00165E94">
        <w:rPr>
          <w:rFonts w:ascii="Times New Roman" w:hAnsi="Times New Roman" w:cs="Times New Roman"/>
          <w:sz w:val="28"/>
          <w:szCs w:val="28"/>
        </w:rPr>
        <w:t xml:space="preserve">mainly </w:t>
      </w:r>
      <w:r w:rsidR="00951600" w:rsidRPr="00165E94">
        <w:rPr>
          <w:rFonts w:ascii="Times New Roman" w:hAnsi="Times New Roman" w:cs="Times New Roman"/>
          <w:sz w:val="28"/>
          <w:szCs w:val="28"/>
        </w:rPr>
        <w:t>been researched in the context of migration.</w:t>
      </w:r>
    </w:p>
    <w:p w:rsidR="00951600" w:rsidRPr="00165E94" w:rsidRDefault="00A40987" w:rsidP="00A40987">
      <w:pPr>
        <w:rPr>
          <w:rFonts w:ascii="Times New Roman" w:hAnsi="Times New Roman" w:cs="Times New Roman"/>
          <w:sz w:val="28"/>
          <w:szCs w:val="28"/>
        </w:rPr>
      </w:pPr>
      <w:r w:rsidRPr="00165E94">
        <w:rPr>
          <w:rFonts w:ascii="Times New Roman" w:hAnsi="Times New Roman" w:cs="Times New Roman"/>
          <w:i/>
          <w:sz w:val="28"/>
          <w:szCs w:val="28"/>
        </w:rPr>
        <w:t>4.</w:t>
      </w:r>
      <w:r w:rsidR="00951600" w:rsidRPr="00165E94">
        <w:rPr>
          <w:rFonts w:ascii="Times New Roman" w:hAnsi="Times New Roman" w:cs="Times New Roman"/>
          <w:i/>
          <w:sz w:val="28"/>
          <w:szCs w:val="28"/>
        </w:rPr>
        <w:t>Migration</w:t>
      </w:r>
      <w:r w:rsidR="00951600" w:rsidRPr="00165E94">
        <w:rPr>
          <w:rFonts w:ascii="Times New Roman" w:hAnsi="Times New Roman" w:cs="Times New Roman"/>
          <w:sz w:val="28"/>
          <w:szCs w:val="28"/>
        </w:rPr>
        <w:t>.</w:t>
      </w:r>
      <w:r w:rsidR="00E35A1A" w:rsidRPr="00165E94">
        <w:rPr>
          <w:rFonts w:ascii="Times New Roman" w:hAnsi="Times New Roman" w:cs="Times New Roman"/>
          <w:sz w:val="28"/>
          <w:szCs w:val="28"/>
        </w:rPr>
        <w:t xml:space="preserve"> Migrant labour </w:t>
      </w:r>
      <w:r w:rsidR="00E35571">
        <w:rPr>
          <w:rFonts w:ascii="Times New Roman" w:hAnsi="Times New Roman" w:cs="Times New Roman"/>
          <w:sz w:val="28"/>
          <w:szCs w:val="28"/>
        </w:rPr>
        <w:t xml:space="preserve">appears to </w:t>
      </w:r>
      <w:r w:rsidR="00E35A1A" w:rsidRPr="00165E94">
        <w:rPr>
          <w:rFonts w:ascii="Times New Roman" w:hAnsi="Times New Roman" w:cs="Times New Roman"/>
          <w:sz w:val="28"/>
          <w:szCs w:val="28"/>
        </w:rPr>
        <w:t>bring mixed effects</w:t>
      </w:r>
      <w:r w:rsidR="00E35571">
        <w:rPr>
          <w:rFonts w:ascii="Times New Roman" w:hAnsi="Times New Roman" w:cs="Times New Roman"/>
          <w:sz w:val="28"/>
          <w:szCs w:val="28"/>
        </w:rPr>
        <w:t xml:space="preserve"> on labour markets</w:t>
      </w:r>
      <w:r w:rsidR="00E35A1A" w:rsidRPr="00165E94">
        <w:rPr>
          <w:rFonts w:ascii="Times New Roman" w:hAnsi="Times New Roman" w:cs="Times New Roman"/>
          <w:sz w:val="28"/>
          <w:szCs w:val="28"/>
        </w:rPr>
        <w:t>. On the one hand, an increase in the supply of (compliant) labour threatens employment opportunities as well as wages of workers in the destination sector and site – worse for women than for men and worse for older rather than younger workers. On the other hand migrant labour often manages to im</w:t>
      </w:r>
      <w:r w:rsidRPr="00165E94">
        <w:rPr>
          <w:rFonts w:ascii="Times New Roman" w:hAnsi="Times New Roman" w:cs="Times New Roman"/>
          <w:sz w:val="28"/>
          <w:szCs w:val="28"/>
        </w:rPr>
        <w:t>prove wages over and above rates</w:t>
      </w:r>
      <w:r w:rsidR="00E35A1A" w:rsidRPr="00165E94">
        <w:rPr>
          <w:rFonts w:ascii="Times New Roman" w:hAnsi="Times New Roman" w:cs="Times New Roman"/>
          <w:sz w:val="28"/>
          <w:szCs w:val="28"/>
        </w:rPr>
        <w:t xml:space="preserve"> in the origin.</w:t>
      </w:r>
      <w:r w:rsidR="008127F1">
        <w:rPr>
          <w:rStyle w:val="FootnoteReference"/>
          <w:rFonts w:ascii="Times New Roman" w:hAnsi="Times New Roman" w:cs="Times New Roman"/>
          <w:sz w:val="28"/>
          <w:szCs w:val="28"/>
        </w:rPr>
        <w:footnoteReference w:id="50"/>
      </w:r>
      <w:r w:rsidR="00E35A1A" w:rsidRPr="00165E94">
        <w:rPr>
          <w:rFonts w:ascii="Times New Roman" w:hAnsi="Times New Roman" w:cs="Times New Roman"/>
          <w:sz w:val="28"/>
          <w:szCs w:val="28"/>
        </w:rPr>
        <w:t xml:space="preserve"> The effects of migration on migran</w:t>
      </w:r>
      <w:r w:rsidR="009D7513" w:rsidRPr="00165E94">
        <w:rPr>
          <w:rFonts w:ascii="Times New Roman" w:hAnsi="Times New Roman" w:cs="Times New Roman"/>
          <w:sz w:val="28"/>
          <w:szCs w:val="28"/>
        </w:rPr>
        <w:t xml:space="preserve">ts </w:t>
      </w:r>
      <w:r w:rsidR="00E35571">
        <w:rPr>
          <w:rFonts w:ascii="Times New Roman" w:hAnsi="Times New Roman" w:cs="Times New Roman"/>
          <w:sz w:val="28"/>
          <w:szCs w:val="28"/>
        </w:rPr>
        <w:t xml:space="preserve">themselves </w:t>
      </w:r>
      <w:r w:rsidR="009D7513" w:rsidRPr="00165E94">
        <w:rPr>
          <w:rFonts w:ascii="Times New Roman" w:hAnsi="Times New Roman" w:cs="Times New Roman"/>
          <w:sz w:val="28"/>
          <w:szCs w:val="28"/>
        </w:rPr>
        <w:t>are far from homogeneous. They may involve bondage or they</w:t>
      </w:r>
      <w:r w:rsidR="00E35A1A" w:rsidRPr="00165E94">
        <w:rPr>
          <w:rFonts w:ascii="Times New Roman" w:hAnsi="Times New Roman" w:cs="Times New Roman"/>
          <w:sz w:val="28"/>
          <w:szCs w:val="28"/>
        </w:rPr>
        <w:t xml:space="preserve"> may </w:t>
      </w:r>
      <w:r w:rsidR="00E35571">
        <w:rPr>
          <w:rFonts w:ascii="Times New Roman" w:hAnsi="Times New Roman" w:cs="Times New Roman"/>
          <w:sz w:val="28"/>
          <w:szCs w:val="28"/>
        </w:rPr>
        <w:t>include</w:t>
      </w:r>
      <w:r w:rsidR="00E35A1A" w:rsidRPr="00165E94">
        <w:rPr>
          <w:rFonts w:ascii="Times New Roman" w:hAnsi="Times New Roman" w:cs="Times New Roman"/>
          <w:sz w:val="28"/>
          <w:szCs w:val="28"/>
        </w:rPr>
        <w:t xml:space="preserve"> social liberati</w:t>
      </w:r>
      <w:r w:rsidR="00E35571">
        <w:rPr>
          <w:rFonts w:ascii="Times New Roman" w:hAnsi="Times New Roman" w:cs="Times New Roman"/>
          <w:sz w:val="28"/>
          <w:szCs w:val="28"/>
        </w:rPr>
        <w:t>on</w:t>
      </w:r>
      <w:r w:rsidR="00E35A1A" w:rsidRPr="00165E94">
        <w:rPr>
          <w:rFonts w:ascii="Times New Roman" w:hAnsi="Times New Roman" w:cs="Times New Roman"/>
          <w:sz w:val="28"/>
          <w:szCs w:val="28"/>
        </w:rPr>
        <w:t>, especially for oppressed dalit</w:t>
      </w:r>
      <w:r w:rsidR="00E93709">
        <w:rPr>
          <w:rFonts w:ascii="Times New Roman" w:hAnsi="Times New Roman" w:cs="Times New Roman"/>
          <w:sz w:val="28"/>
          <w:szCs w:val="28"/>
        </w:rPr>
        <w:t xml:space="preserve"> labour</w:t>
      </w:r>
      <w:r w:rsidR="00E35A1A" w:rsidRPr="00165E94">
        <w:rPr>
          <w:rFonts w:ascii="Times New Roman" w:hAnsi="Times New Roman" w:cs="Times New Roman"/>
          <w:sz w:val="28"/>
          <w:szCs w:val="28"/>
        </w:rPr>
        <w:t>.</w:t>
      </w:r>
      <w:r w:rsidR="00E93709">
        <w:rPr>
          <w:rStyle w:val="FootnoteReference"/>
          <w:rFonts w:ascii="Times New Roman" w:hAnsi="Times New Roman" w:cs="Times New Roman"/>
          <w:sz w:val="28"/>
          <w:szCs w:val="28"/>
        </w:rPr>
        <w:footnoteReference w:id="51"/>
      </w:r>
      <w:r w:rsidR="00E35A1A" w:rsidRPr="00165E94">
        <w:rPr>
          <w:rFonts w:ascii="Times New Roman" w:hAnsi="Times New Roman" w:cs="Times New Roman"/>
          <w:sz w:val="28"/>
          <w:szCs w:val="28"/>
        </w:rPr>
        <w:t xml:space="preserve"> Migration is also structured through institutions of caste, gender, locality, kinship and friendship but the literature suggests that while these relationships are vital in recruitment </w:t>
      </w:r>
      <w:r w:rsidR="00E35A1A" w:rsidRPr="008E6E84">
        <w:rPr>
          <w:rFonts w:ascii="Times New Roman" w:hAnsi="Times New Roman" w:cs="Times New Roman"/>
          <w:i/>
          <w:sz w:val="28"/>
          <w:szCs w:val="28"/>
        </w:rPr>
        <w:t>per se</w:t>
      </w:r>
      <w:r w:rsidR="00E35A1A" w:rsidRPr="00165E94">
        <w:rPr>
          <w:rFonts w:ascii="Times New Roman" w:hAnsi="Times New Roman" w:cs="Times New Roman"/>
          <w:sz w:val="28"/>
          <w:szCs w:val="28"/>
        </w:rPr>
        <w:t xml:space="preserve">, their effectiveness in bettering work conditions is not </w:t>
      </w:r>
      <w:r w:rsidRPr="00165E94">
        <w:rPr>
          <w:rFonts w:ascii="Times New Roman" w:hAnsi="Times New Roman" w:cs="Times New Roman"/>
          <w:sz w:val="28"/>
          <w:szCs w:val="28"/>
        </w:rPr>
        <w:t>well researched or establish</w:t>
      </w:r>
      <w:r w:rsidR="00E35A1A" w:rsidRPr="00165E94">
        <w:rPr>
          <w:rFonts w:ascii="Times New Roman" w:hAnsi="Times New Roman" w:cs="Times New Roman"/>
          <w:sz w:val="28"/>
          <w:szCs w:val="28"/>
        </w:rPr>
        <w:t xml:space="preserve">ed. As with the case of individualised relations with contractors so here with entire groups of migrants, low wages may be accepted in the interest of stable work opportunities. There is little evidence of migrants </w:t>
      </w:r>
      <w:r w:rsidR="00E35571">
        <w:rPr>
          <w:rFonts w:ascii="Times New Roman" w:hAnsi="Times New Roman" w:cs="Times New Roman"/>
          <w:sz w:val="28"/>
          <w:szCs w:val="28"/>
        </w:rPr>
        <w:t xml:space="preserve">themselves </w:t>
      </w:r>
      <w:r w:rsidR="00E35A1A" w:rsidRPr="00165E94">
        <w:rPr>
          <w:rFonts w:ascii="Times New Roman" w:hAnsi="Times New Roman" w:cs="Times New Roman"/>
          <w:sz w:val="28"/>
          <w:szCs w:val="28"/>
        </w:rPr>
        <w:t xml:space="preserve">attempting to improve work conditions. One case of informal labour mobilisation observed by Prosperi was a </w:t>
      </w:r>
      <w:r w:rsidR="009D7513" w:rsidRPr="00165E94">
        <w:rPr>
          <w:rFonts w:ascii="Times New Roman" w:hAnsi="Times New Roman" w:cs="Times New Roman"/>
          <w:sz w:val="28"/>
          <w:szCs w:val="28"/>
        </w:rPr>
        <w:t xml:space="preserve">frustrated </w:t>
      </w:r>
      <w:r w:rsidR="00E35A1A" w:rsidRPr="00165E94">
        <w:rPr>
          <w:rFonts w:ascii="Times New Roman" w:hAnsi="Times New Roman" w:cs="Times New Roman"/>
          <w:sz w:val="28"/>
          <w:szCs w:val="28"/>
        </w:rPr>
        <w:t>re</w:t>
      </w:r>
      <w:r w:rsidR="005D7CEF">
        <w:rPr>
          <w:rFonts w:ascii="Times New Roman" w:hAnsi="Times New Roman" w:cs="Times New Roman"/>
          <w:sz w:val="28"/>
          <w:szCs w:val="28"/>
        </w:rPr>
        <w:t>action</w:t>
      </w:r>
      <w:r w:rsidR="00E35A1A" w:rsidRPr="00165E94">
        <w:rPr>
          <w:rFonts w:ascii="Times New Roman" w:hAnsi="Times New Roman" w:cs="Times New Roman"/>
          <w:sz w:val="28"/>
          <w:szCs w:val="28"/>
        </w:rPr>
        <w:t xml:space="preserve"> to non- and extremely delayed payment of wages.</w:t>
      </w:r>
      <w:r w:rsidR="00C86FEA">
        <w:rPr>
          <w:rStyle w:val="FootnoteReference"/>
          <w:rFonts w:ascii="Times New Roman" w:hAnsi="Times New Roman" w:cs="Times New Roman"/>
          <w:sz w:val="28"/>
          <w:szCs w:val="28"/>
        </w:rPr>
        <w:footnoteReference w:id="52"/>
      </w:r>
    </w:p>
    <w:p w:rsidR="00951600" w:rsidRPr="00165E94" w:rsidRDefault="00A40987" w:rsidP="00A40987">
      <w:pPr>
        <w:rPr>
          <w:rFonts w:ascii="Times New Roman" w:hAnsi="Times New Roman" w:cs="Times New Roman"/>
          <w:sz w:val="28"/>
          <w:szCs w:val="28"/>
        </w:rPr>
      </w:pPr>
      <w:r w:rsidRPr="00165E94">
        <w:rPr>
          <w:rFonts w:ascii="Times New Roman" w:hAnsi="Times New Roman" w:cs="Times New Roman"/>
          <w:i/>
          <w:sz w:val="28"/>
          <w:szCs w:val="28"/>
        </w:rPr>
        <w:t>5.</w:t>
      </w:r>
      <w:r w:rsidR="00951600" w:rsidRPr="00165E94">
        <w:rPr>
          <w:rFonts w:ascii="Times New Roman" w:hAnsi="Times New Roman" w:cs="Times New Roman"/>
          <w:i/>
          <w:sz w:val="28"/>
          <w:szCs w:val="28"/>
        </w:rPr>
        <w:t>Shifts in sector</w:t>
      </w:r>
      <w:r w:rsidR="00951600" w:rsidRPr="00165E94">
        <w:rPr>
          <w:rFonts w:ascii="Times New Roman" w:hAnsi="Times New Roman" w:cs="Times New Roman"/>
          <w:sz w:val="28"/>
          <w:szCs w:val="28"/>
        </w:rPr>
        <w:t>./</w:t>
      </w:r>
      <w:r w:rsidR="00951600" w:rsidRPr="00165E94">
        <w:rPr>
          <w:rFonts w:ascii="Times New Roman" w:hAnsi="Times New Roman" w:cs="Times New Roman"/>
          <w:i/>
          <w:sz w:val="28"/>
          <w:szCs w:val="28"/>
        </w:rPr>
        <w:t xml:space="preserve"> location</w:t>
      </w:r>
      <w:r w:rsidR="00951600" w:rsidRPr="00165E94">
        <w:rPr>
          <w:rFonts w:ascii="Times New Roman" w:hAnsi="Times New Roman" w:cs="Times New Roman"/>
          <w:sz w:val="28"/>
          <w:szCs w:val="28"/>
        </w:rPr>
        <w:t>. Net of migration, other shifts may result in better working conditions. Moves from agriculture</w:t>
      </w:r>
      <w:r w:rsidR="000F07B1" w:rsidRPr="00165E94">
        <w:rPr>
          <w:rFonts w:ascii="Times New Roman" w:hAnsi="Times New Roman" w:cs="Times New Roman"/>
          <w:sz w:val="28"/>
          <w:szCs w:val="28"/>
        </w:rPr>
        <w:t xml:space="preserve"> to the rural or local non-</w:t>
      </w:r>
      <w:r w:rsidR="00951600" w:rsidRPr="00165E94">
        <w:rPr>
          <w:rFonts w:ascii="Times New Roman" w:hAnsi="Times New Roman" w:cs="Times New Roman"/>
          <w:sz w:val="28"/>
          <w:szCs w:val="28"/>
        </w:rPr>
        <w:t xml:space="preserve">farm economy, and from rural to urban work are </w:t>
      </w:r>
      <w:r w:rsidR="009D7513" w:rsidRPr="00165E94">
        <w:rPr>
          <w:rFonts w:ascii="Times New Roman" w:hAnsi="Times New Roman" w:cs="Times New Roman"/>
          <w:sz w:val="28"/>
          <w:szCs w:val="28"/>
        </w:rPr>
        <w:t xml:space="preserve">clearly </w:t>
      </w:r>
      <w:r w:rsidR="00951600" w:rsidRPr="00165E94">
        <w:rPr>
          <w:rFonts w:ascii="Times New Roman" w:hAnsi="Times New Roman" w:cs="Times New Roman"/>
          <w:sz w:val="28"/>
          <w:szCs w:val="28"/>
        </w:rPr>
        <w:t>associated with increase</w:t>
      </w:r>
      <w:r w:rsidR="009D7513" w:rsidRPr="00165E94">
        <w:rPr>
          <w:rFonts w:ascii="Times New Roman" w:hAnsi="Times New Roman" w:cs="Times New Roman"/>
          <w:sz w:val="28"/>
          <w:szCs w:val="28"/>
        </w:rPr>
        <w:t>d earnings.</w:t>
      </w:r>
      <w:r w:rsidR="00C86FEA">
        <w:rPr>
          <w:rStyle w:val="FootnoteReference"/>
          <w:rFonts w:ascii="Times New Roman" w:hAnsi="Times New Roman" w:cs="Times New Roman"/>
          <w:sz w:val="28"/>
          <w:szCs w:val="28"/>
        </w:rPr>
        <w:footnoteReference w:id="53"/>
      </w:r>
      <w:r w:rsidR="009D7513" w:rsidRPr="00165E94">
        <w:rPr>
          <w:rFonts w:ascii="Times New Roman" w:hAnsi="Times New Roman" w:cs="Times New Roman"/>
          <w:sz w:val="28"/>
          <w:szCs w:val="28"/>
        </w:rPr>
        <w:t xml:space="preserve"> So much so that the local urban non-farm economy</w:t>
      </w:r>
      <w:r w:rsidR="00951600" w:rsidRPr="00165E94">
        <w:rPr>
          <w:rFonts w:ascii="Times New Roman" w:hAnsi="Times New Roman" w:cs="Times New Roman"/>
          <w:sz w:val="28"/>
          <w:szCs w:val="28"/>
        </w:rPr>
        <w:t xml:space="preserve"> may become </w:t>
      </w:r>
      <w:r w:rsidR="009D7513" w:rsidRPr="00165E94">
        <w:rPr>
          <w:rFonts w:ascii="Times New Roman" w:hAnsi="Times New Roman" w:cs="Times New Roman"/>
          <w:sz w:val="28"/>
          <w:szCs w:val="28"/>
        </w:rPr>
        <w:t>a redoubt</w:t>
      </w:r>
      <w:r w:rsidR="00951600" w:rsidRPr="00165E94">
        <w:rPr>
          <w:rFonts w:ascii="Times New Roman" w:hAnsi="Times New Roman" w:cs="Times New Roman"/>
          <w:sz w:val="28"/>
          <w:szCs w:val="28"/>
        </w:rPr>
        <w:t xml:space="preserve"> – barring </w:t>
      </w:r>
      <w:r w:rsidR="00E35A1A" w:rsidRPr="00165E94">
        <w:rPr>
          <w:rFonts w:ascii="Times New Roman" w:hAnsi="Times New Roman" w:cs="Times New Roman"/>
          <w:sz w:val="28"/>
          <w:szCs w:val="28"/>
        </w:rPr>
        <w:t>women and low caste asp</w:t>
      </w:r>
      <w:r w:rsidR="00951600" w:rsidRPr="00165E94">
        <w:rPr>
          <w:rFonts w:ascii="Times New Roman" w:hAnsi="Times New Roman" w:cs="Times New Roman"/>
          <w:sz w:val="28"/>
          <w:szCs w:val="28"/>
        </w:rPr>
        <w:t>irants.</w:t>
      </w:r>
      <w:r w:rsidR="00883FF7">
        <w:rPr>
          <w:rStyle w:val="FootnoteReference"/>
          <w:rFonts w:ascii="Times New Roman" w:hAnsi="Times New Roman" w:cs="Times New Roman"/>
          <w:sz w:val="28"/>
          <w:szCs w:val="28"/>
        </w:rPr>
        <w:footnoteReference w:id="54"/>
      </w:r>
    </w:p>
    <w:p w:rsidR="00A40987" w:rsidRPr="00165E94" w:rsidRDefault="00A40987" w:rsidP="00E35A1A">
      <w:pPr>
        <w:rPr>
          <w:rFonts w:ascii="Times New Roman" w:hAnsi="Times New Roman" w:cs="Times New Roman"/>
          <w:i/>
          <w:sz w:val="28"/>
          <w:szCs w:val="28"/>
        </w:rPr>
      </w:pPr>
    </w:p>
    <w:p w:rsidR="009D7513" w:rsidRPr="00165E94" w:rsidRDefault="00E35A1A" w:rsidP="00E35A1A">
      <w:pPr>
        <w:rPr>
          <w:rFonts w:ascii="Times New Roman" w:hAnsi="Times New Roman" w:cs="Times New Roman"/>
          <w:sz w:val="28"/>
          <w:szCs w:val="28"/>
        </w:rPr>
      </w:pPr>
      <w:r w:rsidRPr="00165E94">
        <w:rPr>
          <w:rFonts w:ascii="Times New Roman" w:hAnsi="Times New Roman" w:cs="Times New Roman"/>
          <w:i/>
          <w:sz w:val="28"/>
          <w:szCs w:val="28"/>
        </w:rPr>
        <w:t>Conclusions</w:t>
      </w:r>
      <w:r w:rsidR="00AF474D" w:rsidRPr="00165E94">
        <w:rPr>
          <w:rFonts w:ascii="Times New Roman" w:hAnsi="Times New Roman" w:cs="Times New Roman"/>
          <w:i/>
          <w:sz w:val="28"/>
          <w:szCs w:val="28"/>
        </w:rPr>
        <w:t>:</w:t>
      </w:r>
      <w:r w:rsidR="00801126" w:rsidRPr="00165E94">
        <w:rPr>
          <w:rFonts w:ascii="Times New Roman" w:hAnsi="Times New Roman" w:cs="Times New Roman"/>
          <w:sz w:val="28"/>
          <w:szCs w:val="28"/>
        </w:rPr>
        <w:t xml:space="preserve"> </w:t>
      </w:r>
    </w:p>
    <w:p w:rsidR="00974F91" w:rsidRDefault="009D7513" w:rsidP="00E35A1A">
      <w:pPr>
        <w:rPr>
          <w:rFonts w:ascii="Times New Roman" w:hAnsi="Times New Roman" w:cs="Times New Roman"/>
          <w:sz w:val="28"/>
          <w:szCs w:val="28"/>
        </w:rPr>
      </w:pPr>
      <w:r w:rsidRPr="00165E94">
        <w:rPr>
          <w:rFonts w:ascii="Times New Roman" w:hAnsi="Times New Roman" w:cs="Times New Roman"/>
          <w:sz w:val="28"/>
          <w:szCs w:val="28"/>
        </w:rPr>
        <w:t xml:space="preserve">While </w:t>
      </w:r>
      <w:r w:rsidR="00801126" w:rsidRPr="00165E94">
        <w:rPr>
          <w:rFonts w:ascii="Times New Roman" w:hAnsi="Times New Roman" w:cs="Times New Roman"/>
          <w:sz w:val="28"/>
          <w:szCs w:val="28"/>
        </w:rPr>
        <w:t xml:space="preserve">India’s informal economy provides evidence of </w:t>
      </w:r>
      <w:r w:rsidR="005D7CEF">
        <w:rPr>
          <w:rFonts w:ascii="Times New Roman" w:hAnsi="Times New Roman" w:cs="Times New Roman"/>
          <w:sz w:val="28"/>
          <w:szCs w:val="28"/>
        </w:rPr>
        <w:t>on</w:t>
      </w:r>
      <w:r w:rsidR="007915D9">
        <w:rPr>
          <w:rFonts w:ascii="Times New Roman" w:hAnsi="Times New Roman" w:cs="Times New Roman"/>
          <w:sz w:val="28"/>
          <w:szCs w:val="28"/>
        </w:rPr>
        <w:t>-</w:t>
      </w:r>
      <w:r w:rsidR="005D7CEF">
        <w:rPr>
          <w:rFonts w:ascii="Times New Roman" w:hAnsi="Times New Roman" w:cs="Times New Roman"/>
          <w:sz w:val="28"/>
          <w:szCs w:val="28"/>
        </w:rPr>
        <w:t>going</w:t>
      </w:r>
      <w:r w:rsidRPr="00165E94">
        <w:rPr>
          <w:rFonts w:ascii="Times New Roman" w:hAnsi="Times New Roman" w:cs="Times New Roman"/>
          <w:sz w:val="28"/>
          <w:szCs w:val="28"/>
        </w:rPr>
        <w:t xml:space="preserve"> vulnerability, there is recent evidence for real wage gains. Yet t</w:t>
      </w:r>
      <w:r w:rsidR="00801126" w:rsidRPr="00165E94">
        <w:rPr>
          <w:rFonts w:ascii="Times New Roman" w:hAnsi="Times New Roman" w:cs="Times New Roman"/>
          <w:sz w:val="28"/>
          <w:szCs w:val="28"/>
        </w:rPr>
        <w:t xml:space="preserve">he question </w:t>
      </w:r>
      <w:r w:rsidR="00E35571">
        <w:rPr>
          <w:rFonts w:ascii="Times New Roman" w:hAnsi="Times New Roman" w:cs="Times New Roman"/>
          <w:sz w:val="28"/>
          <w:szCs w:val="28"/>
        </w:rPr>
        <w:t xml:space="preserve">of the micro-political practices by means of which </w:t>
      </w:r>
      <w:r w:rsidR="00801126" w:rsidRPr="00165E94">
        <w:rPr>
          <w:rFonts w:ascii="Times New Roman" w:hAnsi="Times New Roman" w:cs="Times New Roman"/>
          <w:sz w:val="28"/>
          <w:szCs w:val="28"/>
        </w:rPr>
        <w:t xml:space="preserve">gains in wages and improvements in working conditions </w:t>
      </w:r>
      <w:r w:rsidR="00E35571">
        <w:rPr>
          <w:rFonts w:ascii="Times New Roman" w:hAnsi="Times New Roman" w:cs="Times New Roman"/>
          <w:sz w:val="28"/>
          <w:szCs w:val="28"/>
        </w:rPr>
        <w:t>are achieved</w:t>
      </w:r>
      <w:r w:rsidR="00801126" w:rsidRPr="00165E94">
        <w:rPr>
          <w:rFonts w:ascii="Times New Roman" w:hAnsi="Times New Roman" w:cs="Times New Roman"/>
          <w:sz w:val="28"/>
          <w:szCs w:val="28"/>
        </w:rPr>
        <w:t xml:space="preserve"> by un-unionised, un-organised labour in the informal economy is one that</w:t>
      </w:r>
      <w:r w:rsidR="00E35571">
        <w:rPr>
          <w:rFonts w:ascii="Times New Roman" w:hAnsi="Times New Roman" w:cs="Times New Roman"/>
          <w:sz w:val="28"/>
          <w:szCs w:val="28"/>
        </w:rPr>
        <w:t xml:space="preserve"> does</w:t>
      </w:r>
      <w:r w:rsidR="00801126" w:rsidRPr="00165E94">
        <w:rPr>
          <w:rFonts w:ascii="Times New Roman" w:hAnsi="Times New Roman" w:cs="Times New Roman"/>
          <w:sz w:val="28"/>
          <w:szCs w:val="28"/>
        </w:rPr>
        <w:t xml:space="preserve"> n</w:t>
      </w:r>
      <w:r w:rsidRPr="00165E94">
        <w:rPr>
          <w:rFonts w:ascii="Times New Roman" w:hAnsi="Times New Roman" w:cs="Times New Roman"/>
          <w:sz w:val="28"/>
          <w:szCs w:val="28"/>
        </w:rPr>
        <w:t xml:space="preserve">ot </w:t>
      </w:r>
      <w:r w:rsidR="00E35571">
        <w:rPr>
          <w:rFonts w:ascii="Times New Roman" w:hAnsi="Times New Roman" w:cs="Times New Roman"/>
          <w:sz w:val="28"/>
          <w:szCs w:val="28"/>
        </w:rPr>
        <w:t xml:space="preserve">seem to have </w:t>
      </w:r>
      <w:r w:rsidRPr="00165E94">
        <w:rPr>
          <w:rFonts w:ascii="Times New Roman" w:hAnsi="Times New Roman" w:cs="Times New Roman"/>
          <w:sz w:val="28"/>
          <w:szCs w:val="28"/>
        </w:rPr>
        <w:t xml:space="preserve">been researched explicitly. </w:t>
      </w:r>
      <w:r w:rsidR="00801126" w:rsidRPr="00165E94">
        <w:rPr>
          <w:rFonts w:ascii="Times New Roman" w:hAnsi="Times New Roman" w:cs="Times New Roman"/>
          <w:sz w:val="28"/>
          <w:szCs w:val="28"/>
        </w:rPr>
        <w:t xml:space="preserve">It is </w:t>
      </w:r>
      <w:r w:rsidR="005D7CEF">
        <w:rPr>
          <w:rFonts w:ascii="Times New Roman" w:hAnsi="Times New Roman" w:cs="Times New Roman"/>
          <w:sz w:val="28"/>
          <w:szCs w:val="28"/>
        </w:rPr>
        <w:t xml:space="preserve">also </w:t>
      </w:r>
      <w:r w:rsidR="00801126" w:rsidRPr="00165E94">
        <w:rPr>
          <w:rFonts w:ascii="Times New Roman" w:hAnsi="Times New Roman" w:cs="Times New Roman"/>
          <w:sz w:val="28"/>
          <w:szCs w:val="28"/>
        </w:rPr>
        <w:t xml:space="preserve">a general question </w:t>
      </w:r>
      <w:r w:rsidR="005D7CEF">
        <w:rPr>
          <w:rFonts w:ascii="Times New Roman" w:hAnsi="Times New Roman" w:cs="Times New Roman"/>
          <w:sz w:val="28"/>
          <w:szCs w:val="28"/>
        </w:rPr>
        <w:t xml:space="preserve">whose </w:t>
      </w:r>
      <w:r w:rsidR="00801126" w:rsidRPr="00165E94">
        <w:rPr>
          <w:rFonts w:ascii="Times New Roman" w:hAnsi="Times New Roman" w:cs="Times New Roman"/>
          <w:sz w:val="28"/>
          <w:szCs w:val="28"/>
        </w:rPr>
        <w:t xml:space="preserve">answers have to be </w:t>
      </w:r>
      <w:r w:rsidR="005D7CEF">
        <w:rPr>
          <w:rFonts w:ascii="Times New Roman" w:hAnsi="Times New Roman" w:cs="Times New Roman"/>
          <w:sz w:val="28"/>
          <w:szCs w:val="28"/>
        </w:rPr>
        <w:t>sought</w:t>
      </w:r>
      <w:r w:rsidR="00801126" w:rsidRPr="00165E94">
        <w:rPr>
          <w:rFonts w:ascii="Times New Roman" w:hAnsi="Times New Roman" w:cs="Times New Roman"/>
          <w:sz w:val="28"/>
          <w:szCs w:val="28"/>
        </w:rPr>
        <w:t xml:space="preserve"> at the micro level. </w:t>
      </w:r>
    </w:p>
    <w:p w:rsidR="00E35A1A" w:rsidRPr="00165E94" w:rsidRDefault="00801126" w:rsidP="00E35A1A">
      <w:pPr>
        <w:rPr>
          <w:rFonts w:ascii="Times New Roman" w:hAnsi="Times New Roman" w:cs="Times New Roman"/>
          <w:sz w:val="28"/>
          <w:szCs w:val="28"/>
        </w:rPr>
      </w:pPr>
      <w:r w:rsidRPr="00165E94">
        <w:rPr>
          <w:rFonts w:ascii="Times New Roman" w:hAnsi="Times New Roman" w:cs="Times New Roman"/>
          <w:sz w:val="28"/>
          <w:szCs w:val="28"/>
        </w:rPr>
        <w:t xml:space="preserve">The literature of case material is exiguous. Time series or historical evidence hardly exists and the trend of All-India real gains appears to be too recent for research cycles to have been completed. </w:t>
      </w:r>
      <w:r w:rsidR="009D7513" w:rsidRPr="00165E94">
        <w:rPr>
          <w:rFonts w:ascii="Times New Roman" w:hAnsi="Times New Roman" w:cs="Times New Roman"/>
          <w:sz w:val="28"/>
          <w:szCs w:val="28"/>
        </w:rPr>
        <w:t xml:space="preserve">To date answers have to be found between the lines of research which has other objectives. </w:t>
      </w:r>
      <w:r w:rsidRPr="00165E94">
        <w:rPr>
          <w:rFonts w:ascii="Times New Roman" w:hAnsi="Times New Roman" w:cs="Times New Roman"/>
          <w:sz w:val="28"/>
          <w:szCs w:val="28"/>
        </w:rPr>
        <w:t xml:space="preserve">Much </w:t>
      </w:r>
      <w:r w:rsidR="00A40987" w:rsidRPr="00165E94">
        <w:rPr>
          <w:rFonts w:ascii="Times New Roman" w:hAnsi="Times New Roman" w:cs="Times New Roman"/>
          <w:sz w:val="28"/>
          <w:szCs w:val="28"/>
        </w:rPr>
        <w:t xml:space="preserve">of the existing </w:t>
      </w:r>
      <w:r w:rsidRPr="00165E94">
        <w:rPr>
          <w:rFonts w:ascii="Times New Roman" w:hAnsi="Times New Roman" w:cs="Times New Roman"/>
          <w:sz w:val="28"/>
          <w:szCs w:val="28"/>
        </w:rPr>
        <w:t>eviden</w:t>
      </w:r>
      <w:r w:rsidR="00A40987" w:rsidRPr="00165E94">
        <w:rPr>
          <w:rFonts w:ascii="Times New Roman" w:hAnsi="Times New Roman" w:cs="Times New Roman"/>
          <w:sz w:val="28"/>
          <w:szCs w:val="28"/>
        </w:rPr>
        <w:t>ce associates certain economic conditions</w:t>
      </w:r>
      <w:r w:rsidRPr="00165E94">
        <w:rPr>
          <w:rFonts w:ascii="Times New Roman" w:hAnsi="Times New Roman" w:cs="Times New Roman"/>
          <w:sz w:val="28"/>
          <w:szCs w:val="28"/>
        </w:rPr>
        <w:t xml:space="preserve"> with certain labour-market outcomes</w:t>
      </w:r>
      <w:r w:rsidR="00E35571">
        <w:rPr>
          <w:rFonts w:ascii="Times New Roman" w:hAnsi="Times New Roman" w:cs="Times New Roman"/>
          <w:sz w:val="28"/>
          <w:szCs w:val="28"/>
        </w:rPr>
        <w:t xml:space="preserve"> inferring cause and effect</w:t>
      </w:r>
      <w:r w:rsidRPr="00165E94">
        <w:rPr>
          <w:rFonts w:ascii="Times New Roman" w:hAnsi="Times New Roman" w:cs="Times New Roman"/>
          <w:sz w:val="28"/>
          <w:szCs w:val="28"/>
        </w:rPr>
        <w:t xml:space="preserve">. Even literature rich in </w:t>
      </w:r>
      <w:r w:rsidR="009D7513" w:rsidRPr="00165E94">
        <w:rPr>
          <w:rFonts w:ascii="Times New Roman" w:hAnsi="Times New Roman" w:cs="Times New Roman"/>
          <w:sz w:val="28"/>
          <w:szCs w:val="28"/>
        </w:rPr>
        <w:t xml:space="preserve">the </w:t>
      </w:r>
      <w:r w:rsidRPr="00165E94">
        <w:rPr>
          <w:rFonts w:ascii="Times New Roman" w:hAnsi="Times New Roman" w:cs="Times New Roman"/>
          <w:sz w:val="28"/>
          <w:szCs w:val="28"/>
        </w:rPr>
        <w:t xml:space="preserve">details of </w:t>
      </w:r>
      <w:r w:rsidR="0094139B" w:rsidRPr="00165E94">
        <w:rPr>
          <w:rFonts w:ascii="Times New Roman" w:hAnsi="Times New Roman" w:cs="Times New Roman"/>
          <w:sz w:val="28"/>
          <w:szCs w:val="28"/>
        </w:rPr>
        <w:t>working conditions (</w:t>
      </w:r>
      <w:r w:rsidR="000C1F8E">
        <w:rPr>
          <w:rFonts w:ascii="Times New Roman" w:hAnsi="Times New Roman" w:cs="Times New Roman"/>
          <w:sz w:val="28"/>
          <w:szCs w:val="28"/>
        </w:rPr>
        <w:t xml:space="preserve">in </w:t>
      </w:r>
      <w:r w:rsidRPr="00165E94">
        <w:rPr>
          <w:rFonts w:ascii="Times New Roman" w:hAnsi="Times New Roman" w:cs="Times New Roman"/>
          <w:sz w:val="28"/>
          <w:szCs w:val="28"/>
        </w:rPr>
        <w:t>agriculture</w:t>
      </w:r>
      <w:r w:rsidR="0094139B" w:rsidRPr="00165E94">
        <w:rPr>
          <w:rFonts w:ascii="Times New Roman" w:hAnsi="Times New Roman" w:cs="Times New Roman"/>
          <w:sz w:val="28"/>
          <w:szCs w:val="28"/>
        </w:rPr>
        <w:t xml:space="preserve"> in particular</w:t>
      </w:r>
      <w:r w:rsidRPr="00165E94">
        <w:rPr>
          <w:rFonts w:ascii="Times New Roman" w:hAnsi="Times New Roman" w:cs="Times New Roman"/>
          <w:sz w:val="28"/>
          <w:szCs w:val="28"/>
        </w:rPr>
        <w:t xml:space="preserve">) ignores the question of the tactics used to struggle for </w:t>
      </w:r>
      <w:r w:rsidR="0094139B" w:rsidRPr="00165E94">
        <w:rPr>
          <w:rFonts w:ascii="Times New Roman" w:hAnsi="Times New Roman" w:cs="Times New Roman"/>
          <w:sz w:val="28"/>
          <w:szCs w:val="28"/>
        </w:rPr>
        <w:t xml:space="preserve">wage </w:t>
      </w:r>
      <w:r w:rsidRPr="00165E94">
        <w:rPr>
          <w:rFonts w:ascii="Times New Roman" w:hAnsi="Times New Roman" w:cs="Times New Roman"/>
          <w:sz w:val="28"/>
          <w:szCs w:val="28"/>
        </w:rPr>
        <w:t>gains</w:t>
      </w:r>
      <w:r w:rsidR="0034039A" w:rsidRPr="00165E94">
        <w:rPr>
          <w:rFonts w:ascii="Times New Roman" w:hAnsi="Times New Roman" w:cs="Times New Roman"/>
          <w:sz w:val="28"/>
          <w:szCs w:val="28"/>
        </w:rPr>
        <w:t xml:space="preserve"> or </w:t>
      </w:r>
      <w:r w:rsidR="0094139B" w:rsidRPr="00165E94">
        <w:rPr>
          <w:rFonts w:ascii="Times New Roman" w:hAnsi="Times New Roman" w:cs="Times New Roman"/>
          <w:sz w:val="28"/>
          <w:szCs w:val="28"/>
        </w:rPr>
        <w:t xml:space="preserve">for </w:t>
      </w:r>
      <w:r w:rsidR="0034039A" w:rsidRPr="00165E94">
        <w:rPr>
          <w:rFonts w:ascii="Times New Roman" w:hAnsi="Times New Roman" w:cs="Times New Roman"/>
          <w:sz w:val="28"/>
          <w:szCs w:val="28"/>
        </w:rPr>
        <w:t>changes in non-monetary gains, such as respect</w:t>
      </w:r>
      <w:r w:rsidRPr="00165E94">
        <w:rPr>
          <w:rFonts w:ascii="Times New Roman" w:hAnsi="Times New Roman" w:cs="Times New Roman"/>
          <w:sz w:val="28"/>
          <w:szCs w:val="28"/>
        </w:rPr>
        <w:t>.</w:t>
      </w:r>
    </w:p>
    <w:p w:rsidR="00975481" w:rsidRDefault="00801126" w:rsidP="00E35A1A">
      <w:pPr>
        <w:rPr>
          <w:rFonts w:ascii="Times New Roman" w:hAnsi="Times New Roman" w:cs="Times New Roman"/>
          <w:sz w:val="28"/>
          <w:szCs w:val="28"/>
        </w:rPr>
      </w:pPr>
      <w:r w:rsidRPr="00165E94">
        <w:rPr>
          <w:rFonts w:ascii="Times New Roman" w:hAnsi="Times New Roman" w:cs="Times New Roman"/>
          <w:sz w:val="28"/>
          <w:szCs w:val="28"/>
        </w:rPr>
        <w:t xml:space="preserve">Little is known substantively. Relations of clientelism or loyalty may bring gains to individuals. The existence of alternative work </w:t>
      </w:r>
      <w:r w:rsidR="00641319" w:rsidRPr="00165E94">
        <w:rPr>
          <w:rFonts w:ascii="Times New Roman" w:hAnsi="Times New Roman" w:cs="Times New Roman"/>
          <w:sz w:val="28"/>
          <w:szCs w:val="28"/>
        </w:rPr>
        <w:t xml:space="preserve">at higher rates </w:t>
      </w:r>
      <w:r w:rsidRPr="00165E94">
        <w:rPr>
          <w:rFonts w:ascii="Times New Roman" w:hAnsi="Times New Roman" w:cs="Times New Roman"/>
          <w:sz w:val="28"/>
          <w:szCs w:val="28"/>
        </w:rPr>
        <w:t>(state</w:t>
      </w:r>
      <w:r w:rsidR="00641319" w:rsidRPr="00165E94">
        <w:rPr>
          <w:rFonts w:ascii="Times New Roman" w:hAnsi="Times New Roman" w:cs="Times New Roman"/>
          <w:sz w:val="28"/>
          <w:szCs w:val="28"/>
        </w:rPr>
        <w:t>-supplied</w:t>
      </w:r>
      <w:r w:rsidRPr="00165E94">
        <w:rPr>
          <w:rFonts w:ascii="Times New Roman" w:hAnsi="Times New Roman" w:cs="Times New Roman"/>
          <w:sz w:val="28"/>
          <w:szCs w:val="28"/>
        </w:rPr>
        <w:t xml:space="preserve"> / self-employment/ different sectors / </w:t>
      </w:r>
      <w:r w:rsidRPr="008127F1">
        <w:rPr>
          <w:rFonts w:ascii="Times New Roman" w:hAnsi="Times New Roman" w:cs="Times New Roman"/>
          <w:sz w:val="28"/>
          <w:szCs w:val="28"/>
        </w:rPr>
        <w:t xml:space="preserve">different locations) </w:t>
      </w:r>
      <w:r w:rsidR="008127F1" w:rsidRPr="008127F1">
        <w:rPr>
          <w:rFonts w:ascii="Times New Roman" w:hAnsi="Times New Roman" w:cs="Times New Roman"/>
          <w:sz w:val="28"/>
          <w:szCs w:val="28"/>
        </w:rPr>
        <w:t xml:space="preserve">with </w:t>
      </w:r>
      <w:r w:rsidR="008127F1" w:rsidRPr="008127F1">
        <w:rPr>
          <w:rFonts w:ascii="Times New Roman" w:eastAsia="Times New Roman" w:hAnsi="Times New Roman" w:cs="Times New Roman"/>
          <w:sz w:val="28"/>
          <w:szCs w:val="28"/>
        </w:rPr>
        <w:t xml:space="preserve">the option of not working, or not working as many days </w:t>
      </w:r>
      <w:r w:rsidR="00641319" w:rsidRPr="008127F1">
        <w:rPr>
          <w:rFonts w:ascii="Times New Roman" w:hAnsi="Times New Roman" w:cs="Times New Roman"/>
          <w:sz w:val="28"/>
          <w:szCs w:val="28"/>
        </w:rPr>
        <w:t>may force employers to raise</w:t>
      </w:r>
      <w:r w:rsidR="008127F1" w:rsidRPr="008127F1">
        <w:rPr>
          <w:rFonts w:ascii="Times New Roman" w:hAnsi="Times New Roman" w:cs="Times New Roman"/>
          <w:sz w:val="28"/>
          <w:szCs w:val="28"/>
        </w:rPr>
        <w:t xml:space="preserve"> wages</w:t>
      </w:r>
      <w:r w:rsidR="00641319" w:rsidRPr="008127F1">
        <w:rPr>
          <w:rFonts w:ascii="Times New Roman" w:hAnsi="Times New Roman" w:cs="Times New Roman"/>
          <w:sz w:val="28"/>
          <w:szCs w:val="28"/>
        </w:rPr>
        <w:t>.</w:t>
      </w:r>
      <w:r w:rsidR="008127F1" w:rsidRPr="008127F1">
        <w:rPr>
          <w:rFonts w:ascii="Times New Roman" w:eastAsia="Times New Roman" w:hAnsi="Times New Roman" w:cs="Times New Roman"/>
          <w:sz w:val="28"/>
          <w:szCs w:val="28"/>
        </w:rPr>
        <w:t xml:space="preserve"> They then start to worry about the timing of labour supply - they </w:t>
      </w:r>
      <w:r w:rsidR="00974F91">
        <w:rPr>
          <w:rFonts w:ascii="Times New Roman" w:eastAsia="Times New Roman" w:hAnsi="Times New Roman" w:cs="Times New Roman"/>
          <w:sz w:val="28"/>
          <w:szCs w:val="28"/>
        </w:rPr>
        <w:t xml:space="preserve">may </w:t>
      </w:r>
      <w:r w:rsidR="008127F1" w:rsidRPr="008127F1">
        <w:rPr>
          <w:rFonts w:ascii="Times New Roman" w:eastAsia="Times New Roman" w:hAnsi="Times New Roman" w:cs="Times New Roman"/>
          <w:sz w:val="28"/>
          <w:szCs w:val="28"/>
        </w:rPr>
        <w:t xml:space="preserve">try to treat labour better </w:t>
      </w:r>
      <w:r w:rsidR="00524CB4">
        <w:rPr>
          <w:rFonts w:ascii="Times New Roman" w:eastAsia="Times New Roman" w:hAnsi="Times New Roman" w:cs="Times New Roman"/>
          <w:sz w:val="28"/>
          <w:szCs w:val="28"/>
        </w:rPr>
        <w:t xml:space="preserve">- </w:t>
      </w:r>
      <w:r w:rsidR="008127F1" w:rsidRPr="008127F1">
        <w:rPr>
          <w:rFonts w:ascii="Times New Roman" w:eastAsia="Times New Roman" w:hAnsi="Times New Roman" w:cs="Times New Roman"/>
          <w:sz w:val="28"/>
          <w:szCs w:val="28"/>
        </w:rPr>
        <w:t>‘like a bride’</w:t>
      </w:r>
      <w:r w:rsidR="00F9001F">
        <w:rPr>
          <w:rStyle w:val="FootnoteReference"/>
          <w:rFonts w:ascii="Times New Roman" w:eastAsia="Times New Roman" w:hAnsi="Times New Roman" w:cs="Times New Roman"/>
          <w:sz w:val="28"/>
          <w:szCs w:val="28"/>
        </w:rPr>
        <w:footnoteReference w:id="55"/>
      </w:r>
      <w:r w:rsidR="008127F1" w:rsidRPr="008127F1">
        <w:rPr>
          <w:rFonts w:ascii="Times New Roman" w:eastAsia="Times New Roman" w:hAnsi="Times New Roman" w:cs="Times New Roman"/>
          <w:sz w:val="28"/>
          <w:szCs w:val="28"/>
        </w:rPr>
        <w:t xml:space="preserve"> - not only offering higher wages</w:t>
      </w:r>
      <w:r w:rsidR="00F9001F">
        <w:rPr>
          <w:rFonts w:ascii="Times New Roman" w:eastAsia="Times New Roman" w:hAnsi="Times New Roman" w:cs="Times New Roman"/>
          <w:sz w:val="28"/>
          <w:szCs w:val="28"/>
        </w:rPr>
        <w:t>.</w:t>
      </w:r>
      <w:r w:rsidR="00974F91">
        <w:rPr>
          <w:rFonts w:ascii="Times New Roman" w:eastAsia="Times New Roman" w:hAnsi="Times New Roman" w:cs="Times New Roman"/>
          <w:sz w:val="28"/>
          <w:szCs w:val="28"/>
        </w:rPr>
        <w:t>But n</w:t>
      </w:r>
      <w:r w:rsidR="008127F1" w:rsidRPr="008127F1">
        <w:rPr>
          <w:rFonts w:ascii="Times New Roman" w:eastAsia="Times New Roman" w:hAnsi="Times New Roman" w:cs="Times New Roman"/>
          <w:sz w:val="28"/>
          <w:szCs w:val="28"/>
        </w:rPr>
        <w:t>ot enough</w:t>
      </w:r>
      <w:r w:rsidR="008127F1" w:rsidRPr="008127F1">
        <w:rPr>
          <w:rFonts w:ascii="Times New Roman" w:hAnsi="Times New Roman" w:cs="Times New Roman"/>
          <w:sz w:val="28"/>
          <w:szCs w:val="28"/>
        </w:rPr>
        <w:t xml:space="preserve"> is </w:t>
      </w:r>
      <w:r w:rsidR="008127F1" w:rsidRPr="00165E94">
        <w:rPr>
          <w:rFonts w:ascii="Times New Roman" w:hAnsi="Times New Roman" w:cs="Times New Roman"/>
          <w:sz w:val="28"/>
          <w:szCs w:val="28"/>
        </w:rPr>
        <w:t>known about how they resist or capitulate</w:t>
      </w:r>
      <w:r w:rsidR="00E35571">
        <w:rPr>
          <w:rFonts w:ascii="Times New Roman" w:hAnsi="Times New Roman" w:cs="Times New Roman"/>
          <w:sz w:val="28"/>
          <w:szCs w:val="28"/>
        </w:rPr>
        <w:t>.</w:t>
      </w:r>
      <w:r w:rsidR="008127F1" w:rsidRPr="00165E94">
        <w:rPr>
          <w:rFonts w:ascii="Times New Roman" w:hAnsi="Times New Roman" w:cs="Times New Roman"/>
          <w:sz w:val="28"/>
          <w:szCs w:val="28"/>
        </w:rPr>
        <w:t xml:space="preserve"> </w:t>
      </w:r>
    </w:p>
    <w:p w:rsidR="00975481" w:rsidRDefault="00975481" w:rsidP="00E35A1A">
      <w:pPr>
        <w:rPr>
          <w:rFonts w:ascii="Times New Roman" w:hAnsi="Times New Roman" w:cs="Times New Roman"/>
          <w:sz w:val="28"/>
          <w:szCs w:val="28"/>
        </w:rPr>
      </w:pPr>
    </w:p>
    <w:p w:rsidR="00801126" w:rsidRDefault="00524CB4" w:rsidP="00E35A1A">
      <w:pPr>
        <w:rPr>
          <w:rFonts w:ascii="Times New Roman" w:hAnsi="Times New Roman" w:cs="Times New Roman"/>
          <w:sz w:val="28"/>
          <w:szCs w:val="28"/>
        </w:rPr>
      </w:pPr>
      <w:r>
        <w:rPr>
          <w:rFonts w:ascii="Times New Roman" w:hAnsi="Times New Roman" w:cs="Times New Roman"/>
          <w:sz w:val="28"/>
          <w:szCs w:val="28"/>
        </w:rPr>
        <w:t xml:space="preserve">Labour may organise for objectives outside work – conditioning their life-world and their reproductive space – when mobilising to improve conditions at work is currently faced with insuperable obstacles. </w:t>
      </w:r>
      <w:r w:rsidR="00801126" w:rsidRPr="00165E94">
        <w:rPr>
          <w:rFonts w:ascii="Times New Roman" w:hAnsi="Times New Roman" w:cs="Times New Roman"/>
          <w:sz w:val="28"/>
          <w:szCs w:val="28"/>
        </w:rPr>
        <w:t xml:space="preserve">Collective identities may be </w:t>
      </w:r>
      <w:r w:rsidR="005D7CEF">
        <w:rPr>
          <w:rFonts w:ascii="Times New Roman" w:hAnsi="Times New Roman" w:cs="Times New Roman"/>
          <w:sz w:val="28"/>
          <w:szCs w:val="28"/>
        </w:rPr>
        <w:t>deploy</w:t>
      </w:r>
      <w:r w:rsidR="00801126" w:rsidRPr="00165E94">
        <w:rPr>
          <w:rFonts w:ascii="Times New Roman" w:hAnsi="Times New Roman" w:cs="Times New Roman"/>
          <w:sz w:val="28"/>
          <w:szCs w:val="28"/>
        </w:rPr>
        <w:t xml:space="preserve">ed in the search for work but </w:t>
      </w:r>
      <w:r>
        <w:rPr>
          <w:rFonts w:ascii="Times New Roman" w:hAnsi="Times New Roman" w:cs="Times New Roman"/>
          <w:sz w:val="28"/>
          <w:szCs w:val="28"/>
        </w:rPr>
        <w:t xml:space="preserve">are </w:t>
      </w:r>
      <w:r w:rsidR="00801126" w:rsidRPr="00165E94">
        <w:rPr>
          <w:rFonts w:ascii="Times New Roman" w:hAnsi="Times New Roman" w:cs="Times New Roman"/>
          <w:sz w:val="28"/>
          <w:szCs w:val="28"/>
        </w:rPr>
        <w:t>rarely rec</w:t>
      </w:r>
      <w:r w:rsidR="00641319" w:rsidRPr="00165E94">
        <w:rPr>
          <w:rFonts w:ascii="Times New Roman" w:hAnsi="Times New Roman" w:cs="Times New Roman"/>
          <w:sz w:val="28"/>
          <w:szCs w:val="28"/>
        </w:rPr>
        <w:t xml:space="preserve">orded </w:t>
      </w:r>
      <w:r w:rsidR="00801126" w:rsidRPr="00165E94">
        <w:rPr>
          <w:rFonts w:ascii="Times New Roman" w:hAnsi="Times New Roman" w:cs="Times New Roman"/>
          <w:sz w:val="28"/>
          <w:szCs w:val="28"/>
        </w:rPr>
        <w:t>as the basis fo</w:t>
      </w:r>
      <w:r w:rsidR="00641319" w:rsidRPr="00165E94">
        <w:rPr>
          <w:rFonts w:ascii="Times New Roman" w:hAnsi="Times New Roman" w:cs="Times New Roman"/>
          <w:sz w:val="28"/>
          <w:szCs w:val="28"/>
        </w:rPr>
        <w:t>r struggles for improved conditions</w:t>
      </w:r>
      <w:r w:rsidR="00801126" w:rsidRPr="00165E94">
        <w:rPr>
          <w:rFonts w:ascii="Times New Roman" w:hAnsi="Times New Roman" w:cs="Times New Roman"/>
          <w:sz w:val="28"/>
          <w:szCs w:val="28"/>
        </w:rPr>
        <w:t>.</w:t>
      </w:r>
      <w:r w:rsidR="00975481">
        <w:rPr>
          <w:rFonts w:ascii="Times New Roman" w:hAnsi="Times New Roman" w:cs="Times New Roman"/>
          <w:sz w:val="28"/>
          <w:szCs w:val="28"/>
        </w:rPr>
        <w:t xml:space="preserve"> If non market forms of exchange, co-ownership, solidary institutions, co-operative and collective practices of labour protection such as those explored </w:t>
      </w:r>
      <w:r w:rsidR="005D7CEF">
        <w:rPr>
          <w:rFonts w:ascii="Times New Roman" w:hAnsi="Times New Roman" w:cs="Times New Roman"/>
          <w:sz w:val="28"/>
          <w:szCs w:val="28"/>
        </w:rPr>
        <w:t xml:space="preserve">elsewhere </w:t>
      </w:r>
      <w:r w:rsidR="00975481">
        <w:rPr>
          <w:rFonts w:ascii="Times New Roman" w:hAnsi="Times New Roman" w:cs="Times New Roman"/>
          <w:sz w:val="28"/>
          <w:szCs w:val="28"/>
        </w:rPr>
        <w:t xml:space="preserve">in this book </w:t>
      </w:r>
      <w:r w:rsidR="005D7CEF">
        <w:rPr>
          <w:rFonts w:ascii="Times New Roman" w:hAnsi="Times New Roman" w:cs="Times New Roman"/>
          <w:sz w:val="28"/>
          <w:szCs w:val="28"/>
        </w:rPr>
        <w:t>play</w:t>
      </w:r>
      <w:r w:rsidR="00975481">
        <w:rPr>
          <w:rFonts w:ascii="Times New Roman" w:hAnsi="Times New Roman" w:cs="Times New Roman"/>
          <w:sz w:val="28"/>
          <w:szCs w:val="28"/>
        </w:rPr>
        <w:t xml:space="preserve"> roles in the securing of gains to men and women workers, they are not yet identified and recorded.</w:t>
      </w:r>
    </w:p>
    <w:p w:rsidR="00975481" w:rsidRPr="00165E94" w:rsidRDefault="00975481" w:rsidP="00E35A1A">
      <w:pPr>
        <w:rPr>
          <w:rFonts w:ascii="Times New Roman" w:hAnsi="Times New Roman" w:cs="Times New Roman"/>
          <w:sz w:val="28"/>
          <w:szCs w:val="28"/>
        </w:rPr>
      </w:pPr>
    </w:p>
    <w:p w:rsidR="00605446" w:rsidRPr="00165E94" w:rsidRDefault="00641319">
      <w:pPr>
        <w:rPr>
          <w:rFonts w:ascii="Times New Roman" w:hAnsi="Times New Roman" w:cs="Times New Roman"/>
          <w:sz w:val="28"/>
          <w:szCs w:val="28"/>
        </w:rPr>
      </w:pPr>
      <w:r w:rsidRPr="00165E94">
        <w:rPr>
          <w:rFonts w:ascii="Times New Roman" w:hAnsi="Times New Roman" w:cs="Times New Roman"/>
          <w:sz w:val="28"/>
          <w:szCs w:val="28"/>
        </w:rPr>
        <w:t>For a wide constituency of public interests, and since there is no sign of anything other than further informalisation, systematic research is needed into the means whereby informal labour reduces its vulnerabilities and achieves imp</w:t>
      </w:r>
      <w:r w:rsidR="00E37F51">
        <w:rPr>
          <w:rFonts w:ascii="Times New Roman" w:hAnsi="Times New Roman" w:cs="Times New Roman"/>
          <w:sz w:val="28"/>
          <w:szCs w:val="28"/>
        </w:rPr>
        <w:t xml:space="preserve">rovements in </w:t>
      </w:r>
      <w:r w:rsidR="00975481">
        <w:rPr>
          <w:rFonts w:ascii="Times New Roman" w:hAnsi="Times New Roman" w:cs="Times New Roman"/>
          <w:sz w:val="28"/>
          <w:szCs w:val="28"/>
        </w:rPr>
        <w:t xml:space="preserve">its </w:t>
      </w:r>
      <w:r w:rsidR="00E37F51">
        <w:rPr>
          <w:rFonts w:ascii="Times New Roman" w:hAnsi="Times New Roman" w:cs="Times New Roman"/>
          <w:sz w:val="28"/>
          <w:szCs w:val="28"/>
        </w:rPr>
        <w:t>working conditions.</w:t>
      </w:r>
    </w:p>
    <w:p w:rsidR="004450B9" w:rsidRDefault="004450B9">
      <w:pPr>
        <w:rPr>
          <w:rFonts w:ascii="Times New Roman" w:hAnsi="Times New Roman" w:cs="Times New Roman"/>
          <w:i/>
          <w:sz w:val="28"/>
          <w:szCs w:val="28"/>
        </w:rPr>
      </w:pPr>
    </w:p>
    <w:p w:rsidR="00883FF7" w:rsidRDefault="00883FF7">
      <w:pPr>
        <w:rPr>
          <w:rFonts w:ascii="Times New Roman" w:hAnsi="Times New Roman" w:cs="Times New Roman"/>
          <w:i/>
          <w:sz w:val="28"/>
          <w:szCs w:val="28"/>
        </w:rPr>
      </w:pPr>
    </w:p>
    <w:p w:rsidR="00883FF7" w:rsidRDefault="00883FF7">
      <w:pPr>
        <w:rPr>
          <w:rFonts w:ascii="Times New Roman" w:hAnsi="Times New Roman" w:cs="Times New Roman"/>
          <w:i/>
          <w:sz w:val="28"/>
          <w:szCs w:val="28"/>
        </w:rPr>
      </w:pPr>
    </w:p>
    <w:p w:rsidR="0094139B" w:rsidRPr="00165E94" w:rsidRDefault="0094139B">
      <w:pPr>
        <w:rPr>
          <w:rFonts w:ascii="Times New Roman" w:hAnsi="Times New Roman" w:cs="Times New Roman"/>
          <w:i/>
          <w:sz w:val="28"/>
          <w:szCs w:val="28"/>
        </w:rPr>
      </w:pPr>
      <w:r w:rsidRPr="00165E94">
        <w:rPr>
          <w:rFonts w:ascii="Times New Roman" w:hAnsi="Times New Roman" w:cs="Times New Roman"/>
          <w:i/>
          <w:sz w:val="28"/>
          <w:szCs w:val="28"/>
        </w:rPr>
        <w:t>Acknowledgements</w:t>
      </w:r>
    </w:p>
    <w:p w:rsidR="0094139B" w:rsidRDefault="0094139B">
      <w:pPr>
        <w:rPr>
          <w:rFonts w:ascii="Times New Roman" w:hAnsi="Times New Roman" w:cs="Times New Roman"/>
          <w:sz w:val="28"/>
          <w:szCs w:val="28"/>
        </w:rPr>
      </w:pPr>
      <w:r w:rsidRPr="00165E94">
        <w:rPr>
          <w:rFonts w:ascii="Times New Roman" w:hAnsi="Times New Roman" w:cs="Times New Roman"/>
          <w:sz w:val="28"/>
          <w:szCs w:val="28"/>
        </w:rPr>
        <w:t>We a</w:t>
      </w:r>
      <w:r w:rsidR="004450B9">
        <w:rPr>
          <w:rFonts w:ascii="Times New Roman" w:hAnsi="Times New Roman" w:cs="Times New Roman"/>
          <w:sz w:val="28"/>
          <w:szCs w:val="28"/>
        </w:rPr>
        <w:t>re grateful to Judith Heyer</w:t>
      </w:r>
      <w:r w:rsidR="00536253">
        <w:rPr>
          <w:rFonts w:ascii="Times New Roman" w:hAnsi="Times New Roman" w:cs="Times New Roman"/>
          <w:sz w:val="28"/>
          <w:szCs w:val="28"/>
        </w:rPr>
        <w:t>, Gautam Mody</w:t>
      </w:r>
      <w:r w:rsidR="00582D3C">
        <w:rPr>
          <w:rFonts w:ascii="Times New Roman" w:hAnsi="Times New Roman" w:cs="Times New Roman"/>
          <w:sz w:val="28"/>
          <w:szCs w:val="28"/>
        </w:rPr>
        <w:t>, D N Reddy</w:t>
      </w:r>
      <w:r w:rsidR="004450B9">
        <w:rPr>
          <w:rFonts w:ascii="Times New Roman" w:hAnsi="Times New Roman" w:cs="Times New Roman"/>
          <w:sz w:val="28"/>
          <w:szCs w:val="28"/>
        </w:rPr>
        <w:t xml:space="preserve"> and M Vijay</w:t>
      </w:r>
      <w:r w:rsidR="00582D3C">
        <w:rPr>
          <w:rFonts w:ascii="Times New Roman" w:hAnsi="Times New Roman" w:cs="Times New Roman"/>
          <w:sz w:val="28"/>
          <w:szCs w:val="28"/>
        </w:rPr>
        <w:t>a</w:t>
      </w:r>
      <w:r w:rsidR="004450B9">
        <w:rPr>
          <w:rFonts w:ascii="Times New Roman" w:hAnsi="Times New Roman" w:cs="Times New Roman"/>
          <w:sz w:val="28"/>
          <w:szCs w:val="28"/>
        </w:rPr>
        <w:t>baskar</w:t>
      </w:r>
      <w:r w:rsidR="00536253">
        <w:rPr>
          <w:rFonts w:ascii="Times New Roman" w:hAnsi="Times New Roman" w:cs="Times New Roman"/>
          <w:sz w:val="28"/>
          <w:szCs w:val="28"/>
        </w:rPr>
        <w:t xml:space="preserve"> and</w:t>
      </w:r>
      <w:r w:rsidR="004450B9">
        <w:rPr>
          <w:rFonts w:ascii="Times New Roman" w:hAnsi="Times New Roman" w:cs="Times New Roman"/>
          <w:sz w:val="28"/>
          <w:szCs w:val="28"/>
        </w:rPr>
        <w:t xml:space="preserve"> </w:t>
      </w:r>
      <w:r w:rsidR="00536253">
        <w:rPr>
          <w:rFonts w:ascii="Times New Roman" w:hAnsi="Times New Roman" w:cs="Times New Roman"/>
          <w:sz w:val="28"/>
          <w:szCs w:val="28"/>
        </w:rPr>
        <w:t xml:space="preserve">to Frederic Lapeyre and Andrea Lemaitre </w:t>
      </w:r>
      <w:r w:rsidR="004450B9">
        <w:rPr>
          <w:rFonts w:ascii="Times New Roman" w:hAnsi="Times New Roman" w:cs="Times New Roman"/>
          <w:sz w:val="28"/>
          <w:szCs w:val="28"/>
        </w:rPr>
        <w:t>for</w:t>
      </w:r>
      <w:r w:rsidRPr="00165E94">
        <w:rPr>
          <w:rFonts w:ascii="Times New Roman" w:hAnsi="Times New Roman" w:cs="Times New Roman"/>
          <w:sz w:val="28"/>
          <w:szCs w:val="28"/>
        </w:rPr>
        <w:t xml:space="preserve"> </w:t>
      </w:r>
      <w:r w:rsidR="00320D49">
        <w:rPr>
          <w:rFonts w:ascii="Times New Roman" w:hAnsi="Times New Roman" w:cs="Times New Roman"/>
          <w:sz w:val="28"/>
          <w:szCs w:val="28"/>
        </w:rPr>
        <w:t>discuss</w:t>
      </w:r>
      <w:r w:rsidRPr="00165E94">
        <w:rPr>
          <w:rFonts w:ascii="Times New Roman" w:hAnsi="Times New Roman" w:cs="Times New Roman"/>
          <w:sz w:val="28"/>
          <w:szCs w:val="28"/>
        </w:rPr>
        <w:t>ions o</w:t>
      </w:r>
      <w:r w:rsidR="00320D49">
        <w:rPr>
          <w:rFonts w:ascii="Times New Roman" w:hAnsi="Times New Roman" w:cs="Times New Roman"/>
          <w:sz w:val="28"/>
          <w:szCs w:val="28"/>
        </w:rPr>
        <w:t>ver</w:t>
      </w:r>
      <w:r w:rsidRPr="00165E94">
        <w:rPr>
          <w:rFonts w:ascii="Times New Roman" w:hAnsi="Times New Roman" w:cs="Times New Roman"/>
          <w:sz w:val="28"/>
          <w:szCs w:val="28"/>
        </w:rPr>
        <w:t xml:space="preserve"> this topic</w:t>
      </w:r>
      <w:r w:rsidR="004450B9">
        <w:rPr>
          <w:rFonts w:ascii="Times New Roman" w:hAnsi="Times New Roman" w:cs="Times New Roman"/>
          <w:sz w:val="28"/>
          <w:szCs w:val="28"/>
        </w:rPr>
        <w:t xml:space="preserve"> and comments on the first draft</w:t>
      </w:r>
      <w:r w:rsidRPr="00165E94">
        <w:rPr>
          <w:rFonts w:ascii="Times New Roman" w:hAnsi="Times New Roman" w:cs="Times New Roman"/>
          <w:sz w:val="28"/>
          <w:szCs w:val="28"/>
        </w:rPr>
        <w:t>.</w:t>
      </w:r>
      <w:r w:rsidR="00F9001F">
        <w:rPr>
          <w:rFonts w:ascii="Times New Roman" w:hAnsi="Times New Roman" w:cs="Times New Roman"/>
          <w:sz w:val="28"/>
          <w:szCs w:val="28"/>
        </w:rPr>
        <w:t xml:space="preserve"> The research is part of the project </w:t>
      </w:r>
      <w:r w:rsidR="00F9001F" w:rsidRPr="00F9001F">
        <w:rPr>
          <w:rFonts w:ascii="Calibri" w:hAnsi="Calibri"/>
          <w:lang w:val="en-US"/>
        </w:rPr>
        <w:t xml:space="preserve"> </w:t>
      </w:r>
      <w:r w:rsidR="00F9001F" w:rsidRPr="00310245">
        <w:rPr>
          <w:rFonts w:ascii="Calibri" w:hAnsi="Calibri"/>
          <w:sz w:val="20"/>
          <w:szCs w:val="20"/>
          <w:lang w:val="en-US"/>
        </w:rPr>
        <w:t>RESOURCES, GREENHOUSE GAS EMISSIONS, TECHNOLOGY AND WORK IN PRODUCTION AND DISTRIBUTION SYSTEMS: RICE IN INDIA (RES-167-25-MTRUYG0; ES/1033768/1</w:t>
      </w:r>
      <w:r w:rsidR="00F9001F" w:rsidRPr="00310245">
        <w:rPr>
          <w:rFonts w:ascii="Times New Roman" w:hAnsi="Times New Roman" w:cs="Times New Roman"/>
          <w:sz w:val="28"/>
          <w:szCs w:val="28"/>
          <w:lang w:val="en-US"/>
        </w:rPr>
        <w:t xml:space="preserve">) funded jointly by the UK’s Economic and Social Research Council and the Department for International Development. Views expressed here are </w:t>
      </w:r>
      <w:r w:rsidR="00F9001F">
        <w:rPr>
          <w:rFonts w:ascii="Times New Roman" w:hAnsi="Times New Roman" w:cs="Times New Roman"/>
          <w:sz w:val="28"/>
          <w:szCs w:val="28"/>
          <w:lang w:val="en-US"/>
        </w:rPr>
        <w:t xml:space="preserve">the authors’ and </w:t>
      </w:r>
      <w:r w:rsidR="00F9001F" w:rsidRPr="00310245">
        <w:rPr>
          <w:rFonts w:ascii="Times New Roman" w:hAnsi="Times New Roman" w:cs="Times New Roman"/>
          <w:sz w:val="28"/>
          <w:szCs w:val="28"/>
          <w:lang w:val="en-US"/>
        </w:rPr>
        <w:t>not policy of either funding institution.</w:t>
      </w:r>
    </w:p>
    <w:p w:rsidR="00524CB4" w:rsidRDefault="00524CB4">
      <w:pPr>
        <w:rPr>
          <w:rFonts w:ascii="Times New Roman" w:hAnsi="Times New Roman" w:cs="Times New Roman"/>
          <w:sz w:val="28"/>
          <w:szCs w:val="28"/>
        </w:rPr>
      </w:pPr>
    </w:p>
    <w:p w:rsidR="00975481" w:rsidRDefault="00975481">
      <w:pPr>
        <w:rPr>
          <w:rFonts w:ascii="Times New Roman" w:hAnsi="Times New Roman" w:cs="Times New Roman"/>
          <w:sz w:val="28"/>
          <w:szCs w:val="28"/>
        </w:rPr>
      </w:pPr>
    </w:p>
    <w:p w:rsidR="00975481" w:rsidRDefault="00975481">
      <w:pPr>
        <w:rPr>
          <w:rFonts w:ascii="Times New Roman" w:hAnsi="Times New Roman" w:cs="Times New Roman"/>
          <w:sz w:val="28"/>
          <w:szCs w:val="28"/>
        </w:rPr>
      </w:pPr>
    </w:p>
    <w:p w:rsidR="00F9001F" w:rsidRDefault="00524CB4" w:rsidP="00770B6A">
      <w:pPr>
        <w:pStyle w:val="Heading1"/>
        <w:shd w:val="clear" w:color="auto" w:fill="FFFFFF"/>
        <w:spacing w:before="0" w:line="240" w:lineRule="auto"/>
        <w:rPr>
          <w:rFonts w:ascii="Times New Roman" w:hAnsi="Times New Roman" w:cs="Times New Roman"/>
          <w:i/>
        </w:rPr>
      </w:pPr>
      <w:r>
        <w:rPr>
          <w:rFonts w:ascii="Times New Roman" w:hAnsi="Times New Roman" w:cs="Times New Roman"/>
          <w:i/>
        </w:rPr>
        <w:t>References</w:t>
      </w:r>
    </w:p>
    <w:p w:rsidR="00F9001F" w:rsidRDefault="00F9001F" w:rsidP="00770B6A">
      <w:pPr>
        <w:pStyle w:val="Heading1"/>
        <w:shd w:val="clear" w:color="auto" w:fill="FFFFFF"/>
        <w:spacing w:before="0" w:line="240" w:lineRule="auto"/>
        <w:rPr>
          <w:rFonts w:ascii="Times New Roman" w:hAnsi="Times New Roman" w:cs="Times New Roman"/>
          <w:i/>
        </w:rPr>
      </w:pPr>
    </w:p>
    <w:p w:rsidR="00774157" w:rsidRPr="00770B6A" w:rsidRDefault="00774157" w:rsidP="00770B6A">
      <w:pPr>
        <w:pStyle w:val="Heading1"/>
        <w:shd w:val="clear" w:color="auto" w:fill="FFFFFF"/>
        <w:spacing w:before="0" w:line="240" w:lineRule="auto"/>
        <w:rPr>
          <w:rFonts w:ascii="Times New Roman" w:eastAsia="Times New Roman" w:hAnsi="Times New Roman" w:cs="Times New Roman"/>
          <w:b w:val="0"/>
          <w:bCs w:val="0"/>
          <w:color w:val="auto"/>
          <w:kern w:val="36"/>
          <w:lang w:eastAsia="en-GB"/>
        </w:rPr>
      </w:pPr>
      <w:r w:rsidRPr="00310245">
        <w:rPr>
          <w:rFonts w:ascii="Times New Roman" w:hAnsi="Times New Roman" w:cs="Times New Roman"/>
          <w:b w:val="0"/>
          <w:color w:val="auto"/>
        </w:rPr>
        <w:t>Allirajan M.  2013</w:t>
      </w:r>
      <w:r w:rsidRPr="00770B6A">
        <w:rPr>
          <w:rFonts w:ascii="Times New Roman" w:hAnsi="Times New Roman" w:cs="Times New Roman"/>
          <w:i/>
          <w:color w:val="auto"/>
        </w:rPr>
        <w:t xml:space="preserve"> </w:t>
      </w:r>
      <w:r w:rsidRPr="00770B6A">
        <w:rPr>
          <w:rFonts w:ascii="Times New Roman" w:eastAsia="Times New Roman" w:hAnsi="Times New Roman" w:cs="Times New Roman"/>
          <w:b w:val="0"/>
          <w:bCs w:val="0"/>
          <w:color w:val="auto"/>
          <w:kern w:val="36"/>
          <w:lang w:eastAsia="en-GB"/>
        </w:rPr>
        <w:t>India</w:t>
      </w:r>
      <w:r w:rsidR="00F9001F">
        <w:rPr>
          <w:rFonts w:ascii="Times New Roman" w:eastAsia="Times New Roman" w:hAnsi="Times New Roman" w:cs="Times New Roman"/>
          <w:b w:val="0"/>
          <w:bCs w:val="0"/>
          <w:color w:val="auto"/>
          <w:kern w:val="36"/>
          <w:lang w:eastAsia="en-GB"/>
        </w:rPr>
        <w:t>’</w:t>
      </w:r>
      <w:r w:rsidRPr="00770B6A">
        <w:rPr>
          <w:rFonts w:ascii="Times New Roman" w:eastAsia="Times New Roman" w:hAnsi="Times New Roman" w:cs="Times New Roman"/>
          <w:b w:val="0"/>
          <w:bCs w:val="0"/>
          <w:color w:val="auto"/>
          <w:kern w:val="36"/>
          <w:lang w:eastAsia="en-GB"/>
        </w:rPr>
        <w:t xml:space="preserve">s Q3 profits to grow 26% on lower costs </w:t>
      </w:r>
      <w:r w:rsidRPr="00770B6A">
        <w:rPr>
          <w:rFonts w:ascii="Times New Roman" w:eastAsia="Times New Roman" w:hAnsi="Times New Roman" w:cs="Times New Roman"/>
          <w:b w:val="0"/>
          <w:bCs w:val="0"/>
          <w:i/>
          <w:color w:val="auto"/>
          <w:kern w:val="36"/>
          <w:lang w:eastAsia="en-GB"/>
        </w:rPr>
        <w:t>Times of India</w:t>
      </w:r>
      <w:r w:rsidRPr="00770B6A">
        <w:rPr>
          <w:rFonts w:ascii="Times New Roman" w:eastAsia="Times New Roman" w:hAnsi="Times New Roman" w:cs="Times New Roman"/>
          <w:b w:val="0"/>
          <w:bCs w:val="0"/>
          <w:color w:val="auto"/>
          <w:kern w:val="36"/>
          <w:lang w:eastAsia="en-GB"/>
        </w:rPr>
        <w:t xml:space="preserve"> Jan 2</w:t>
      </w:r>
      <w:r w:rsidRPr="00770B6A">
        <w:rPr>
          <w:rFonts w:ascii="Times New Roman" w:eastAsia="Times New Roman" w:hAnsi="Times New Roman" w:cs="Times New Roman"/>
          <w:b w:val="0"/>
          <w:bCs w:val="0"/>
          <w:color w:val="auto"/>
          <w:kern w:val="36"/>
          <w:vertAlign w:val="superscript"/>
          <w:lang w:eastAsia="en-GB"/>
        </w:rPr>
        <w:t>nd</w:t>
      </w:r>
      <w:r w:rsidRPr="00770B6A">
        <w:rPr>
          <w:rFonts w:ascii="Times New Roman" w:eastAsia="Times New Roman" w:hAnsi="Times New Roman" w:cs="Times New Roman"/>
          <w:b w:val="0"/>
          <w:bCs w:val="0"/>
          <w:color w:val="auto"/>
          <w:kern w:val="36"/>
          <w:lang w:eastAsia="en-GB"/>
        </w:rPr>
        <w:t xml:space="preserve"> http://articles.timesofindia.indiatimes.com/2013-01-02/india-business/36110741_1_interest-costs-cmie-march-quarter</w:t>
      </w:r>
    </w:p>
    <w:p w:rsidR="00774157" w:rsidRPr="00770B6A" w:rsidRDefault="00774157" w:rsidP="00770B6A">
      <w:pPr>
        <w:spacing w:line="240" w:lineRule="auto"/>
        <w:rPr>
          <w:rFonts w:ascii="Times New Roman" w:hAnsi="Times New Roman" w:cs="Times New Roman"/>
          <w:sz w:val="28"/>
          <w:szCs w:val="28"/>
        </w:rPr>
      </w:pPr>
    </w:p>
    <w:p w:rsidR="009243A6" w:rsidRPr="00770B6A" w:rsidRDefault="009243A6" w:rsidP="005D7CEF">
      <w:pPr>
        <w:autoSpaceDE w:val="0"/>
        <w:autoSpaceDN w:val="0"/>
        <w:adjustRightInd w:val="0"/>
        <w:spacing w:after="0" w:line="240" w:lineRule="auto"/>
        <w:jc w:val="both"/>
        <w:rPr>
          <w:rFonts w:ascii="Times New Roman" w:hAnsi="Times New Roman" w:cs="Times New Roman"/>
          <w:sz w:val="28"/>
          <w:szCs w:val="28"/>
        </w:rPr>
      </w:pPr>
      <w:r w:rsidRPr="00770B6A">
        <w:rPr>
          <w:rFonts w:ascii="Times New Roman" w:hAnsi="Times New Roman" w:cs="Times New Roman"/>
          <w:sz w:val="28"/>
          <w:szCs w:val="28"/>
        </w:rPr>
        <w:t>Bhalla, S. 1999 Liberalisation, rural labour markets and the mobilisation of farm workers: The Haryana story in an all</w:t>
      </w:r>
      <w:r w:rsidRPr="00770B6A">
        <w:rPr>
          <w:rFonts w:ascii="Cambria Math" w:hAnsi="Cambria Math" w:cs="Cambria Math"/>
          <w:sz w:val="28"/>
          <w:szCs w:val="28"/>
        </w:rPr>
        <w:t>‐</w:t>
      </w:r>
      <w:r w:rsidRPr="00770B6A">
        <w:rPr>
          <w:rFonts w:ascii="Times New Roman" w:hAnsi="Times New Roman" w:cs="Times New Roman"/>
          <w:sz w:val="28"/>
          <w:szCs w:val="28"/>
        </w:rPr>
        <w:t xml:space="preserve">India context, </w:t>
      </w:r>
      <w:r w:rsidRPr="00770B6A">
        <w:rPr>
          <w:rFonts w:ascii="Times New Roman" w:hAnsi="Times New Roman" w:cs="Times New Roman"/>
          <w:i/>
          <w:sz w:val="28"/>
          <w:szCs w:val="28"/>
        </w:rPr>
        <w:t>Journal of Peasant Studies</w:t>
      </w:r>
      <w:r w:rsidRPr="00770B6A">
        <w:rPr>
          <w:rFonts w:ascii="Times New Roman" w:hAnsi="Times New Roman" w:cs="Times New Roman"/>
          <w:sz w:val="28"/>
          <w:szCs w:val="28"/>
        </w:rPr>
        <w:t>, 26:2-3, 25-70.</w:t>
      </w:r>
    </w:p>
    <w:p w:rsidR="00FE5FD0" w:rsidRPr="00770B6A" w:rsidRDefault="00FE5FD0" w:rsidP="005D7CEF">
      <w:pPr>
        <w:autoSpaceDE w:val="0"/>
        <w:autoSpaceDN w:val="0"/>
        <w:adjustRightInd w:val="0"/>
        <w:spacing w:after="0" w:line="240" w:lineRule="auto"/>
        <w:jc w:val="both"/>
        <w:rPr>
          <w:rFonts w:ascii="Times New Roman" w:hAnsi="Times New Roman" w:cs="Times New Roman"/>
          <w:sz w:val="28"/>
          <w:szCs w:val="28"/>
        </w:rPr>
      </w:pPr>
    </w:p>
    <w:p w:rsidR="00FE5FD0" w:rsidRPr="00770B6A" w:rsidRDefault="00FE5FD0" w:rsidP="005D7CEF">
      <w:pPr>
        <w:autoSpaceDE w:val="0"/>
        <w:autoSpaceDN w:val="0"/>
        <w:adjustRightInd w:val="0"/>
        <w:spacing w:after="0" w:line="240" w:lineRule="auto"/>
        <w:jc w:val="both"/>
        <w:rPr>
          <w:rFonts w:ascii="Times New Roman" w:hAnsi="Times New Roman" w:cs="Times New Roman"/>
          <w:sz w:val="28"/>
          <w:szCs w:val="28"/>
        </w:rPr>
      </w:pPr>
      <w:r w:rsidRPr="00770B6A">
        <w:rPr>
          <w:rFonts w:ascii="Times New Roman" w:hAnsi="Times New Roman" w:cs="Times New Roman"/>
          <w:sz w:val="28"/>
          <w:szCs w:val="28"/>
        </w:rPr>
        <w:t>Breman J.</w:t>
      </w:r>
      <w:r w:rsidR="00024BFD">
        <w:rPr>
          <w:rFonts w:ascii="Times New Roman" w:hAnsi="Times New Roman" w:cs="Times New Roman"/>
          <w:sz w:val="28"/>
          <w:szCs w:val="28"/>
        </w:rPr>
        <w:t>,</w:t>
      </w:r>
      <w:r w:rsidRPr="00770B6A">
        <w:rPr>
          <w:rFonts w:ascii="Times New Roman" w:hAnsi="Times New Roman" w:cs="Times New Roman"/>
          <w:sz w:val="28"/>
          <w:szCs w:val="28"/>
        </w:rPr>
        <w:t xml:space="preserve"> I</w:t>
      </w:r>
      <w:r w:rsidR="00024BFD">
        <w:rPr>
          <w:rFonts w:ascii="Times New Roman" w:hAnsi="Times New Roman" w:cs="Times New Roman"/>
          <w:sz w:val="28"/>
          <w:szCs w:val="28"/>
        </w:rPr>
        <w:t>.</w:t>
      </w:r>
      <w:r w:rsidRPr="00770B6A">
        <w:rPr>
          <w:rFonts w:ascii="Times New Roman" w:hAnsi="Times New Roman" w:cs="Times New Roman"/>
          <w:sz w:val="28"/>
          <w:szCs w:val="28"/>
        </w:rPr>
        <w:t xml:space="preserve"> Guerin and A</w:t>
      </w:r>
      <w:r w:rsidR="00024BFD">
        <w:rPr>
          <w:rFonts w:ascii="Times New Roman" w:hAnsi="Times New Roman" w:cs="Times New Roman"/>
          <w:sz w:val="28"/>
          <w:szCs w:val="28"/>
        </w:rPr>
        <w:t>.</w:t>
      </w:r>
      <w:r w:rsidRPr="00770B6A">
        <w:rPr>
          <w:rFonts w:ascii="Times New Roman" w:hAnsi="Times New Roman" w:cs="Times New Roman"/>
          <w:sz w:val="28"/>
          <w:szCs w:val="28"/>
        </w:rPr>
        <w:t xml:space="preserve"> Prakash (eds) 2009 </w:t>
      </w:r>
      <w:r w:rsidRPr="00770B6A">
        <w:rPr>
          <w:rFonts w:ascii="Times New Roman" w:hAnsi="Times New Roman" w:cs="Times New Roman"/>
          <w:i/>
          <w:sz w:val="28"/>
          <w:szCs w:val="28"/>
        </w:rPr>
        <w:t>India’s Unfree Workforce: Of bondage old an</w:t>
      </w:r>
      <w:r w:rsidR="00975481" w:rsidRPr="00770B6A">
        <w:rPr>
          <w:rFonts w:ascii="Times New Roman" w:hAnsi="Times New Roman" w:cs="Times New Roman"/>
          <w:i/>
          <w:sz w:val="28"/>
          <w:szCs w:val="28"/>
        </w:rPr>
        <w:t xml:space="preserve">d </w:t>
      </w:r>
      <w:r w:rsidRPr="00770B6A">
        <w:rPr>
          <w:rFonts w:ascii="Times New Roman" w:hAnsi="Times New Roman" w:cs="Times New Roman"/>
          <w:i/>
          <w:sz w:val="28"/>
          <w:szCs w:val="28"/>
        </w:rPr>
        <w:t xml:space="preserve">new </w:t>
      </w:r>
      <w:r w:rsidRPr="00770B6A">
        <w:rPr>
          <w:rFonts w:ascii="Times New Roman" w:hAnsi="Times New Roman" w:cs="Times New Roman"/>
          <w:sz w:val="28"/>
          <w:szCs w:val="28"/>
        </w:rPr>
        <w:t>, New Delhi, OUP</w:t>
      </w:r>
    </w:p>
    <w:p w:rsidR="00373304" w:rsidRPr="00770B6A" w:rsidRDefault="00373304" w:rsidP="005D7CEF">
      <w:pPr>
        <w:autoSpaceDE w:val="0"/>
        <w:autoSpaceDN w:val="0"/>
        <w:adjustRightInd w:val="0"/>
        <w:spacing w:after="0" w:line="240" w:lineRule="auto"/>
        <w:jc w:val="both"/>
        <w:rPr>
          <w:rFonts w:ascii="Times New Roman" w:hAnsi="Times New Roman" w:cs="Times New Roman"/>
          <w:sz w:val="28"/>
          <w:szCs w:val="28"/>
        </w:rPr>
      </w:pPr>
    </w:p>
    <w:p w:rsidR="00373304" w:rsidRPr="00770B6A" w:rsidRDefault="00373304" w:rsidP="00024BFD">
      <w:pPr>
        <w:autoSpaceDE w:val="0"/>
        <w:autoSpaceDN w:val="0"/>
        <w:adjustRightInd w:val="0"/>
        <w:spacing w:after="0" w:line="240" w:lineRule="auto"/>
        <w:jc w:val="both"/>
        <w:rPr>
          <w:rFonts w:ascii="Times New Roman" w:hAnsi="Times New Roman" w:cs="Times New Roman"/>
          <w:sz w:val="28"/>
          <w:szCs w:val="28"/>
        </w:rPr>
      </w:pPr>
      <w:r w:rsidRPr="00770B6A">
        <w:rPr>
          <w:rFonts w:ascii="Times New Roman" w:hAnsi="Times New Roman" w:cs="Times New Roman"/>
          <w:sz w:val="28"/>
          <w:szCs w:val="28"/>
          <w:shd w:val="clear" w:color="auto" w:fill="FFFFFF"/>
        </w:rPr>
        <w:t xml:space="preserve">Carswell </w:t>
      </w:r>
      <w:r w:rsidR="00024BFD">
        <w:rPr>
          <w:rFonts w:ascii="Times New Roman" w:hAnsi="Times New Roman" w:cs="Times New Roman"/>
          <w:sz w:val="28"/>
          <w:szCs w:val="28"/>
          <w:shd w:val="clear" w:color="auto" w:fill="FFFFFF"/>
        </w:rPr>
        <w:t xml:space="preserve">G </w:t>
      </w:r>
      <w:r w:rsidRPr="00770B6A">
        <w:rPr>
          <w:rFonts w:ascii="Times New Roman" w:hAnsi="Times New Roman" w:cs="Times New Roman"/>
          <w:sz w:val="28"/>
          <w:szCs w:val="28"/>
          <w:shd w:val="clear" w:color="auto" w:fill="FFFFFF"/>
        </w:rPr>
        <w:t>and G. De Neve</w:t>
      </w:r>
      <w:r w:rsidR="00024BFD">
        <w:rPr>
          <w:rFonts w:ascii="Times New Roman" w:hAnsi="Times New Roman" w:cs="Times New Roman"/>
          <w:sz w:val="28"/>
          <w:szCs w:val="28"/>
          <w:shd w:val="clear" w:color="auto" w:fill="FFFFFF"/>
        </w:rPr>
        <w:t>,</w:t>
      </w:r>
      <w:r w:rsidRPr="00770B6A">
        <w:rPr>
          <w:rFonts w:ascii="Times New Roman" w:hAnsi="Times New Roman" w:cs="Times New Roman"/>
          <w:sz w:val="28"/>
          <w:szCs w:val="28"/>
          <w:shd w:val="clear" w:color="auto" w:fill="FFFFFF"/>
        </w:rPr>
        <w:t xml:space="preserve"> 2013 Labouring for Global Markets: Conceptualising Labour Agency in Global Production Networks.</w:t>
      </w:r>
      <w:r w:rsidRPr="00770B6A">
        <w:rPr>
          <w:rStyle w:val="apple-converted-space"/>
          <w:rFonts w:ascii="Times New Roman" w:hAnsi="Times New Roman" w:cs="Times New Roman"/>
          <w:sz w:val="28"/>
          <w:szCs w:val="28"/>
          <w:shd w:val="clear" w:color="auto" w:fill="FFFFFF"/>
        </w:rPr>
        <w:t> </w:t>
      </w:r>
      <w:r w:rsidRPr="00770B6A">
        <w:rPr>
          <w:rStyle w:val="Emphasis"/>
          <w:rFonts w:ascii="Times New Roman" w:hAnsi="Times New Roman" w:cs="Times New Roman"/>
          <w:sz w:val="28"/>
          <w:szCs w:val="28"/>
          <w:shd w:val="clear" w:color="auto" w:fill="FFFFFF"/>
        </w:rPr>
        <w:t>Geoforum</w:t>
      </w:r>
      <w:r w:rsidRPr="00770B6A">
        <w:rPr>
          <w:rStyle w:val="apple-converted-space"/>
          <w:rFonts w:ascii="Times New Roman" w:hAnsi="Times New Roman" w:cs="Times New Roman"/>
          <w:sz w:val="28"/>
          <w:szCs w:val="28"/>
          <w:shd w:val="clear" w:color="auto" w:fill="FFFFFF"/>
        </w:rPr>
        <w:t> </w:t>
      </w:r>
      <w:r w:rsidRPr="00770B6A">
        <w:rPr>
          <w:rFonts w:ascii="Times New Roman" w:hAnsi="Times New Roman" w:cs="Times New Roman"/>
          <w:sz w:val="28"/>
          <w:szCs w:val="28"/>
          <w:shd w:val="clear" w:color="auto" w:fill="FFFFFF"/>
        </w:rPr>
        <w:t>44: 62-70.</w:t>
      </w:r>
    </w:p>
    <w:p w:rsidR="002F42CD" w:rsidRPr="00770B6A" w:rsidRDefault="002F42CD" w:rsidP="00770B6A">
      <w:pPr>
        <w:autoSpaceDE w:val="0"/>
        <w:autoSpaceDN w:val="0"/>
        <w:adjustRightInd w:val="0"/>
        <w:spacing w:after="0" w:line="240" w:lineRule="auto"/>
        <w:jc w:val="both"/>
        <w:rPr>
          <w:rFonts w:ascii="Times New Roman" w:hAnsi="Times New Roman" w:cs="Times New Roman"/>
          <w:sz w:val="28"/>
          <w:szCs w:val="28"/>
        </w:rPr>
      </w:pPr>
    </w:p>
    <w:p w:rsidR="002F42CD" w:rsidRPr="00770B6A" w:rsidRDefault="002F42CD" w:rsidP="00770B6A">
      <w:pPr>
        <w:pStyle w:val="Heading3"/>
        <w:spacing w:line="240" w:lineRule="auto"/>
        <w:jc w:val="both"/>
        <w:rPr>
          <w:rFonts w:ascii="Times New Roman" w:hAnsi="Times New Roman" w:cs="Times New Roman"/>
          <w:b w:val="0"/>
          <w:bCs w:val="0"/>
          <w:color w:val="auto"/>
          <w:sz w:val="28"/>
          <w:szCs w:val="28"/>
        </w:rPr>
      </w:pPr>
      <w:r w:rsidRPr="00770B6A">
        <w:rPr>
          <w:rFonts w:ascii="Times New Roman" w:hAnsi="Times New Roman" w:cs="Times New Roman"/>
          <w:b w:val="0"/>
          <w:color w:val="auto"/>
          <w:sz w:val="28"/>
          <w:szCs w:val="28"/>
        </w:rPr>
        <w:t xml:space="preserve"> Chakravarty M. 2011</w:t>
      </w:r>
      <w:r w:rsidRPr="00770B6A">
        <w:rPr>
          <w:rFonts w:ascii="Times New Roman" w:hAnsi="Times New Roman" w:cs="Times New Roman"/>
          <w:b w:val="0"/>
          <w:bCs w:val="0"/>
          <w:color w:val="auto"/>
          <w:sz w:val="28"/>
          <w:szCs w:val="28"/>
        </w:rPr>
        <w:t xml:space="preserve"> </w:t>
      </w:r>
      <w:r w:rsidRPr="00770B6A">
        <w:rPr>
          <w:rFonts w:ascii="Times New Roman" w:hAnsi="Times New Roman" w:cs="Times New Roman"/>
          <w:b w:val="0"/>
          <w:bCs w:val="0"/>
          <w:i/>
          <w:color w:val="auto"/>
          <w:sz w:val="28"/>
          <w:szCs w:val="28"/>
        </w:rPr>
        <w:t>Decline in share of wages in GDP must be reversed</w:t>
      </w:r>
      <w:r w:rsidRPr="00770B6A">
        <w:rPr>
          <w:rFonts w:ascii="Times New Roman" w:hAnsi="Times New Roman" w:cs="Times New Roman"/>
          <w:b w:val="0"/>
          <w:bCs w:val="0"/>
          <w:color w:val="auto"/>
          <w:sz w:val="28"/>
          <w:szCs w:val="28"/>
        </w:rPr>
        <w:t xml:space="preserve">, </w:t>
      </w:r>
      <w:hyperlink r:id="rId9" w:history="1">
        <w:r w:rsidRPr="00770B6A">
          <w:rPr>
            <w:rStyle w:val="Hyperlink"/>
            <w:rFonts w:ascii="Times New Roman" w:hAnsi="Times New Roman" w:cs="Times New Roman"/>
            <w:b w:val="0"/>
            <w:color w:val="auto"/>
            <w:sz w:val="28"/>
            <w:szCs w:val="28"/>
          </w:rPr>
          <w:t>http://www.livemint.com/2011/09/07200029/Decline-in-share-of-wages-in-G.html</w:t>
        </w:r>
      </w:hyperlink>
      <w:r w:rsidRPr="00770B6A">
        <w:rPr>
          <w:rFonts w:ascii="Times New Roman" w:hAnsi="Times New Roman" w:cs="Times New Roman"/>
          <w:b w:val="0"/>
          <w:bCs w:val="0"/>
          <w:color w:val="auto"/>
          <w:sz w:val="28"/>
          <w:szCs w:val="28"/>
        </w:rPr>
        <w:t xml:space="preserve"> (accessed the 10th of July 2012).</w:t>
      </w:r>
    </w:p>
    <w:p w:rsidR="002F42CD" w:rsidRPr="00770B6A" w:rsidRDefault="002F42CD" w:rsidP="005D7CEF">
      <w:pPr>
        <w:autoSpaceDE w:val="0"/>
        <w:autoSpaceDN w:val="0"/>
        <w:adjustRightInd w:val="0"/>
        <w:spacing w:after="0" w:line="240" w:lineRule="auto"/>
        <w:jc w:val="both"/>
        <w:rPr>
          <w:rFonts w:ascii="Times New Roman" w:hAnsi="Times New Roman" w:cs="Times New Roman"/>
          <w:sz w:val="28"/>
          <w:szCs w:val="28"/>
        </w:rPr>
      </w:pPr>
    </w:p>
    <w:p w:rsidR="00080C8E" w:rsidRPr="00770B6A" w:rsidRDefault="00080C8E" w:rsidP="005D7CEF">
      <w:pPr>
        <w:autoSpaceDE w:val="0"/>
        <w:autoSpaceDN w:val="0"/>
        <w:adjustRightInd w:val="0"/>
        <w:spacing w:after="0" w:line="240" w:lineRule="auto"/>
        <w:rPr>
          <w:rFonts w:ascii="Times New Roman" w:hAnsi="Times New Roman" w:cs="Times New Roman"/>
          <w:sz w:val="28"/>
          <w:szCs w:val="28"/>
        </w:rPr>
      </w:pPr>
      <w:r w:rsidRPr="00770B6A">
        <w:rPr>
          <w:rFonts w:ascii="Times New Roman" w:hAnsi="Times New Roman" w:cs="Times New Roman"/>
          <w:sz w:val="28"/>
          <w:szCs w:val="28"/>
        </w:rPr>
        <w:t>Chakrabarti, A</w:t>
      </w:r>
      <w:r w:rsidR="00024BFD">
        <w:rPr>
          <w:rFonts w:ascii="Times New Roman" w:hAnsi="Times New Roman" w:cs="Times New Roman"/>
          <w:sz w:val="28"/>
          <w:szCs w:val="28"/>
        </w:rPr>
        <w:t>.</w:t>
      </w:r>
      <w:r w:rsidRPr="00770B6A">
        <w:rPr>
          <w:rFonts w:ascii="Times New Roman" w:hAnsi="Times New Roman" w:cs="Times New Roman"/>
          <w:sz w:val="28"/>
          <w:szCs w:val="28"/>
        </w:rPr>
        <w:t>, A</w:t>
      </w:r>
      <w:r w:rsidR="00024BFD">
        <w:rPr>
          <w:rFonts w:ascii="Times New Roman" w:hAnsi="Times New Roman" w:cs="Times New Roman"/>
          <w:sz w:val="28"/>
          <w:szCs w:val="28"/>
        </w:rPr>
        <w:t>.</w:t>
      </w:r>
      <w:r w:rsidRPr="00770B6A">
        <w:rPr>
          <w:rFonts w:ascii="Times New Roman" w:hAnsi="Times New Roman" w:cs="Times New Roman"/>
          <w:sz w:val="28"/>
          <w:szCs w:val="28"/>
        </w:rPr>
        <w:t xml:space="preserve"> Chaudhury and S</w:t>
      </w:r>
      <w:r w:rsidR="00024BFD">
        <w:rPr>
          <w:rFonts w:ascii="Times New Roman" w:hAnsi="Times New Roman" w:cs="Times New Roman"/>
          <w:sz w:val="28"/>
          <w:szCs w:val="28"/>
        </w:rPr>
        <w:t>.</w:t>
      </w:r>
      <w:r w:rsidRPr="00770B6A">
        <w:rPr>
          <w:rFonts w:ascii="Times New Roman" w:hAnsi="Times New Roman" w:cs="Times New Roman"/>
          <w:sz w:val="28"/>
          <w:szCs w:val="28"/>
        </w:rPr>
        <w:t xml:space="preserve"> Cullenberg 2008 Global</w:t>
      </w:r>
    </w:p>
    <w:p w:rsidR="00080C8E" w:rsidRPr="00770B6A" w:rsidRDefault="00080C8E" w:rsidP="005D7CEF">
      <w:pPr>
        <w:autoSpaceDE w:val="0"/>
        <w:autoSpaceDN w:val="0"/>
        <w:adjustRightInd w:val="0"/>
        <w:spacing w:after="0" w:line="240" w:lineRule="auto"/>
        <w:rPr>
          <w:rFonts w:ascii="Times New Roman" w:hAnsi="Times New Roman" w:cs="Times New Roman"/>
          <w:sz w:val="28"/>
          <w:szCs w:val="28"/>
        </w:rPr>
      </w:pPr>
      <w:r w:rsidRPr="00770B6A">
        <w:rPr>
          <w:rFonts w:ascii="Times New Roman" w:hAnsi="Times New Roman" w:cs="Times New Roman"/>
          <w:sz w:val="28"/>
          <w:szCs w:val="28"/>
        </w:rPr>
        <w:t>order and the new economic policy in India: The (post)colonial formation</w:t>
      </w:r>
    </w:p>
    <w:p w:rsidR="00080C8E" w:rsidRPr="00770B6A" w:rsidRDefault="00080C8E" w:rsidP="005D7CEF">
      <w:pPr>
        <w:autoSpaceDE w:val="0"/>
        <w:autoSpaceDN w:val="0"/>
        <w:adjustRightInd w:val="0"/>
        <w:spacing w:after="0" w:line="240" w:lineRule="auto"/>
        <w:rPr>
          <w:rFonts w:ascii="Times New Roman" w:hAnsi="Times New Roman" w:cs="Times New Roman"/>
          <w:sz w:val="28"/>
          <w:szCs w:val="28"/>
        </w:rPr>
      </w:pPr>
      <w:r w:rsidRPr="00770B6A">
        <w:rPr>
          <w:rFonts w:ascii="Times New Roman" w:hAnsi="Times New Roman" w:cs="Times New Roman"/>
          <w:sz w:val="28"/>
          <w:szCs w:val="28"/>
        </w:rPr>
        <w:t xml:space="preserve">of the small-scale sector. </w:t>
      </w:r>
      <w:r w:rsidRPr="00770B6A">
        <w:rPr>
          <w:rFonts w:ascii="Times New Roman" w:hAnsi="Times New Roman" w:cs="Times New Roman"/>
          <w:i/>
          <w:iCs/>
          <w:sz w:val="28"/>
          <w:szCs w:val="28"/>
        </w:rPr>
        <w:t>Cambridge Journal of Economics</w:t>
      </w:r>
      <w:r w:rsidRPr="00770B6A">
        <w:rPr>
          <w:rFonts w:ascii="Times New Roman" w:hAnsi="Times New Roman" w:cs="Times New Roman"/>
          <w:sz w:val="28"/>
          <w:szCs w:val="28"/>
        </w:rPr>
        <w:t>, 33(6),</w:t>
      </w:r>
    </w:p>
    <w:p w:rsidR="002F42CD" w:rsidRDefault="00080C8E" w:rsidP="00024BFD">
      <w:pPr>
        <w:autoSpaceDE w:val="0"/>
        <w:autoSpaceDN w:val="0"/>
        <w:adjustRightInd w:val="0"/>
        <w:spacing w:after="0" w:line="240" w:lineRule="auto"/>
        <w:jc w:val="both"/>
        <w:rPr>
          <w:rFonts w:ascii="Times New Roman" w:hAnsi="Times New Roman" w:cs="Times New Roman"/>
          <w:sz w:val="28"/>
          <w:szCs w:val="28"/>
        </w:rPr>
      </w:pPr>
      <w:r w:rsidRPr="00770B6A">
        <w:rPr>
          <w:rFonts w:ascii="Times New Roman" w:hAnsi="Times New Roman" w:cs="Times New Roman"/>
          <w:sz w:val="28"/>
          <w:szCs w:val="28"/>
        </w:rPr>
        <w:t>1169–86.</w:t>
      </w:r>
    </w:p>
    <w:p w:rsidR="00024BFD" w:rsidRPr="00770B6A" w:rsidRDefault="00024BFD" w:rsidP="00024BFD">
      <w:pPr>
        <w:autoSpaceDE w:val="0"/>
        <w:autoSpaceDN w:val="0"/>
        <w:adjustRightInd w:val="0"/>
        <w:spacing w:after="0" w:line="240" w:lineRule="auto"/>
        <w:jc w:val="both"/>
        <w:rPr>
          <w:rFonts w:ascii="Times New Roman" w:hAnsi="Times New Roman" w:cs="Times New Roman"/>
          <w:sz w:val="28"/>
          <w:szCs w:val="28"/>
        </w:rPr>
      </w:pPr>
    </w:p>
    <w:p w:rsidR="00813D0A" w:rsidRPr="00770B6A" w:rsidRDefault="00813D0A" w:rsidP="00024BFD">
      <w:pPr>
        <w:autoSpaceDE w:val="0"/>
        <w:autoSpaceDN w:val="0"/>
        <w:adjustRightInd w:val="0"/>
        <w:spacing w:after="0" w:line="240" w:lineRule="auto"/>
        <w:jc w:val="both"/>
        <w:rPr>
          <w:rFonts w:ascii="Times New Roman" w:hAnsi="Times New Roman" w:cs="Times New Roman"/>
          <w:sz w:val="28"/>
          <w:szCs w:val="28"/>
        </w:rPr>
      </w:pPr>
      <w:r w:rsidRPr="00770B6A">
        <w:rPr>
          <w:rFonts w:ascii="Times New Roman" w:hAnsi="Times New Roman" w:cs="Times New Roman"/>
          <w:sz w:val="28"/>
          <w:szCs w:val="28"/>
        </w:rPr>
        <w:t>Chandrasekhar C</w:t>
      </w:r>
      <w:r w:rsidR="00024BFD">
        <w:rPr>
          <w:rFonts w:ascii="Times New Roman" w:hAnsi="Times New Roman" w:cs="Times New Roman"/>
          <w:sz w:val="28"/>
          <w:szCs w:val="28"/>
        </w:rPr>
        <w:t>.</w:t>
      </w:r>
      <w:r w:rsidRPr="00770B6A">
        <w:rPr>
          <w:rFonts w:ascii="Times New Roman" w:hAnsi="Times New Roman" w:cs="Times New Roman"/>
          <w:sz w:val="28"/>
          <w:szCs w:val="28"/>
        </w:rPr>
        <w:t xml:space="preserve"> P</w:t>
      </w:r>
      <w:r w:rsidR="00024BFD">
        <w:rPr>
          <w:rFonts w:ascii="Times New Roman" w:hAnsi="Times New Roman" w:cs="Times New Roman"/>
          <w:sz w:val="28"/>
          <w:szCs w:val="28"/>
        </w:rPr>
        <w:t>.</w:t>
      </w:r>
      <w:r w:rsidRPr="00770B6A">
        <w:rPr>
          <w:rFonts w:ascii="Times New Roman" w:hAnsi="Times New Roman" w:cs="Times New Roman"/>
          <w:sz w:val="28"/>
          <w:szCs w:val="28"/>
        </w:rPr>
        <w:t xml:space="preserve"> and J</w:t>
      </w:r>
      <w:r w:rsidR="00024BFD">
        <w:rPr>
          <w:rFonts w:ascii="Times New Roman" w:hAnsi="Times New Roman" w:cs="Times New Roman"/>
          <w:sz w:val="28"/>
          <w:szCs w:val="28"/>
        </w:rPr>
        <w:t>.</w:t>
      </w:r>
      <w:r w:rsidRPr="00770B6A">
        <w:rPr>
          <w:rFonts w:ascii="Times New Roman" w:hAnsi="Times New Roman" w:cs="Times New Roman"/>
          <w:sz w:val="28"/>
          <w:szCs w:val="28"/>
        </w:rPr>
        <w:t xml:space="preserve"> Ghosh 2007 Self-employment as Opportunity or Challenge </w:t>
      </w:r>
      <w:r w:rsidR="00F9001F" w:rsidRPr="00310245">
        <w:rPr>
          <w:rFonts w:ascii="Times New Roman" w:hAnsi="Times New Roman" w:cs="Times New Roman"/>
          <w:i/>
          <w:sz w:val="28"/>
          <w:szCs w:val="28"/>
        </w:rPr>
        <w:t>Macroscan</w:t>
      </w:r>
      <w:r w:rsidRPr="00770B6A">
        <w:rPr>
          <w:rFonts w:ascii="Times New Roman" w:hAnsi="Times New Roman" w:cs="Times New Roman"/>
          <w:sz w:val="28"/>
          <w:szCs w:val="28"/>
        </w:rPr>
        <w:t xml:space="preserve">http://www.macroscan.org/fet/mar07/pdf/Self_employment.pdf </w:t>
      </w:r>
    </w:p>
    <w:p w:rsidR="009243A6" w:rsidRPr="00770B6A" w:rsidRDefault="009243A6" w:rsidP="00770B6A">
      <w:pPr>
        <w:spacing w:line="240" w:lineRule="auto"/>
        <w:rPr>
          <w:rFonts w:ascii="Times New Roman" w:hAnsi="Times New Roman" w:cs="Times New Roman"/>
          <w:sz w:val="28"/>
          <w:szCs w:val="28"/>
        </w:rPr>
      </w:pPr>
    </w:p>
    <w:p w:rsidR="006C6459" w:rsidRPr="00024BFD" w:rsidRDefault="006C6459" w:rsidP="00770B6A">
      <w:pPr>
        <w:spacing w:line="240" w:lineRule="auto"/>
        <w:rPr>
          <w:rFonts w:ascii="Times New Roman" w:hAnsi="Times New Roman" w:cs="Times New Roman"/>
          <w:sz w:val="28"/>
          <w:szCs w:val="28"/>
        </w:rPr>
      </w:pPr>
      <w:r w:rsidRPr="00770B6A">
        <w:rPr>
          <w:rFonts w:ascii="Times New Roman" w:hAnsi="Times New Roman" w:cs="Times New Roman"/>
          <w:sz w:val="28"/>
          <w:szCs w:val="28"/>
        </w:rPr>
        <w:t>Corbridge S</w:t>
      </w:r>
      <w:r w:rsidR="00024BFD">
        <w:rPr>
          <w:rFonts w:ascii="Times New Roman" w:hAnsi="Times New Roman" w:cs="Times New Roman"/>
          <w:sz w:val="28"/>
          <w:szCs w:val="28"/>
        </w:rPr>
        <w:t>.</w:t>
      </w:r>
      <w:r w:rsidRPr="00770B6A">
        <w:rPr>
          <w:rFonts w:ascii="Times New Roman" w:hAnsi="Times New Roman" w:cs="Times New Roman"/>
          <w:sz w:val="28"/>
          <w:szCs w:val="28"/>
        </w:rPr>
        <w:t>, J</w:t>
      </w:r>
      <w:r w:rsidR="00024BFD">
        <w:rPr>
          <w:rFonts w:ascii="Times New Roman" w:hAnsi="Times New Roman" w:cs="Times New Roman"/>
          <w:sz w:val="28"/>
          <w:szCs w:val="28"/>
        </w:rPr>
        <w:t>.</w:t>
      </w:r>
      <w:r w:rsidRPr="00770B6A">
        <w:rPr>
          <w:rFonts w:ascii="Times New Roman" w:hAnsi="Times New Roman" w:cs="Times New Roman"/>
          <w:sz w:val="28"/>
          <w:szCs w:val="28"/>
        </w:rPr>
        <w:t xml:space="preserve"> Harriss and C</w:t>
      </w:r>
      <w:r w:rsidR="00024BFD">
        <w:rPr>
          <w:rFonts w:ascii="Times New Roman" w:hAnsi="Times New Roman" w:cs="Times New Roman"/>
          <w:sz w:val="28"/>
          <w:szCs w:val="28"/>
        </w:rPr>
        <w:t>.</w:t>
      </w:r>
      <w:r w:rsidRPr="00770B6A">
        <w:rPr>
          <w:rFonts w:ascii="Times New Roman" w:hAnsi="Times New Roman" w:cs="Times New Roman"/>
          <w:sz w:val="28"/>
          <w:szCs w:val="28"/>
        </w:rPr>
        <w:t xml:space="preserve"> Jeffrey, forthcoming, ‘Lopsided’, ‘Failed’, or ‘Tortuous’:  India’s Problematic Transition and its Implications for Labour</w:t>
      </w:r>
      <w:r w:rsidR="00024BFD">
        <w:rPr>
          <w:rFonts w:ascii="Times New Roman" w:hAnsi="Times New Roman" w:cs="Times New Roman"/>
          <w:sz w:val="28"/>
          <w:szCs w:val="28"/>
        </w:rPr>
        <w:t xml:space="preserve"> </w:t>
      </w:r>
      <w:r w:rsidR="00024BFD" w:rsidRPr="00024BFD">
        <w:rPr>
          <w:rFonts w:ascii="Times New Roman" w:hAnsi="Times New Roman" w:cs="Times New Roman"/>
          <w:sz w:val="28"/>
          <w:szCs w:val="28"/>
        </w:rPr>
        <w:t>i</w:t>
      </w:r>
      <w:r w:rsidRPr="00770B6A">
        <w:rPr>
          <w:rFonts w:ascii="Times New Roman" w:hAnsi="Times New Roman" w:cs="Times New Roman"/>
          <w:sz w:val="28"/>
          <w:szCs w:val="28"/>
        </w:rPr>
        <w:t>n (eds) D</w:t>
      </w:r>
      <w:r w:rsidR="00024BFD">
        <w:rPr>
          <w:rFonts w:ascii="Times New Roman" w:hAnsi="Times New Roman" w:cs="Times New Roman"/>
          <w:sz w:val="28"/>
          <w:szCs w:val="28"/>
        </w:rPr>
        <w:t>.</w:t>
      </w:r>
      <w:r w:rsidRPr="00770B6A">
        <w:rPr>
          <w:rFonts w:ascii="Times New Roman" w:hAnsi="Times New Roman" w:cs="Times New Roman"/>
          <w:sz w:val="28"/>
          <w:szCs w:val="28"/>
        </w:rPr>
        <w:t xml:space="preserve"> Davin and B</w:t>
      </w:r>
      <w:r w:rsidR="00024BFD">
        <w:rPr>
          <w:rFonts w:ascii="Times New Roman" w:hAnsi="Times New Roman" w:cs="Times New Roman"/>
          <w:sz w:val="28"/>
          <w:szCs w:val="28"/>
        </w:rPr>
        <w:t>.</w:t>
      </w:r>
      <w:r w:rsidRPr="00770B6A">
        <w:rPr>
          <w:rFonts w:ascii="Times New Roman" w:hAnsi="Times New Roman" w:cs="Times New Roman"/>
          <w:sz w:val="28"/>
          <w:szCs w:val="28"/>
        </w:rPr>
        <w:t xml:space="preserve"> Harriss-White</w:t>
      </w:r>
      <w:r w:rsidRPr="00770B6A">
        <w:rPr>
          <w:rFonts w:ascii="Times New Roman" w:hAnsi="Times New Roman" w:cs="Times New Roman"/>
          <w:i/>
          <w:sz w:val="28"/>
          <w:szCs w:val="28"/>
        </w:rPr>
        <w:t xml:space="preserve"> China-India: Paths of Economic and Social Development</w:t>
      </w:r>
      <w:r w:rsidR="00310245">
        <w:rPr>
          <w:rFonts w:ascii="Times New Roman" w:hAnsi="Times New Roman" w:cs="Times New Roman"/>
          <w:i/>
          <w:sz w:val="28"/>
          <w:szCs w:val="28"/>
        </w:rPr>
        <w:t>,</w:t>
      </w:r>
      <w:r w:rsidR="005D3A04" w:rsidRPr="00024BFD">
        <w:rPr>
          <w:rFonts w:ascii="Times New Roman" w:hAnsi="Times New Roman" w:cs="Times New Roman"/>
          <w:sz w:val="28"/>
          <w:szCs w:val="28"/>
        </w:rPr>
        <w:t xml:space="preserve"> London</w:t>
      </w:r>
      <w:r w:rsidR="00310245">
        <w:rPr>
          <w:rFonts w:ascii="Times New Roman" w:hAnsi="Times New Roman" w:cs="Times New Roman"/>
          <w:sz w:val="28"/>
          <w:szCs w:val="28"/>
        </w:rPr>
        <w:t>,</w:t>
      </w:r>
      <w:r w:rsidR="005D3A04" w:rsidRPr="00024BFD">
        <w:rPr>
          <w:rFonts w:ascii="Times New Roman" w:hAnsi="Times New Roman" w:cs="Times New Roman"/>
          <w:sz w:val="28"/>
          <w:szCs w:val="28"/>
        </w:rPr>
        <w:t xml:space="preserve"> Proceedings of the British Academy</w:t>
      </w:r>
    </w:p>
    <w:p w:rsidR="00984634" w:rsidRPr="00024BFD" w:rsidRDefault="00984634" w:rsidP="005D7CEF">
      <w:pPr>
        <w:pStyle w:val="FootnoteText"/>
        <w:rPr>
          <w:rFonts w:ascii="Times New Roman" w:hAnsi="Times New Roman" w:cs="Times New Roman"/>
          <w:sz w:val="28"/>
          <w:szCs w:val="28"/>
        </w:rPr>
      </w:pPr>
    </w:p>
    <w:p w:rsidR="00984634" w:rsidRPr="00770B6A" w:rsidRDefault="00984634" w:rsidP="005D7CEF">
      <w:pPr>
        <w:autoSpaceDE w:val="0"/>
        <w:autoSpaceDN w:val="0"/>
        <w:adjustRightInd w:val="0"/>
        <w:spacing w:line="240" w:lineRule="auto"/>
        <w:jc w:val="both"/>
        <w:rPr>
          <w:rFonts w:ascii="Times New Roman" w:hAnsi="Times New Roman" w:cs="Times New Roman"/>
          <w:sz w:val="28"/>
          <w:szCs w:val="28"/>
        </w:rPr>
      </w:pPr>
      <w:r w:rsidRPr="00024BFD">
        <w:rPr>
          <w:rFonts w:ascii="Times New Roman" w:hAnsi="Times New Roman" w:cs="Times New Roman"/>
          <w:sz w:val="28"/>
          <w:szCs w:val="28"/>
        </w:rPr>
        <w:t>Gaiha R</w:t>
      </w:r>
      <w:r w:rsidR="00024BFD">
        <w:rPr>
          <w:rFonts w:ascii="Times New Roman" w:hAnsi="Times New Roman" w:cs="Times New Roman"/>
          <w:sz w:val="28"/>
          <w:szCs w:val="28"/>
        </w:rPr>
        <w:t>.</w:t>
      </w:r>
      <w:r w:rsidRPr="00024BFD">
        <w:rPr>
          <w:rFonts w:ascii="Times New Roman" w:hAnsi="Times New Roman" w:cs="Times New Roman"/>
          <w:sz w:val="28"/>
          <w:szCs w:val="28"/>
        </w:rPr>
        <w:t xml:space="preserve"> 1997</w:t>
      </w:r>
      <w:r w:rsidR="00024BFD">
        <w:rPr>
          <w:rFonts w:ascii="Times New Roman" w:hAnsi="Times New Roman" w:cs="Times New Roman"/>
          <w:sz w:val="28"/>
          <w:szCs w:val="28"/>
        </w:rPr>
        <w:t xml:space="preserve"> </w:t>
      </w:r>
      <w:r w:rsidRPr="00770B6A">
        <w:rPr>
          <w:rFonts w:ascii="Times New Roman" w:hAnsi="Times New Roman" w:cs="Times New Roman"/>
          <w:sz w:val="28"/>
          <w:szCs w:val="28"/>
        </w:rPr>
        <w:t xml:space="preserve"> </w:t>
      </w:r>
      <w:r w:rsidRPr="00310245">
        <w:rPr>
          <w:rFonts w:ascii="Times New Roman" w:hAnsi="Times New Roman" w:cs="Times New Roman"/>
          <w:sz w:val="28"/>
          <w:szCs w:val="28"/>
        </w:rPr>
        <w:t>Do rural public works influence agricultural wages? The case of the employment guarantee scheme in India,</w:t>
      </w:r>
      <w:r w:rsidRPr="00770B6A">
        <w:rPr>
          <w:rFonts w:ascii="Times New Roman" w:hAnsi="Times New Roman" w:cs="Times New Roman"/>
          <w:sz w:val="28"/>
          <w:szCs w:val="28"/>
        </w:rPr>
        <w:t xml:space="preserve"> </w:t>
      </w:r>
      <w:r w:rsidRPr="00310245">
        <w:rPr>
          <w:rFonts w:ascii="Times New Roman" w:hAnsi="Times New Roman" w:cs="Times New Roman"/>
          <w:i/>
          <w:sz w:val="28"/>
          <w:szCs w:val="28"/>
        </w:rPr>
        <w:t>Oxford Agrarian Studies</w:t>
      </w:r>
      <w:r w:rsidRPr="00770B6A">
        <w:rPr>
          <w:rFonts w:ascii="Times New Roman" w:hAnsi="Times New Roman" w:cs="Times New Roman"/>
          <w:sz w:val="28"/>
          <w:szCs w:val="28"/>
        </w:rPr>
        <w:t xml:space="preserve">, </w:t>
      </w:r>
      <w:r w:rsidRPr="00310245">
        <w:rPr>
          <w:rFonts w:ascii="Times New Roman" w:hAnsi="Times New Roman" w:cs="Times New Roman"/>
          <w:sz w:val="28"/>
          <w:szCs w:val="28"/>
        </w:rPr>
        <w:t>25</w:t>
      </w:r>
      <w:r w:rsidRPr="00770B6A">
        <w:rPr>
          <w:rFonts w:ascii="Times New Roman" w:hAnsi="Times New Roman" w:cs="Times New Roman"/>
          <w:sz w:val="28"/>
          <w:szCs w:val="28"/>
        </w:rPr>
        <w:t>:3, 301-31.</w:t>
      </w:r>
    </w:p>
    <w:p w:rsidR="00940ACA" w:rsidRPr="00024BFD" w:rsidRDefault="00940ACA" w:rsidP="005D7CEF">
      <w:pPr>
        <w:pStyle w:val="FootnoteText"/>
        <w:rPr>
          <w:rFonts w:ascii="Times New Roman" w:hAnsi="Times New Roman" w:cs="Times New Roman"/>
          <w:sz w:val="28"/>
          <w:szCs w:val="28"/>
        </w:rPr>
      </w:pPr>
    </w:p>
    <w:p w:rsidR="00940ACA" w:rsidRPr="005D7CEF" w:rsidRDefault="00940ACA" w:rsidP="005D7CEF">
      <w:pPr>
        <w:pStyle w:val="FootnoteText"/>
        <w:rPr>
          <w:rFonts w:ascii="Times New Roman" w:hAnsi="Times New Roman" w:cs="Times New Roman"/>
          <w:sz w:val="28"/>
          <w:szCs w:val="28"/>
        </w:rPr>
      </w:pPr>
      <w:r w:rsidRPr="00770B6A">
        <w:rPr>
          <w:rStyle w:val="Emphasis"/>
          <w:rFonts w:ascii="Times New Roman" w:hAnsi="Times New Roman" w:cs="Times New Roman"/>
          <w:i w:val="0"/>
          <w:sz w:val="28"/>
          <w:szCs w:val="28"/>
          <w:shd w:val="clear" w:color="auto" w:fill="EFEFEF"/>
        </w:rPr>
        <w:t>Gooptu N</w:t>
      </w:r>
      <w:r w:rsidR="00024BFD">
        <w:rPr>
          <w:rStyle w:val="Emphasis"/>
          <w:rFonts w:ascii="Times New Roman" w:hAnsi="Times New Roman" w:cs="Times New Roman"/>
          <w:i w:val="0"/>
          <w:sz w:val="28"/>
          <w:szCs w:val="28"/>
          <w:shd w:val="clear" w:color="auto" w:fill="EFEFEF"/>
        </w:rPr>
        <w:t>.</w:t>
      </w:r>
      <w:r w:rsidRPr="00770B6A">
        <w:rPr>
          <w:rStyle w:val="Emphasis"/>
          <w:rFonts w:ascii="Times New Roman" w:hAnsi="Times New Roman" w:cs="Times New Roman"/>
          <w:i w:val="0"/>
          <w:sz w:val="28"/>
          <w:szCs w:val="28"/>
          <w:shd w:val="clear" w:color="auto" w:fill="EFEFEF"/>
        </w:rPr>
        <w:t xml:space="preserve"> 2001</w:t>
      </w:r>
      <w:r w:rsidRPr="00770B6A">
        <w:rPr>
          <w:rStyle w:val="Emphasis"/>
          <w:rFonts w:ascii="Times New Roman" w:hAnsi="Times New Roman" w:cs="Times New Roman"/>
          <w:sz w:val="28"/>
          <w:szCs w:val="28"/>
          <w:shd w:val="clear" w:color="auto" w:fill="EFEFEF"/>
        </w:rPr>
        <w:t xml:space="preserve"> The Politics of the Urban Poor in Early-Twentieth Century India</w:t>
      </w:r>
      <w:r w:rsidR="00024BFD">
        <w:rPr>
          <w:rFonts w:ascii="Times New Roman" w:hAnsi="Times New Roman" w:cs="Times New Roman"/>
          <w:sz w:val="28"/>
          <w:szCs w:val="28"/>
          <w:shd w:val="clear" w:color="auto" w:fill="EFEFEF"/>
        </w:rPr>
        <w:t xml:space="preserve"> </w:t>
      </w:r>
      <w:r w:rsidR="00310245">
        <w:rPr>
          <w:rFonts w:ascii="Times New Roman" w:hAnsi="Times New Roman" w:cs="Times New Roman"/>
          <w:sz w:val="28"/>
          <w:szCs w:val="28"/>
          <w:shd w:val="clear" w:color="auto" w:fill="EFEFEF"/>
        </w:rPr>
        <w:t xml:space="preserve">, Cambridge, </w:t>
      </w:r>
      <w:r w:rsidRPr="00770B6A">
        <w:rPr>
          <w:rFonts w:ascii="Times New Roman" w:hAnsi="Times New Roman" w:cs="Times New Roman"/>
          <w:sz w:val="28"/>
          <w:szCs w:val="28"/>
          <w:shd w:val="clear" w:color="auto" w:fill="EFEFEF"/>
        </w:rPr>
        <w:t>Cambridge University Pres</w:t>
      </w:r>
      <w:r w:rsidR="00024BFD">
        <w:rPr>
          <w:rFonts w:ascii="Times New Roman" w:hAnsi="Times New Roman" w:cs="Times New Roman"/>
          <w:sz w:val="28"/>
          <w:szCs w:val="28"/>
          <w:shd w:val="clear" w:color="auto" w:fill="EFEFEF"/>
        </w:rPr>
        <w:t>s</w:t>
      </w:r>
    </w:p>
    <w:p w:rsidR="009243A6" w:rsidRPr="00024BFD" w:rsidRDefault="009243A6" w:rsidP="005D7CEF">
      <w:pPr>
        <w:pStyle w:val="FootnoteText"/>
        <w:rPr>
          <w:rFonts w:ascii="Times New Roman" w:hAnsi="Times New Roman" w:cs="Times New Roman"/>
          <w:sz w:val="28"/>
          <w:szCs w:val="28"/>
        </w:rPr>
      </w:pPr>
    </w:p>
    <w:p w:rsidR="009243A6" w:rsidRPr="00770B6A" w:rsidRDefault="009243A6" w:rsidP="00770B6A">
      <w:pPr>
        <w:spacing w:line="240" w:lineRule="auto"/>
        <w:rPr>
          <w:rFonts w:ascii="Times New Roman" w:hAnsi="Times New Roman" w:cs="Times New Roman"/>
          <w:sz w:val="28"/>
          <w:szCs w:val="28"/>
        </w:rPr>
      </w:pPr>
      <w:r w:rsidRPr="00770B6A">
        <w:rPr>
          <w:rFonts w:ascii="Times New Roman" w:hAnsi="Times New Roman" w:cs="Times New Roman"/>
          <w:sz w:val="28"/>
          <w:szCs w:val="28"/>
        </w:rPr>
        <w:t xml:space="preserve">Gooptu, N. 2009 ‘Neoliberal Subjectivity, Enterprise Culture and New Workplaces: Organised Retail and Shopping Malls in India’, </w:t>
      </w:r>
      <w:r w:rsidRPr="00770B6A">
        <w:rPr>
          <w:rFonts w:ascii="Times New Roman" w:hAnsi="Times New Roman" w:cs="Times New Roman"/>
          <w:i/>
          <w:sz w:val="28"/>
          <w:szCs w:val="28"/>
        </w:rPr>
        <w:t>Economic and Political Weekly</w:t>
      </w:r>
      <w:r w:rsidRPr="00770B6A">
        <w:rPr>
          <w:rFonts w:ascii="Times New Roman" w:hAnsi="Times New Roman" w:cs="Times New Roman"/>
          <w:sz w:val="28"/>
          <w:szCs w:val="28"/>
        </w:rPr>
        <w:t>, 44, 22</w:t>
      </w:r>
      <w:r w:rsidR="00024BFD">
        <w:rPr>
          <w:rFonts w:ascii="Times New Roman" w:hAnsi="Times New Roman" w:cs="Times New Roman"/>
          <w:sz w:val="28"/>
          <w:szCs w:val="28"/>
        </w:rPr>
        <w:t xml:space="preserve">, </w:t>
      </w:r>
      <w:r w:rsidRPr="00770B6A">
        <w:rPr>
          <w:rFonts w:ascii="Times New Roman" w:hAnsi="Times New Roman" w:cs="Times New Roman"/>
          <w:sz w:val="28"/>
          <w:szCs w:val="28"/>
        </w:rPr>
        <w:t>45-54</w:t>
      </w:r>
    </w:p>
    <w:p w:rsidR="009243A6" w:rsidRPr="00770B6A" w:rsidRDefault="00582D3C" w:rsidP="005D7CEF">
      <w:pPr>
        <w:pStyle w:val="FootnoteText"/>
        <w:rPr>
          <w:rStyle w:val="HTMLCite"/>
          <w:rFonts w:ascii="Times New Roman" w:hAnsi="Times New Roman" w:cs="Times New Roman"/>
          <w:sz w:val="28"/>
          <w:szCs w:val="28"/>
        </w:rPr>
      </w:pPr>
      <w:r w:rsidRPr="005D7CEF">
        <w:rPr>
          <w:rFonts w:ascii="Times New Roman" w:hAnsi="Times New Roman" w:cs="Times New Roman"/>
          <w:sz w:val="28"/>
          <w:szCs w:val="28"/>
        </w:rPr>
        <w:t>Gulati A</w:t>
      </w:r>
      <w:r w:rsidR="00024BFD">
        <w:rPr>
          <w:rFonts w:ascii="Times New Roman" w:hAnsi="Times New Roman" w:cs="Times New Roman"/>
          <w:sz w:val="28"/>
          <w:szCs w:val="28"/>
        </w:rPr>
        <w:t>.</w:t>
      </w:r>
      <w:r w:rsidRPr="005D7CEF">
        <w:rPr>
          <w:rFonts w:ascii="Times New Roman" w:hAnsi="Times New Roman" w:cs="Times New Roman"/>
          <w:sz w:val="28"/>
          <w:szCs w:val="28"/>
        </w:rPr>
        <w:t xml:space="preserve"> and A</w:t>
      </w:r>
      <w:r w:rsidR="00024BFD">
        <w:rPr>
          <w:rFonts w:ascii="Times New Roman" w:hAnsi="Times New Roman" w:cs="Times New Roman"/>
          <w:sz w:val="28"/>
          <w:szCs w:val="28"/>
        </w:rPr>
        <w:t>.</w:t>
      </w:r>
      <w:r w:rsidRPr="005D7CEF">
        <w:rPr>
          <w:rFonts w:ascii="Times New Roman" w:hAnsi="Times New Roman" w:cs="Times New Roman"/>
          <w:sz w:val="28"/>
          <w:szCs w:val="28"/>
        </w:rPr>
        <w:t xml:space="preserve"> Jena 2012 Rural Prosperity No Mirage </w:t>
      </w:r>
      <w:r w:rsidRPr="00024BFD">
        <w:rPr>
          <w:rFonts w:ascii="Times New Roman" w:hAnsi="Times New Roman" w:cs="Times New Roman"/>
          <w:i/>
          <w:sz w:val="28"/>
          <w:szCs w:val="28"/>
        </w:rPr>
        <w:t xml:space="preserve">Economic Times </w:t>
      </w:r>
      <w:r w:rsidRPr="00024BFD">
        <w:rPr>
          <w:rFonts w:ascii="Times New Roman" w:hAnsi="Times New Roman" w:cs="Times New Roman"/>
          <w:sz w:val="28"/>
          <w:szCs w:val="28"/>
        </w:rPr>
        <w:t>October 4th</w:t>
      </w:r>
      <w:r w:rsidRPr="00770B6A">
        <w:rPr>
          <w:rFonts w:ascii="Times New Roman" w:hAnsi="Times New Roman" w:cs="Times New Roman"/>
          <w:sz w:val="28"/>
          <w:szCs w:val="28"/>
        </w:rPr>
        <w:t xml:space="preserve"> </w:t>
      </w:r>
      <w:r w:rsidRPr="00310245">
        <w:rPr>
          <w:rStyle w:val="HTMLCite"/>
          <w:rFonts w:ascii="Times New Roman" w:hAnsi="Times New Roman" w:cs="Times New Roman"/>
          <w:i w:val="0"/>
          <w:sz w:val="28"/>
          <w:szCs w:val="28"/>
        </w:rPr>
        <w:t>m.</w:t>
      </w:r>
      <w:r w:rsidRPr="00310245">
        <w:rPr>
          <w:rStyle w:val="HTMLCite"/>
          <w:rFonts w:ascii="Times New Roman" w:hAnsi="Times New Roman" w:cs="Times New Roman"/>
          <w:bCs/>
          <w:i w:val="0"/>
          <w:sz w:val="28"/>
          <w:szCs w:val="28"/>
        </w:rPr>
        <w:t>economictimes</w:t>
      </w:r>
      <w:r w:rsidRPr="00310245">
        <w:rPr>
          <w:rStyle w:val="HTMLCite"/>
          <w:rFonts w:ascii="Times New Roman" w:hAnsi="Times New Roman" w:cs="Times New Roman"/>
          <w:i w:val="0"/>
          <w:sz w:val="28"/>
          <w:szCs w:val="28"/>
        </w:rPr>
        <w:t>.com/.../</w:t>
      </w:r>
      <w:r w:rsidRPr="00310245">
        <w:rPr>
          <w:rStyle w:val="HTMLCite"/>
          <w:rFonts w:ascii="Times New Roman" w:hAnsi="Times New Roman" w:cs="Times New Roman"/>
          <w:bCs/>
          <w:i w:val="0"/>
          <w:sz w:val="28"/>
          <w:szCs w:val="28"/>
        </w:rPr>
        <w:t>rural</w:t>
      </w:r>
      <w:r w:rsidRPr="00310245">
        <w:rPr>
          <w:rStyle w:val="HTMLCite"/>
          <w:rFonts w:ascii="Times New Roman" w:hAnsi="Times New Roman" w:cs="Times New Roman"/>
          <w:i w:val="0"/>
          <w:sz w:val="28"/>
          <w:szCs w:val="28"/>
        </w:rPr>
        <w:t>-</w:t>
      </w:r>
      <w:r w:rsidRPr="00310245">
        <w:rPr>
          <w:rStyle w:val="HTMLCite"/>
          <w:rFonts w:ascii="Times New Roman" w:hAnsi="Times New Roman" w:cs="Times New Roman"/>
          <w:bCs/>
          <w:i w:val="0"/>
          <w:sz w:val="28"/>
          <w:szCs w:val="28"/>
        </w:rPr>
        <w:t>prosperity</w:t>
      </w:r>
      <w:r w:rsidRPr="00310245">
        <w:rPr>
          <w:rStyle w:val="HTMLCite"/>
          <w:rFonts w:ascii="Times New Roman" w:hAnsi="Times New Roman" w:cs="Times New Roman"/>
          <w:i w:val="0"/>
          <w:sz w:val="28"/>
          <w:szCs w:val="28"/>
        </w:rPr>
        <w:t>-</w:t>
      </w:r>
      <w:r w:rsidRPr="00310245">
        <w:rPr>
          <w:rStyle w:val="HTMLCite"/>
          <w:rFonts w:ascii="Times New Roman" w:hAnsi="Times New Roman" w:cs="Times New Roman"/>
          <w:bCs/>
          <w:i w:val="0"/>
          <w:sz w:val="28"/>
          <w:szCs w:val="28"/>
        </w:rPr>
        <w:t>no</w:t>
      </w:r>
      <w:r w:rsidRPr="00310245">
        <w:rPr>
          <w:rStyle w:val="HTMLCite"/>
          <w:rFonts w:ascii="Times New Roman" w:hAnsi="Times New Roman" w:cs="Times New Roman"/>
          <w:i w:val="0"/>
          <w:sz w:val="28"/>
          <w:szCs w:val="28"/>
        </w:rPr>
        <w:t>-</w:t>
      </w:r>
      <w:r w:rsidRPr="00310245">
        <w:rPr>
          <w:rStyle w:val="HTMLCite"/>
          <w:rFonts w:ascii="Times New Roman" w:hAnsi="Times New Roman" w:cs="Times New Roman"/>
          <w:bCs/>
          <w:i w:val="0"/>
          <w:sz w:val="28"/>
          <w:szCs w:val="28"/>
        </w:rPr>
        <w:t>mirage</w:t>
      </w:r>
      <w:r w:rsidRPr="00310245">
        <w:rPr>
          <w:rStyle w:val="HTMLCite"/>
          <w:rFonts w:ascii="Times New Roman" w:hAnsi="Times New Roman" w:cs="Times New Roman"/>
          <w:i w:val="0"/>
          <w:sz w:val="28"/>
          <w:szCs w:val="28"/>
        </w:rPr>
        <w:t>...</w:t>
      </w:r>
      <w:r w:rsidRPr="00310245">
        <w:rPr>
          <w:rStyle w:val="HTMLCite"/>
          <w:rFonts w:ascii="Times New Roman" w:hAnsi="Times New Roman" w:cs="Times New Roman"/>
          <w:bCs/>
          <w:i w:val="0"/>
          <w:sz w:val="28"/>
          <w:szCs w:val="28"/>
        </w:rPr>
        <w:t>rural</w:t>
      </w:r>
      <w:r w:rsidRPr="00310245">
        <w:rPr>
          <w:rStyle w:val="HTMLCite"/>
          <w:rFonts w:ascii="Times New Roman" w:hAnsi="Times New Roman" w:cs="Times New Roman"/>
          <w:i w:val="0"/>
          <w:sz w:val="28"/>
          <w:szCs w:val="28"/>
        </w:rPr>
        <w:t>.../16662...</w:t>
      </w:r>
    </w:p>
    <w:p w:rsidR="00883FF7" w:rsidRPr="00770B6A" w:rsidRDefault="00883FF7" w:rsidP="005D7CEF">
      <w:pPr>
        <w:pStyle w:val="FootnoteText"/>
        <w:rPr>
          <w:rStyle w:val="HTMLCite"/>
          <w:rFonts w:ascii="Times New Roman" w:hAnsi="Times New Roman" w:cs="Times New Roman"/>
          <w:sz w:val="28"/>
          <w:szCs w:val="28"/>
        </w:rPr>
      </w:pPr>
    </w:p>
    <w:p w:rsidR="00883FF7" w:rsidRPr="00770B6A" w:rsidRDefault="00883FF7" w:rsidP="005D7CEF">
      <w:pPr>
        <w:pStyle w:val="FootnoteText"/>
        <w:rPr>
          <w:rFonts w:ascii="Times New Roman" w:hAnsi="Times New Roman" w:cs="Times New Roman"/>
          <w:i/>
          <w:iCs/>
          <w:sz w:val="28"/>
          <w:szCs w:val="28"/>
        </w:rPr>
      </w:pPr>
      <w:r w:rsidRPr="00770B6A">
        <w:rPr>
          <w:rStyle w:val="HTMLCite"/>
          <w:rFonts w:ascii="Times New Roman" w:hAnsi="Times New Roman" w:cs="Times New Roman"/>
          <w:i w:val="0"/>
          <w:sz w:val="28"/>
          <w:szCs w:val="28"/>
        </w:rPr>
        <w:t>Haggblade</w:t>
      </w:r>
      <w:r w:rsidRPr="00770B6A">
        <w:rPr>
          <w:rFonts w:ascii="Times New Roman" w:hAnsi="Times New Roman" w:cs="Times New Roman"/>
          <w:sz w:val="28"/>
          <w:szCs w:val="28"/>
        </w:rPr>
        <w:t xml:space="preserve"> S., P</w:t>
      </w:r>
      <w:r w:rsidR="00024BFD">
        <w:rPr>
          <w:rFonts w:ascii="Times New Roman" w:hAnsi="Times New Roman" w:cs="Times New Roman"/>
          <w:sz w:val="28"/>
          <w:szCs w:val="28"/>
        </w:rPr>
        <w:t>.</w:t>
      </w:r>
      <w:r w:rsidRPr="00770B6A">
        <w:rPr>
          <w:rFonts w:ascii="Times New Roman" w:hAnsi="Times New Roman" w:cs="Times New Roman"/>
          <w:sz w:val="28"/>
          <w:szCs w:val="28"/>
        </w:rPr>
        <w:t xml:space="preserve"> B.R. Hazell and T</w:t>
      </w:r>
      <w:r w:rsidR="00024BFD">
        <w:rPr>
          <w:rFonts w:ascii="Times New Roman" w:hAnsi="Times New Roman" w:cs="Times New Roman"/>
          <w:sz w:val="28"/>
          <w:szCs w:val="28"/>
        </w:rPr>
        <w:t>.</w:t>
      </w:r>
      <w:r w:rsidRPr="00770B6A">
        <w:rPr>
          <w:rFonts w:ascii="Times New Roman" w:hAnsi="Times New Roman" w:cs="Times New Roman"/>
          <w:sz w:val="28"/>
          <w:szCs w:val="28"/>
        </w:rPr>
        <w:t xml:space="preserve"> Reardon 2010  The Rural Nonfarm Economy: Prospects for Growth and Poverty Reduction</w:t>
      </w:r>
      <w:r w:rsidR="00310245">
        <w:rPr>
          <w:rFonts w:ascii="Times New Roman" w:hAnsi="Times New Roman" w:cs="Times New Roman"/>
          <w:sz w:val="28"/>
          <w:szCs w:val="28"/>
        </w:rPr>
        <w:t>,</w:t>
      </w:r>
      <w:r w:rsidRPr="00770B6A">
        <w:rPr>
          <w:rFonts w:ascii="Times New Roman" w:hAnsi="Times New Roman" w:cs="Times New Roman"/>
          <w:sz w:val="28"/>
          <w:szCs w:val="28"/>
        </w:rPr>
        <w:t xml:space="preserve"> </w:t>
      </w:r>
      <w:r w:rsidRPr="00770B6A">
        <w:rPr>
          <w:rFonts w:ascii="Times New Roman" w:hAnsi="Times New Roman" w:cs="Times New Roman"/>
          <w:i/>
          <w:sz w:val="28"/>
          <w:szCs w:val="28"/>
        </w:rPr>
        <w:t>World</w:t>
      </w:r>
      <w:r w:rsidR="00024BFD">
        <w:rPr>
          <w:rFonts w:ascii="Times New Roman" w:hAnsi="Times New Roman" w:cs="Times New Roman"/>
          <w:i/>
          <w:sz w:val="28"/>
          <w:szCs w:val="28"/>
        </w:rPr>
        <w:t xml:space="preserve"> </w:t>
      </w:r>
      <w:r w:rsidRPr="00770B6A">
        <w:rPr>
          <w:rFonts w:ascii="Times New Roman" w:hAnsi="Times New Roman" w:cs="Times New Roman"/>
          <w:i/>
          <w:sz w:val="28"/>
          <w:szCs w:val="28"/>
        </w:rPr>
        <w:t>Development</w:t>
      </w:r>
      <w:r w:rsidR="00310245">
        <w:rPr>
          <w:rFonts w:ascii="Times New Roman" w:hAnsi="Times New Roman" w:cs="Times New Roman"/>
          <w:bCs/>
          <w:sz w:val="28"/>
          <w:szCs w:val="28"/>
          <w:shd w:val="clear" w:color="auto" w:fill="FFFFFF"/>
        </w:rPr>
        <w:t xml:space="preserve"> </w:t>
      </w:r>
      <w:r w:rsidR="00024BFD">
        <w:rPr>
          <w:rStyle w:val="apple-converted-space"/>
          <w:rFonts w:ascii="Times New Roman" w:hAnsi="Times New Roman" w:cs="Times New Roman"/>
          <w:sz w:val="28"/>
          <w:szCs w:val="28"/>
          <w:shd w:val="clear" w:color="auto" w:fill="FFFFFF"/>
        </w:rPr>
        <w:t xml:space="preserve"> </w:t>
      </w:r>
      <w:r w:rsidRPr="00770B6A">
        <w:rPr>
          <w:rFonts w:ascii="Times New Roman" w:hAnsi="Times New Roman" w:cs="Times New Roman"/>
          <w:sz w:val="28"/>
          <w:szCs w:val="28"/>
          <w:shd w:val="clear" w:color="auto" w:fill="FFFFFF"/>
        </w:rPr>
        <w:t>38</w:t>
      </w:r>
      <w:r w:rsidR="00310245">
        <w:rPr>
          <w:rStyle w:val="apple-converted-space"/>
          <w:rFonts w:ascii="Times New Roman" w:hAnsi="Times New Roman" w:cs="Times New Roman"/>
          <w:sz w:val="28"/>
          <w:szCs w:val="28"/>
          <w:shd w:val="clear" w:color="auto" w:fill="FFFFFF"/>
        </w:rPr>
        <w:t>,</w:t>
      </w:r>
      <w:r w:rsidR="00024BFD">
        <w:rPr>
          <w:rStyle w:val="apple-converted-space"/>
          <w:rFonts w:ascii="Times New Roman" w:hAnsi="Times New Roman" w:cs="Times New Roman"/>
          <w:sz w:val="28"/>
          <w:szCs w:val="28"/>
          <w:shd w:val="clear" w:color="auto" w:fill="FFFFFF"/>
        </w:rPr>
        <w:t xml:space="preserve"> </w:t>
      </w:r>
      <w:r w:rsidRPr="00770B6A">
        <w:rPr>
          <w:rFonts w:ascii="Times New Roman" w:hAnsi="Times New Roman" w:cs="Times New Roman"/>
          <w:sz w:val="28"/>
          <w:szCs w:val="28"/>
          <w:shd w:val="clear" w:color="auto" w:fill="FFFFFF"/>
        </w:rPr>
        <w:t>10</w:t>
      </w:r>
      <w:r w:rsidR="00024BFD">
        <w:rPr>
          <w:rStyle w:val="apple-converted-space"/>
          <w:rFonts w:ascii="Times New Roman" w:hAnsi="Times New Roman" w:cs="Times New Roman"/>
          <w:sz w:val="28"/>
          <w:szCs w:val="28"/>
          <w:shd w:val="clear" w:color="auto" w:fill="FFFFFF"/>
        </w:rPr>
        <w:t>,</w:t>
      </w:r>
      <w:r w:rsidRPr="00770B6A">
        <w:rPr>
          <w:rStyle w:val="apple-converted-space"/>
          <w:rFonts w:ascii="Times New Roman" w:hAnsi="Times New Roman" w:cs="Times New Roman"/>
          <w:sz w:val="28"/>
          <w:szCs w:val="28"/>
          <w:shd w:val="clear" w:color="auto" w:fill="FFFFFF"/>
        </w:rPr>
        <w:t xml:space="preserve"> </w:t>
      </w:r>
      <w:r w:rsidRPr="00770B6A">
        <w:rPr>
          <w:rFonts w:ascii="Times New Roman" w:hAnsi="Times New Roman" w:cs="Times New Roman"/>
          <w:sz w:val="28"/>
          <w:szCs w:val="28"/>
          <w:shd w:val="clear" w:color="auto" w:fill="FFFFFF"/>
        </w:rPr>
        <w:t>1429-1441</w:t>
      </w:r>
    </w:p>
    <w:p w:rsidR="00883FF7" w:rsidRPr="00770B6A" w:rsidRDefault="00883FF7" w:rsidP="005D7CEF">
      <w:pPr>
        <w:pStyle w:val="FootnoteText"/>
        <w:rPr>
          <w:rStyle w:val="HTMLCite"/>
          <w:rFonts w:ascii="Times New Roman" w:hAnsi="Times New Roman" w:cs="Times New Roman"/>
          <w:i w:val="0"/>
          <w:sz w:val="28"/>
          <w:szCs w:val="28"/>
        </w:rPr>
      </w:pPr>
    </w:p>
    <w:p w:rsidR="00717DC6" w:rsidRPr="00770B6A" w:rsidRDefault="00717DC6" w:rsidP="00770B6A">
      <w:pPr>
        <w:pStyle w:val="FootnoteText"/>
        <w:rPr>
          <w:rStyle w:val="HTMLCite"/>
          <w:rFonts w:ascii="Times New Roman" w:hAnsi="Times New Roman" w:cs="Times New Roman"/>
          <w:sz w:val="28"/>
          <w:szCs w:val="28"/>
        </w:rPr>
      </w:pPr>
      <w:r w:rsidRPr="00770B6A">
        <w:rPr>
          <w:rStyle w:val="HTMLCite"/>
          <w:rFonts w:ascii="Times New Roman" w:hAnsi="Times New Roman" w:cs="Times New Roman"/>
          <w:i w:val="0"/>
          <w:sz w:val="28"/>
          <w:szCs w:val="28"/>
        </w:rPr>
        <w:t>Harriss. B. 1981</w:t>
      </w:r>
      <w:r w:rsidRPr="00770B6A">
        <w:rPr>
          <w:rStyle w:val="HTMLCite"/>
          <w:rFonts w:ascii="Times New Roman" w:hAnsi="Times New Roman" w:cs="Times New Roman"/>
          <w:sz w:val="28"/>
          <w:szCs w:val="28"/>
        </w:rPr>
        <w:t xml:space="preserve"> Transitional Trade and Rural Development, </w:t>
      </w:r>
      <w:r w:rsidRPr="00770B6A">
        <w:rPr>
          <w:rStyle w:val="HTMLCite"/>
          <w:rFonts w:ascii="Times New Roman" w:hAnsi="Times New Roman" w:cs="Times New Roman"/>
          <w:i w:val="0"/>
          <w:sz w:val="28"/>
          <w:szCs w:val="28"/>
        </w:rPr>
        <w:t>Delhi, Vikas</w:t>
      </w:r>
    </w:p>
    <w:p w:rsidR="00717DC6" w:rsidRPr="00770B6A" w:rsidRDefault="00717DC6" w:rsidP="00770B6A">
      <w:pPr>
        <w:pStyle w:val="FootnoteText"/>
        <w:rPr>
          <w:rStyle w:val="HTMLCite"/>
          <w:rFonts w:ascii="Times New Roman" w:hAnsi="Times New Roman" w:cs="Times New Roman"/>
          <w:sz w:val="28"/>
          <w:szCs w:val="28"/>
        </w:rPr>
      </w:pPr>
    </w:p>
    <w:p w:rsidR="00717DC6" w:rsidRPr="00770B6A" w:rsidRDefault="00717DC6" w:rsidP="00770B6A">
      <w:pPr>
        <w:pStyle w:val="FootnoteText"/>
        <w:rPr>
          <w:rStyle w:val="HTMLCite"/>
          <w:rFonts w:ascii="Times New Roman" w:hAnsi="Times New Roman" w:cs="Times New Roman"/>
          <w:i w:val="0"/>
          <w:sz w:val="28"/>
          <w:szCs w:val="28"/>
        </w:rPr>
      </w:pPr>
      <w:r w:rsidRPr="00770B6A">
        <w:rPr>
          <w:rStyle w:val="HTMLCite"/>
          <w:rFonts w:ascii="Times New Roman" w:hAnsi="Times New Roman" w:cs="Times New Roman"/>
          <w:i w:val="0"/>
          <w:sz w:val="28"/>
          <w:szCs w:val="28"/>
        </w:rPr>
        <w:t>Harriss-White B</w:t>
      </w:r>
      <w:r w:rsidR="00024BFD">
        <w:rPr>
          <w:rStyle w:val="HTMLCite"/>
          <w:rFonts w:ascii="Times New Roman" w:hAnsi="Times New Roman" w:cs="Times New Roman"/>
          <w:i w:val="0"/>
          <w:sz w:val="28"/>
          <w:szCs w:val="28"/>
        </w:rPr>
        <w:t>.</w:t>
      </w:r>
      <w:r w:rsidRPr="00770B6A">
        <w:rPr>
          <w:rStyle w:val="HTMLCite"/>
          <w:rFonts w:ascii="Times New Roman" w:hAnsi="Times New Roman" w:cs="Times New Roman"/>
          <w:i w:val="0"/>
          <w:sz w:val="28"/>
          <w:szCs w:val="28"/>
        </w:rPr>
        <w:t xml:space="preserve"> 1996</w:t>
      </w:r>
      <w:r w:rsidRPr="00770B6A">
        <w:rPr>
          <w:rStyle w:val="HTMLCite"/>
          <w:rFonts w:ascii="Times New Roman" w:hAnsi="Times New Roman" w:cs="Times New Roman"/>
          <w:sz w:val="28"/>
          <w:szCs w:val="28"/>
        </w:rPr>
        <w:t xml:space="preserve"> A political Economy of Agricultural Markets: Masters of the Countryside, </w:t>
      </w:r>
      <w:r w:rsidRPr="00770B6A">
        <w:rPr>
          <w:rStyle w:val="HTMLCite"/>
          <w:rFonts w:ascii="Times New Roman" w:hAnsi="Times New Roman" w:cs="Times New Roman"/>
          <w:i w:val="0"/>
          <w:sz w:val="28"/>
          <w:szCs w:val="28"/>
        </w:rPr>
        <w:t>New Delhi, Sage</w:t>
      </w:r>
    </w:p>
    <w:p w:rsidR="000C1F8E" w:rsidRPr="00770B6A" w:rsidRDefault="000C1F8E" w:rsidP="00770B6A">
      <w:pPr>
        <w:pStyle w:val="FootnoteText"/>
        <w:rPr>
          <w:rStyle w:val="HTMLCite"/>
          <w:rFonts w:ascii="Times New Roman" w:hAnsi="Times New Roman" w:cs="Times New Roman"/>
          <w:i w:val="0"/>
          <w:sz w:val="28"/>
          <w:szCs w:val="28"/>
        </w:rPr>
      </w:pPr>
    </w:p>
    <w:p w:rsidR="000C1F8E" w:rsidRPr="00770B6A" w:rsidRDefault="000C1F8E" w:rsidP="00770B6A">
      <w:pPr>
        <w:pStyle w:val="FootnoteText"/>
        <w:rPr>
          <w:rStyle w:val="HTMLCite"/>
          <w:rFonts w:ascii="Times New Roman" w:hAnsi="Times New Roman" w:cs="Times New Roman"/>
          <w:i w:val="0"/>
          <w:sz w:val="28"/>
          <w:szCs w:val="28"/>
        </w:rPr>
      </w:pPr>
      <w:r w:rsidRPr="00770B6A">
        <w:rPr>
          <w:rStyle w:val="HTMLCite"/>
          <w:rFonts w:ascii="Times New Roman" w:hAnsi="Times New Roman" w:cs="Times New Roman"/>
          <w:i w:val="0"/>
          <w:sz w:val="28"/>
          <w:szCs w:val="28"/>
        </w:rPr>
        <w:t>Harriss-White B</w:t>
      </w:r>
      <w:r w:rsidR="00024BFD">
        <w:rPr>
          <w:rStyle w:val="HTMLCite"/>
          <w:rFonts w:ascii="Times New Roman" w:hAnsi="Times New Roman" w:cs="Times New Roman"/>
          <w:i w:val="0"/>
          <w:sz w:val="28"/>
          <w:szCs w:val="28"/>
        </w:rPr>
        <w:t>.</w:t>
      </w:r>
      <w:r w:rsidRPr="00770B6A">
        <w:rPr>
          <w:rStyle w:val="HTMLCite"/>
          <w:rFonts w:ascii="Times New Roman" w:hAnsi="Times New Roman" w:cs="Times New Roman"/>
          <w:i w:val="0"/>
          <w:sz w:val="28"/>
          <w:szCs w:val="28"/>
        </w:rPr>
        <w:t xml:space="preserve"> 2003 </w:t>
      </w:r>
      <w:r w:rsidRPr="00770B6A">
        <w:rPr>
          <w:rStyle w:val="HTMLCite"/>
          <w:rFonts w:ascii="Times New Roman" w:hAnsi="Times New Roman" w:cs="Times New Roman"/>
          <w:sz w:val="28"/>
          <w:szCs w:val="28"/>
        </w:rPr>
        <w:t>India Working: Essays in Economy and Society</w:t>
      </w:r>
      <w:r w:rsidRPr="00770B6A">
        <w:rPr>
          <w:rStyle w:val="HTMLCite"/>
          <w:rFonts w:ascii="Times New Roman" w:hAnsi="Times New Roman" w:cs="Times New Roman"/>
          <w:i w:val="0"/>
          <w:sz w:val="28"/>
          <w:szCs w:val="28"/>
        </w:rPr>
        <w:t xml:space="preserve"> , Cambridge</w:t>
      </w:r>
      <w:r w:rsidR="00024BFD">
        <w:rPr>
          <w:rStyle w:val="HTMLCite"/>
          <w:rFonts w:ascii="Times New Roman" w:hAnsi="Times New Roman" w:cs="Times New Roman"/>
          <w:i w:val="0"/>
          <w:sz w:val="28"/>
          <w:szCs w:val="28"/>
        </w:rPr>
        <w:t>,</w:t>
      </w:r>
      <w:r w:rsidRPr="00770B6A">
        <w:rPr>
          <w:rStyle w:val="HTMLCite"/>
          <w:rFonts w:ascii="Times New Roman" w:hAnsi="Times New Roman" w:cs="Times New Roman"/>
          <w:i w:val="0"/>
          <w:sz w:val="28"/>
          <w:szCs w:val="28"/>
        </w:rPr>
        <w:t xml:space="preserve"> Cambridge University Press</w:t>
      </w:r>
    </w:p>
    <w:p w:rsidR="007C39EA" w:rsidRPr="00770B6A" w:rsidRDefault="007C39EA" w:rsidP="00770B6A">
      <w:pPr>
        <w:pStyle w:val="FootnoteText"/>
        <w:rPr>
          <w:rStyle w:val="HTMLCite"/>
          <w:rFonts w:ascii="Times New Roman" w:hAnsi="Times New Roman" w:cs="Times New Roman"/>
          <w:sz w:val="28"/>
          <w:szCs w:val="28"/>
        </w:rPr>
      </w:pPr>
    </w:p>
    <w:p w:rsidR="007C39EA" w:rsidRPr="00024BFD" w:rsidRDefault="007C39EA" w:rsidP="00770B6A">
      <w:pPr>
        <w:pStyle w:val="FootnoteText"/>
        <w:rPr>
          <w:rFonts w:ascii="Times New Roman" w:hAnsi="Times New Roman" w:cs="Times New Roman"/>
          <w:i/>
          <w:sz w:val="28"/>
          <w:szCs w:val="28"/>
        </w:rPr>
      </w:pPr>
      <w:r w:rsidRPr="00770B6A">
        <w:rPr>
          <w:rStyle w:val="HTMLCite"/>
          <w:rFonts w:ascii="Times New Roman" w:hAnsi="Times New Roman" w:cs="Times New Roman"/>
          <w:i w:val="0"/>
          <w:sz w:val="28"/>
          <w:szCs w:val="28"/>
        </w:rPr>
        <w:t>Harriss-White B</w:t>
      </w:r>
      <w:r w:rsidR="00024BFD">
        <w:rPr>
          <w:rStyle w:val="HTMLCite"/>
          <w:rFonts w:ascii="Times New Roman" w:hAnsi="Times New Roman" w:cs="Times New Roman"/>
          <w:i w:val="0"/>
          <w:sz w:val="28"/>
          <w:szCs w:val="28"/>
        </w:rPr>
        <w:t>.</w:t>
      </w:r>
      <w:r w:rsidRPr="00770B6A">
        <w:rPr>
          <w:rStyle w:val="HTMLCite"/>
          <w:rFonts w:ascii="Times New Roman" w:hAnsi="Times New Roman" w:cs="Times New Roman"/>
          <w:i w:val="0"/>
          <w:sz w:val="28"/>
          <w:szCs w:val="28"/>
        </w:rPr>
        <w:t xml:space="preserve"> 2010 </w:t>
      </w:r>
      <w:r w:rsidRPr="00770B6A">
        <w:rPr>
          <w:rFonts w:ascii="Times New Roman" w:hAnsi="Times New Roman" w:cs="Times New Roman"/>
          <w:bCs/>
          <w:sz w:val="28"/>
          <w:szCs w:val="28"/>
        </w:rPr>
        <w:t xml:space="preserve">‘Work and wellbeing in Informal Economies : The regulative roles of institutions of identity and the state’,  </w:t>
      </w:r>
      <w:r w:rsidRPr="00770B6A">
        <w:rPr>
          <w:rFonts w:ascii="Times New Roman" w:hAnsi="Times New Roman" w:cs="Times New Roman"/>
          <w:bCs/>
          <w:i/>
          <w:sz w:val="28"/>
          <w:szCs w:val="28"/>
        </w:rPr>
        <w:t xml:space="preserve">World Development  </w:t>
      </w:r>
      <w:r w:rsidRPr="00770B6A">
        <w:rPr>
          <w:rFonts w:ascii="Times New Roman" w:hAnsi="Times New Roman" w:cs="Times New Roman"/>
          <w:sz w:val="28"/>
          <w:szCs w:val="28"/>
        </w:rPr>
        <w:t>, 38,</w:t>
      </w:r>
      <w:r w:rsidR="00F26098" w:rsidRPr="00770B6A">
        <w:rPr>
          <w:rFonts w:ascii="Times New Roman" w:hAnsi="Times New Roman" w:cs="Times New Roman"/>
          <w:sz w:val="28"/>
          <w:szCs w:val="28"/>
        </w:rPr>
        <w:t>2</w:t>
      </w:r>
      <w:r w:rsidR="00024BFD">
        <w:rPr>
          <w:rFonts w:ascii="Times New Roman" w:hAnsi="Times New Roman" w:cs="Times New Roman"/>
          <w:sz w:val="28"/>
          <w:szCs w:val="28"/>
        </w:rPr>
        <w:t>,</w:t>
      </w:r>
      <w:r w:rsidR="00F26098" w:rsidRPr="00770B6A">
        <w:rPr>
          <w:rFonts w:ascii="Times New Roman" w:hAnsi="Times New Roman" w:cs="Times New Roman"/>
          <w:sz w:val="28"/>
          <w:szCs w:val="28"/>
        </w:rPr>
        <w:t>170-183</w:t>
      </w:r>
      <w:r w:rsidR="00024BFD">
        <w:rPr>
          <w:rFonts w:ascii="Times New Roman" w:hAnsi="Times New Roman" w:cs="Times New Roman"/>
          <w:sz w:val="28"/>
          <w:szCs w:val="28"/>
        </w:rPr>
        <w:t>)</w:t>
      </w:r>
    </w:p>
    <w:p w:rsidR="005D3A04" w:rsidRPr="00770B6A" w:rsidRDefault="005D3A04" w:rsidP="00770B6A">
      <w:pPr>
        <w:pStyle w:val="FootnoteText"/>
        <w:rPr>
          <w:rFonts w:ascii="Times New Roman" w:hAnsi="Times New Roman" w:cs="Times New Roman"/>
          <w:sz w:val="28"/>
          <w:szCs w:val="28"/>
        </w:rPr>
      </w:pPr>
    </w:p>
    <w:p w:rsidR="006C6459" w:rsidRPr="00770B6A" w:rsidRDefault="006C6459" w:rsidP="00770B6A">
      <w:pPr>
        <w:pStyle w:val="FootnoteText"/>
        <w:rPr>
          <w:rFonts w:ascii="Times New Roman" w:hAnsi="Times New Roman" w:cs="Times New Roman"/>
          <w:sz w:val="28"/>
          <w:szCs w:val="28"/>
          <w:lang w:eastAsia="en-GB"/>
        </w:rPr>
      </w:pPr>
      <w:r w:rsidRPr="00770B6A">
        <w:rPr>
          <w:rFonts w:ascii="Times New Roman" w:hAnsi="Times New Roman" w:cs="Times New Roman"/>
          <w:sz w:val="28"/>
          <w:szCs w:val="28"/>
        </w:rPr>
        <w:t>Harriss-White B</w:t>
      </w:r>
      <w:r w:rsidR="00024BFD">
        <w:rPr>
          <w:rFonts w:ascii="Times New Roman" w:hAnsi="Times New Roman" w:cs="Times New Roman"/>
          <w:sz w:val="28"/>
          <w:szCs w:val="28"/>
        </w:rPr>
        <w:t>.</w:t>
      </w:r>
      <w:r w:rsidRPr="00770B6A">
        <w:rPr>
          <w:rFonts w:ascii="Times New Roman" w:hAnsi="Times New Roman" w:cs="Times New Roman"/>
          <w:sz w:val="28"/>
          <w:szCs w:val="28"/>
        </w:rPr>
        <w:t xml:space="preserve">, 2012,  ‘Capitalism and the Common Man’ </w:t>
      </w:r>
      <w:r w:rsidRPr="00770B6A">
        <w:rPr>
          <w:rFonts w:ascii="Times New Roman" w:hAnsi="Times New Roman" w:cs="Times New Roman"/>
          <w:bCs/>
          <w:i/>
          <w:sz w:val="28"/>
          <w:szCs w:val="28"/>
        </w:rPr>
        <w:t xml:space="preserve">Agrarian South: Journal of Political Economy  </w:t>
      </w:r>
      <w:r w:rsidRPr="00770B6A">
        <w:rPr>
          <w:rFonts w:ascii="Times New Roman" w:hAnsi="Times New Roman" w:cs="Times New Roman"/>
          <w:sz w:val="28"/>
          <w:szCs w:val="28"/>
          <w:lang w:eastAsia="en-GB"/>
        </w:rPr>
        <w:t>1</w:t>
      </w:r>
      <w:r w:rsidR="00310245">
        <w:rPr>
          <w:rFonts w:ascii="Times New Roman" w:hAnsi="Times New Roman" w:cs="Times New Roman"/>
          <w:sz w:val="28"/>
          <w:szCs w:val="28"/>
          <w:lang w:eastAsia="en-GB"/>
        </w:rPr>
        <w:t>,</w:t>
      </w:r>
      <w:r w:rsidRPr="00770B6A">
        <w:rPr>
          <w:rFonts w:ascii="Times New Roman" w:hAnsi="Times New Roman" w:cs="Times New Roman"/>
          <w:sz w:val="28"/>
          <w:szCs w:val="28"/>
          <w:lang w:eastAsia="en-GB"/>
        </w:rPr>
        <w:t>2</w:t>
      </w:r>
      <w:r w:rsidR="00310245">
        <w:rPr>
          <w:rFonts w:ascii="Times New Roman" w:hAnsi="Times New Roman" w:cs="Times New Roman"/>
          <w:sz w:val="28"/>
          <w:szCs w:val="28"/>
          <w:lang w:eastAsia="en-GB"/>
        </w:rPr>
        <w:t>,</w:t>
      </w:r>
      <w:r w:rsidRPr="00770B6A">
        <w:rPr>
          <w:rFonts w:ascii="Times New Roman" w:hAnsi="Times New Roman" w:cs="Times New Roman"/>
          <w:sz w:val="28"/>
          <w:szCs w:val="28"/>
          <w:lang w:eastAsia="en-GB"/>
        </w:rPr>
        <w:t xml:space="preserve"> 109–160</w:t>
      </w:r>
    </w:p>
    <w:p w:rsidR="00561649" w:rsidRPr="00770B6A" w:rsidRDefault="00561649" w:rsidP="00770B6A">
      <w:pPr>
        <w:pStyle w:val="FootnoteText"/>
        <w:rPr>
          <w:rFonts w:ascii="Times New Roman" w:hAnsi="Times New Roman" w:cs="Times New Roman"/>
          <w:sz w:val="28"/>
          <w:szCs w:val="28"/>
          <w:lang w:eastAsia="en-GB"/>
        </w:rPr>
      </w:pPr>
    </w:p>
    <w:p w:rsidR="00561649" w:rsidRPr="00770B6A" w:rsidRDefault="00561649" w:rsidP="00770B6A">
      <w:pPr>
        <w:pStyle w:val="FootnoteText"/>
        <w:rPr>
          <w:rFonts w:ascii="Times New Roman" w:hAnsi="Times New Roman" w:cs="Times New Roman"/>
          <w:sz w:val="28"/>
          <w:szCs w:val="28"/>
          <w:lang w:eastAsia="en-GB"/>
        </w:rPr>
      </w:pPr>
      <w:r w:rsidRPr="00770B6A">
        <w:rPr>
          <w:rFonts w:ascii="Times New Roman" w:hAnsi="Times New Roman" w:cs="Times New Roman"/>
          <w:sz w:val="28"/>
          <w:szCs w:val="28"/>
          <w:lang w:eastAsia="en-GB"/>
        </w:rPr>
        <w:t>Harriss-White B</w:t>
      </w:r>
      <w:r w:rsidR="00024BFD">
        <w:rPr>
          <w:rFonts w:ascii="Times New Roman" w:hAnsi="Times New Roman" w:cs="Times New Roman"/>
          <w:sz w:val="28"/>
          <w:szCs w:val="28"/>
          <w:lang w:eastAsia="en-GB"/>
        </w:rPr>
        <w:t>.</w:t>
      </w:r>
      <w:r w:rsidRPr="00770B6A">
        <w:rPr>
          <w:rFonts w:ascii="Times New Roman" w:hAnsi="Times New Roman" w:cs="Times New Roman"/>
          <w:sz w:val="28"/>
          <w:szCs w:val="28"/>
          <w:lang w:eastAsia="en-GB"/>
        </w:rPr>
        <w:t xml:space="preserve"> and S</w:t>
      </w:r>
      <w:r w:rsidR="00024BFD">
        <w:rPr>
          <w:rFonts w:ascii="Times New Roman" w:hAnsi="Times New Roman" w:cs="Times New Roman"/>
          <w:sz w:val="28"/>
          <w:szCs w:val="28"/>
          <w:lang w:eastAsia="en-GB"/>
        </w:rPr>
        <w:t>.</w:t>
      </w:r>
      <w:r w:rsidRPr="00770B6A">
        <w:rPr>
          <w:rFonts w:ascii="Times New Roman" w:hAnsi="Times New Roman" w:cs="Times New Roman"/>
          <w:sz w:val="28"/>
          <w:szCs w:val="28"/>
          <w:lang w:eastAsia="en-GB"/>
        </w:rPr>
        <w:t xml:space="preserve"> Janakarajan 2004 </w:t>
      </w:r>
      <w:r w:rsidRPr="00770B6A">
        <w:rPr>
          <w:rFonts w:ascii="Times New Roman" w:hAnsi="Times New Roman" w:cs="Times New Roman"/>
          <w:i/>
          <w:sz w:val="28"/>
          <w:szCs w:val="28"/>
          <w:lang w:eastAsia="en-GB"/>
        </w:rPr>
        <w:t>Rural India facing the 21</w:t>
      </w:r>
      <w:r w:rsidRPr="00770B6A">
        <w:rPr>
          <w:rFonts w:ascii="Times New Roman" w:hAnsi="Times New Roman" w:cs="Times New Roman"/>
          <w:i/>
          <w:sz w:val="28"/>
          <w:szCs w:val="28"/>
          <w:vertAlign w:val="superscript"/>
          <w:lang w:eastAsia="en-GB"/>
        </w:rPr>
        <w:t>st</w:t>
      </w:r>
      <w:r w:rsidRPr="00770B6A">
        <w:rPr>
          <w:rFonts w:ascii="Times New Roman" w:hAnsi="Times New Roman" w:cs="Times New Roman"/>
          <w:i/>
          <w:sz w:val="28"/>
          <w:szCs w:val="28"/>
          <w:lang w:eastAsia="en-GB"/>
        </w:rPr>
        <w:t xml:space="preserve"> Century</w:t>
      </w:r>
      <w:r w:rsidRPr="00770B6A">
        <w:rPr>
          <w:rFonts w:ascii="Times New Roman" w:hAnsi="Times New Roman" w:cs="Times New Roman"/>
          <w:sz w:val="28"/>
          <w:szCs w:val="28"/>
          <w:lang w:eastAsia="en-GB"/>
        </w:rPr>
        <w:t>, London, Anthem</w:t>
      </w:r>
    </w:p>
    <w:p w:rsidR="006C6459" w:rsidRPr="00770B6A" w:rsidRDefault="006C6459" w:rsidP="00770B6A">
      <w:pPr>
        <w:pStyle w:val="FootnoteText"/>
        <w:rPr>
          <w:rFonts w:ascii="Times New Roman" w:hAnsi="Times New Roman" w:cs="Times New Roman"/>
          <w:sz w:val="28"/>
          <w:szCs w:val="28"/>
        </w:rPr>
      </w:pPr>
    </w:p>
    <w:p w:rsidR="008E6E84" w:rsidRPr="00770B6A" w:rsidRDefault="004F6CED" w:rsidP="00770B6A">
      <w:pPr>
        <w:pStyle w:val="FootnoteText"/>
        <w:rPr>
          <w:rFonts w:ascii="Times New Roman" w:hAnsi="Times New Roman" w:cs="Times New Roman"/>
          <w:sz w:val="28"/>
          <w:szCs w:val="28"/>
        </w:rPr>
      </w:pPr>
      <w:r w:rsidRPr="00770B6A">
        <w:rPr>
          <w:rFonts w:ascii="Times New Roman" w:hAnsi="Times New Roman" w:cs="Times New Roman"/>
          <w:sz w:val="28"/>
          <w:szCs w:val="28"/>
        </w:rPr>
        <w:t>Hensman, Rohini, 2010,</w:t>
      </w:r>
      <w:r w:rsidR="008E6E84" w:rsidRPr="00770B6A">
        <w:rPr>
          <w:rFonts w:ascii="Times New Roman" w:hAnsi="Times New Roman" w:cs="Times New Roman"/>
          <w:sz w:val="28"/>
          <w:szCs w:val="28"/>
        </w:rPr>
        <w:t xml:space="preserve"> "Labour and Globalization: Union Responses in India</w:t>
      </w:r>
      <w:r w:rsidR="008E6E84" w:rsidRPr="00770B6A">
        <w:rPr>
          <w:rFonts w:ascii="Times New Roman" w:hAnsi="Times New Roman" w:cs="Times New Roman"/>
          <w:i/>
          <w:sz w:val="28"/>
          <w:szCs w:val="28"/>
        </w:rPr>
        <w:t>," Global Labour</w:t>
      </w:r>
      <w:r w:rsidR="00024BFD">
        <w:rPr>
          <w:rFonts w:ascii="Times New Roman" w:hAnsi="Times New Roman" w:cs="Times New Roman"/>
          <w:i/>
          <w:sz w:val="28"/>
          <w:szCs w:val="28"/>
        </w:rPr>
        <w:t xml:space="preserve"> </w:t>
      </w:r>
      <w:r w:rsidR="008E6E84" w:rsidRPr="00770B6A">
        <w:rPr>
          <w:rFonts w:ascii="Times New Roman" w:hAnsi="Times New Roman" w:cs="Times New Roman"/>
          <w:i/>
          <w:sz w:val="28"/>
          <w:szCs w:val="28"/>
        </w:rPr>
        <w:t>Journal</w:t>
      </w:r>
      <w:r w:rsidR="00310245">
        <w:rPr>
          <w:rFonts w:ascii="Times New Roman" w:hAnsi="Times New Roman" w:cs="Times New Roman"/>
          <w:sz w:val="28"/>
          <w:szCs w:val="28"/>
        </w:rPr>
        <w:t xml:space="preserve"> </w:t>
      </w:r>
      <w:r w:rsidR="008E6E84" w:rsidRPr="00770B6A">
        <w:rPr>
          <w:rFonts w:ascii="Times New Roman" w:hAnsi="Times New Roman" w:cs="Times New Roman"/>
          <w:sz w:val="28"/>
          <w:szCs w:val="28"/>
        </w:rPr>
        <w:t xml:space="preserve"> 1</w:t>
      </w:r>
      <w:r w:rsidR="00310245">
        <w:rPr>
          <w:rFonts w:ascii="Times New Roman" w:hAnsi="Times New Roman" w:cs="Times New Roman"/>
          <w:sz w:val="28"/>
          <w:szCs w:val="28"/>
        </w:rPr>
        <w:t>,</w:t>
      </w:r>
      <w:r w:rsidR="008E6E84" w:rsidRPr="00770B6A">
        <w:rPr>
          <w:rFonts w:ascii="Times New Roman" w:hAnsi="Times New Roman" w:cs="Times New Roman"/>
          <w:sz w:val="28"/>
          <w:szCs w:val="28"/>
        </w:rPr>
        <w:t xml:space="preserve"> 1,  112-131</w:t>
      </w:r>
    </w:p>
    <w:p w:rsidR="004F6CED" w:rsidRPr="00770B6A" w:rsidRDefault="004F6CED" w:rsidP="00770B6A">
      <w:pPr>
        <w:pStyle w:val="FootnoteText"/>
        <w:rPr>
          <w:rFonts w:ascii="Times New Roman" w:hAnsi="Times New Roman" w:cs="Times New Roman"/>
          <w:sz w:val="28"/>
          <w:szCs w:val="28"/>
        </w:rPr>
      </w:pPr>
    </w:p>
    <w:p w:rsidR="004F6CED" w:rsidRPr="00024BFD" w:rsidRDefault="004F6CED" w:rsidP="00770B6A">
      <w:pPr>
        <w:autoSpaceDE w:val="0"/>
        <w:autoSpaceDN w:val="0"/>
        <w:adjustRightInd w:val="0"/>
        <w:spacing w:after="0" w:line="240" w:lineRule="auto"/>
      </w:pPr>
      <w:r w:rsidRPr="00770B6A">
        <w:rPr>
          <w:rFonts w:ascii="Times New Roman" w:hAnsi="Times New Roman" w:cs="Times New Roman"/>
          <w:sz w:val="28"/>
          <w:szCs w:val="28"/>
        </w:rPr>
        <w:t>Heyer J 2011</w:t>
      </w:r>
      <w:r w:rsidR="007C39EA" w:rsidRPr="00770B6A">
        <w:rPr>
          <w:rFonts w:ascii="Times New Roman" w:hAnsi="Times New Roman" w:cs="Times New Roman"/>
          <w:sz w:val="28"/>
          <w:szCs w:val="28"/>
        </w:rPr>
        <w:t>a Social Policy and Labour Standards: A South Indian Case Study paper presented in the Contemporary and Historical</w:t>
      </w:r>
      <w:r w:rsidR="00024BFD">
        <w:rPr>
          <w:rFonts w:ascii="Times New Roman" w:hAnsi="Times New Roman" w:cs="Times New Roman"/>
          <w:sz w:val="28"/>
          <w:szCs w:val="28"/>
        </w:rPr>
        <w:t xml:space="preserve"> </w:t>
      </w:r>
      <w:r w:rsidR="007C39EA" w:rsidRPr="00770B6A">
        <w:rPr>
          <w:rFonts w:ascii="Times New Roman" w:hAnsi="Times New Roman" w:cs="Times New Roman"/>
          <w:sz w:val="28"/>
          <w:szCs w:val="28"/>
        </w:rPr>
        <w:t>Aspects of Labour Regulations and Labour Standards Panel of the 21st European</w:t>
      </w:r>
      <w:r w:rsidR="00024BFD">
        <w:rPr>
          <w:rFonts w:ascii="Times New Roman" w:hAnsi="Times New Roman" w:cs="Times New Roman"/>
          <w:sz w:val="28"/>
          <w:szCs w:val="28"/>
        </w:rPr>
        <w:t xml:space="preserve"> </w:t>
      </w:r>
      <w:r w:rsidR="007C39EA" w:rsidRPr="00770B6A">
        <w:rPr>
          <w:rFonts w:ascii="Times New Roman" w:hAnsi="Times New Roman" w:cs="Times New Roman"/>
          <w:sz w:val="28"/>
          <w:szCs w:val="28"/>
        </w:rPr>
        <w:t xml:space="preserve">Conference on Modern South Asian Studies (ECMSAS), 26-29th July 2010, Bonn </w:t>
      </w:r>
      <w:hyperlink r:id="rId10" w:history="1">
        <w:r w:rsidR="007C39EA" w:rsidRPr="00310245">
          <w:rPr>
            <w:rStyle w:val="Hyperlink"/>
            <w:rFonts w:ascii="Times New Roman" w:hAnsi="Times New Roman" w:cs="Times New Roman"/>
            <w:color w:val="auto"/>
            <w:sz w:val="28"/>
            <w:szCs w:val="28"/>
            <w:u w:val="none"/>
          </w:rPr>
          <w:t>http://www.esrc.ac.uk/my-esrc/grants/RES-167-25-0296/outputs/read/d56e64ec-442a-445c-bea2-65486c472ef7</w:t>
        </w:r>
      </w:hyperlink>
    </w:p>
    <w:p w:rsidR="007C39EA" w:rsidRPr="00770B6A" w:rsidRDefault="007C39EA" w:rsidP="00770B6A">
      <w:pPr>
        <w:pStyle w:val="FootnoteText"/>
        <w:rPr>
          <w:rFonts w:ascii="Times New Roman" w:hAnsi="Times New Roman" w:cs="Times New Roman"/>
          <w:sz w:val="28"/>
          <w:szCs w:val="28"/>
        </w:rPr>
      </w:pPr>
    </w:p>
    <w:p w:rsidR="00524CB4" w:rsidRPr="00770B6A" w:rsidRDefault="007C39EA" w:rsidP="00310245">
      <w:pPr>
        <w:autoSpaceDE w:val="0"/>
        <w:autoSpaceDN w:val="0"/>
        <w:adjustRightInd w:val="0"/>
        <w:spacing w:after="0" w:line="240" w:lineRule="auto"/>
        <w:rPr>
          <w:rFonts w:ascii="Times New Roman" w:hAnsi="Times New Roman" w:cs="Times New Roman"/>
          <w:sz w:val="28"/>
          <w:szCs w:val="28"/>
        </w:rPr>
      </w:pPr>
      <w:r w:rsidRPr="00770B6A">
        <w:rPr>
          <w:rFonts w:ascii="Times New Roman" w:hAnsi="Times New Roman" w:cs="Times New Roman"/>
          <w:sz w:val="28"/>
          <w:szCs w:val="28"/>
        </w:rPr>
        <w:t>Heyer J 2011 b</w:t>
      </w:r>
      <w:r w:rsidRPr="00770B6A">
        <w:rPr>
          <w:rFonts w:ascii="Times New Roman" w:hAnsi="Times New Roman" w:cs="Times New Roman"/>
          <w:sz w:val="28"/>
          <w:szCs w:val="28"/>
          <w:shd w:val="clear" w:color="auto" w:fill="FFFFFF"/>
        </w:rPr>
        <w:t xml:space="preserve"> Dalit women becoming 'housewives : lessons from the Tiruppur region, 1981/2 to 2008/9</w:t>
      </w:r>
      <w:r w:rsidRPr="00770B6A">
        <w:rPr>
          <w:rFonts w:ascii="Times New Roman" w:hAnsi="Times New Roman" w:cs="Times New Roman"/>
          <w:sz w:val="28"/>
          <w:szCs w:val="28"/>
        </w:rPr>
        <w:t xml:space="preserve"> Paper presented at the Conference on Mobility or Marginalisation: Dalits in Neo-Liberal India, Oxford University, 1-2 September 2010</w:t>
      </w:r>
      <w:r w:rsidR="00310245">
        <w:rPr>
          <w:rFonts w:ascii="Times New Roman" w:hAnsi="Times New Roman" w:cs="Times New Roman"/>
          <w:sz w:val="28"/>
          <w:szCs w:val="28"/>
        </w:rPr>
        <w:t xml:space="preserve"> </w:t>
      </w:r>
      <w:r w:rsidRPr="005D7CEF">
        <w:rPr>
          <w:rFonts w:ascii="Times New Roman" w:hAnsi="Times New Roman" w:cs="Times New Roman"/>
          <w:sz w:val="28"/>
          <w:szCs w:val="28"/>
        </w:rPr>
        <w:t>http://www.esrc.ac.uk/my-esrc/grants/RES-167-25-0296/outputs/read/575f358c-cdb4-4975-a405-4ed28631b8e2</w:t>
      </w:r>
    </w:p>
    <w:p w:rsidR="00310245" w:rsidRDefault="00310245" w:rsidP="00770B6A">
      <w:pPr>
        <w:spacing w:line="240" w:lineRule="auto"/>
        <w:rPr>
          <w:rFonts w:ascii="Times New Roman" w:hAnsi="Times New Roman" w:cs="Times New Roman"/>
          <w:sz w:val="28"/>
          <w:szCs w:val="28"/>
        </w:rPr>
      </w:pPr>
    </w:p>
    <w:p w:rsidR="00C64BF9" w:rsidRPr="00770B6A" w:rsidRDefault="00C64BF9" w:rsidP="00770B6A">
      <w:pPr>
        <w:spacing w:line="240" w:lineRule="auto"/>
        <w:rPr>
          <w:rFonts w:ascii="Times New Roman" w:hAnsi="Times New Roman" w:cs="Times New Roman"/>
          <w:sz w:val="28"/>
          <w:szCs w:val="28"/>
        </w:rPr>
      </w:pPr>
      <w:r w:rsidRPr="00770B6A">
        <w:rPr>
          <w:rFonts w:ascii="Times New Roman" w:hAnsi="Times New Roman" w:cs="Times New Roman"/>
          <w:sz w:val="28"/>
          <w:szCs w:val="28"/>
        </w:rPr>
        <w:t xml:space="preserve">Jan </w:t>
      </w:r>
      <w:r w:rsidR="0071776A" w:rsidRPr="00770B6A">
        <w:rPr>
          <w:rFonts w:ascii="Times New Roman" w:hAnsi="Times New Roman" w:cs="Times New Roman"/>
          <w:sz w:val="28"/>
          <w:szCs w:val="28"/>
        </w:rPr>
        <w:t>M.A. 2012</w:t>
      </w:r>
      <w:r w:rsidRPr="00770B6A">
        <w:rPr>
          <w:rFonts w:ascii="Times New Roman" w:hAnsi="Times New Roman" w:cs="Times New Roman"/>
          <w:sz w:val="28"/>
          <w:szCs w:val="28"/>
        </w:rPr>
        <w:t xml:space="preserve"> ‘Ideal-types’ and the diversity of capital: A review of Sanyal</w:t>
      </w:r>
    </w:p>
    <w:p w:rsidR="0071776A" w:rsidRPr="00310245" w:rsidRDefault="009D385F" w:rsidP="00770B6A">
      <w:pPr>
        <w:spacing w:line="240" w:lineRule="auto"/>
        <w:rPr>
          <w:rFonts w:ascii="Times New Roman" w:hAnsi="Times New Roman" w:cs="Times New Roman"/>
          <w:sz w:val="28"/>
          <w:szCs w:val="28"/>
        </w:rPr>
      </w:pPr>
      <w:hyperlink r:id="rId11" w:history="1">
        <w:r w:rsidR="006C6459" w:rsidRPr="00310245">
          <w:rPr>
            <w:rStyle w:val="Hyperlink"/>
            <w:rFonts w:ascii="Times New Roman" w:hAnsi="Times New Roman" w:cs="Times New Roman"/>
            <w:color w:val="auto"/>
            <w:sz w:val="28"/>
            <w:szCs w:val="28"/>
            <w:u w:val="none"/>
          </w:rPr>
          <w:t>http://www.southasia.ox.ac.uk/sites/sias/files/documents/ali%20jan%20sanyal-review-final.pdf</w:t>
        </w:r>
      </w:hyperlink>
    </w:p>
    <w:p w:rsidR="00D819C8" w:rsidRPr="00770B6A" w:rsidRDefault="00D819C8" w:rsidP="00770B6A">
      <w:pPr>
        <w:spacing w:line="240" w:lineRule="auto"/>
        <w:rPr>
          <w:rFonts w:ascii="Times New Roman" w:hAnsi="Times New Roman" w:cs="Times New Roman"/>
          <w:sz w:val="28"/>
          <w:szCs w:val="28"/>
        </w:rPr>
      </w:pPr>
    </w:p>
    <w:p w:rsidR="00D819C8" w:rsidRPr="00770B6A" w:rsidRDefault="00D819C8" w:rsidP="00770B6A">
      <w:pPr>
        <w:spacing w:line="240" w:lineRule="auto"/>
        <w:rPr>
          <w:rFonts w:ascii="Times New Roman" w:hAnsi="Times New Roman" w:cs="Times New Roman"/>
          <w:sz w:val="28"/>
          <w:szCs w:val="28"/>
        </w:rPr>
      </w:pPr>
      <w:r w:rsidRPr="00770B6A">
        <w:rPr>
          <w:rFonts w:ascii="Times New Roman" w:hAnsi="Times New Roman" w:cs="Times New Roman"/>
          <w:sz w:val="28"/>
          <w:szCs w:val="28"/>
        </w:rPr>
        <w:t>Jayaraj D 2004 Social Institutions and the Structural transformation of the Non-Farm Economy, ch 1-6</w:t>
      </w:r>
      <w:r w:rsidR="00310245">
        <w:rPr>
          <w:rFonts w:ascii="Times New Roman" w:hAnsi="Times New Roman" w:cs="Times New Roman"/>
          <w:sz w:val="28"/>
          <w:szCs w:val="28"/>
        </w:rPr>
        <w:t xml:space="preserve"> </w:t>
      </w:r>
      <w:r w:rsidRPr="00770B6A">
        <w:rPr>
          <w:rFonts w:ascii="Times New Roman" w:hAnsi="Times New Roman" w:cs="Times New Roman"/>
          <w:sz w:val="28"/>
          <w:szCs w:val="28"/>
        </w:rPr>
        <w:t xml:space="preserve"> </w:t>
      </w:r>
      <w:r w:rsidR="00310245" w:rsidRPr="00770B6A">
        <w:rPr>
          <w:rFonts w:ascii="Times New Roman" w:hAnsi="Times New Roman" w:cs="Times New Roman"/>
          <w:sz w:val="28"/>
          <w:szCs w:val="28"/>
        </w:rPr>
        <w:t>pp175-194</w:t>
      </w:r>
      <w:r w:rsidR="00310245">
        <w:rPr>
          <w:rFonts w:ascii="Times New Roman" w:hAnsi="Times New Roman" w:cs="Times New Roman"/>
          <w:sz w:val="28"/>
          <w:szCs w:val="28"/>
        </w:rPr>
        <w:t xml:space="preserve"> </w:t>
      </w:r>
      <w:r w:rsidRPr="00770B6A">
        <w:rPr>
          <w:rFonts w:ascii="Times New Roman" w:hAnsi="Times New Roman" w:cs="Times New Roman"/>
          <w:sz w:val="28"/>
          <w:szCs w:val="28"/>
        </w:rPr>
        <w:t>in Harriss-White B and S Janakarajan Ryural India facing the 21</w:t>
      </w:r>
      <w:r w:rsidRPr="00770B6A">
        <w:rPr>
          <w:rFonts w:ascii="Times New Roman" w:hAnsi="Times New Roman" w:cs="Times New Roman"/>
          <w:sz w:val="28"/>
          <w:szCs w:val="28"/>
          <w:vertAlign w:val="superscript"/>
        </w:rPr>
        <w:t>st</w:t>
      </w:r>
      <w:r w:rsidRPr="00770B6A">
        <w:rPr>
          <w:rFonts w:ascii="Times New Roman" w:hAnsi="Times New Roman" w:cs="Times New Roman"/>
          <w:sz w:val="28"/>
          <w:szCs w:val="28"/>
        </w:rPr>
        <w:t xml:space="preserve"> Century</w:t>
      </w:r>
      <w:r w:rsidR="00310245">
        <w:rPr>
          <w:rFonts w:ascii="Times New Roman" w:hAnsi="Times New Roman" w:cs="Times New Roman"/>
          <w:sz w:val="28"/>
          <w:szCs w:val="28"/>
        </w:rPr>
        <w:t xml:space="preserve">, </w:t>
      </w:r>
      <w:r w:rsidRPr="00770B6A">
        <w:rPr>
          <w:rFonts w:ascii="Times New Roman" w:hAnsi="Times New Roman" w:cs="Times New Roman"/>
          <w:sz w:val="28"/>
          <w:szCs w:val="28"/>
        </w:rPr>
        <w:t xml:space="preserve">London Anthem </w:t>
      </w:r>
    </w:p>
    <w:p w:rsidR="00D5030A" w:rsidRPr="005D7CEF" w:rsidRDefault="00D819C8" w:rsidP="00770B6A">
      <w:pPr>
        <w:spacing w:line="240" w:lineRule="auto"/>
        <w:rPr>
          <w:rFonts w:ascii="Times New Roman" w:hAnsi="Times New Roman" w:cs="Times New Roman"/>
          <w:sz w:val="28"/>
          <w:szCs w:val="28"/>
        </w:rPr>
      </w:pPr>
      <w:r w:rsidRPr="00770B6A">
        <w:rPr>
          <w:rFonts w:ascii="Times New Roman" w:hAnsi="Times New Roman" w:cs="Times New Roman"/>
          <w:sz w:val="28"/>
          <w:szCs w:val="28"/>
        </w:rPr>
        <w:t>Jha B n</w:t>
      </w:r>
      <w:r w:rsidR="00182C3E">
        <w:rPr>
          <w:rFonts w:ascii="Times New Roman" w:hAnsi="Times New Roman" w:cs="Times New Roman"/>
          <w:sz w:val="28"/>
          <w:szCs w:val="28"/>
        </w:rPr>
        <w:t xml:space="preserve">o </w:t>
      </w:r>
      <w:r w:rsidRPr="00182C3E">
        <w:rPr>
          <w:rFonts w:ascii="Times New Roman" w:hAnsi="Times New Roman" w:cs="Times New Roman"/>
          <w:sz w:val="28"/>
          <w:szCs w:val="28"/>
        </w:rPr>
        <w:t>d</w:t>
      </w:r>
      <w:r w:rsidR="00182C3E">
        <w:rPr>
          <w:rFonts w:ascii="Times New Roman" w:hAnsi="Times New Roman" w:cs="Times New Roman"/>
          <w:sz w:val="28"/>
          <w:szCs w:val="28"/>
        </w:rPr>
        <w:t>ate</w:t>
      </w:r>
      <w:r w:rsidRPr="00182C3E">
        <w:rPr>
          <w:rFonts w:ascii="Times New Roman" w:hAnsi="Times New Roman" w:cs="Times New Roman"/>
          <w:sz w:val="28"/>
          <w:szCs w:val="28"/>
        </w:rPr>
        <w:t xml:space="preserve">  Rural Non-Farm Employment in India: Macro trends, micro evidence and policy options </w:t>
      </w:r>
      <w:r w:rsidRPr="00310245">
        <w:rPr>
          <w:rFonts w:ascii="Times New Roman" w:hAnsi="Times New Roman" w:cs="Times New Roman"/>
          <w:i/>
          <w:sz w:val="28"/>
          <w:szCs w:val="28"/>
        </w:rPr>
        <w:t>I</w:t>
      </w:r>
      <w:r w:rsidR="00182C3E" w:rsidRPr="00310245">
        <w:rPr>
          <w:rFonts w:ascii="Times New Roman" w:hAnsi="Times New Roman" w:cs="Times New Roman"/>
          <w:i/>
          <w:sz w:val="28"/>
          <w:szCs w:val="28"/>
        </w:rPr>
        <w:t xml:space="preserve">nstitute of </w:t>
      </w:r>
      <w:r w:rsidRPr="00310245">
        <w:rPr>
          <w:rFonts w:ascii="Times New Roman" w:hAnsi="Times New Roman" w:cs="Times New Roman"/>
          <w:i/>
          <w:sz w:val="28"/>
          <w:szCs w:val="28"/>
        </w:rPr>
        <w:t>E</w:t>
      </w:r>
      <w:r w:rsidR="00182C3E" w:rsidRPr="00310245">
        <w:rPr>
          <w:rFonts w:ascii="Times New Roman" w:hAnsi="Times New Roman" w:cs="Times New Roman"/>
          <w:i/>
          <w:sz w:val="28"/>
          <w:szCs w:val="28"/>
        </w:rPr>
        <w:t xml:space="preserve">conomic </w:t>
      </w:r>
      <w:r w:rsidRPr="00310245">
        <w:rPr>
          <w:rFonts w:ascii="Times New Roman" w:hAnsi="Times New Roman" w:cs="Times New Roman"/>
          <w:i/>
          <w:sz w:val="28"/>
          <w:szCs w:val="28"/>
        </w:rPr>
        <w:t>G</w:t>
      </w:r>
      <w:r w:rsidR="00182C3E" w:rsidRPr="00310245">
        <w:rPr>
          <w:rFonts w:ascii="Times New Roman" w:hAnsi="Times New Roman" w:cs="Times New Roman"/>
          <w:i/>
          <w:sz w:val="28"/>
          <w:szCs w:val="28"/>
        </w:rPr>
        <w:t>rowth</w:t>
      </w:r>
      <w:r w:rsidRPr="00310245">
        <w:rPr>
          <w:rFonts w:ascii="Times New Roman" w:hAnsi="Times New Roman" w:cs="Times New Roman"/>
          <w:i/>
          <w:sz w:val="28"/>
          <w:szCs w:val="28"/>
        </w:rPr>
        <w:t xml:space="preserve"> (New Delhi) Working Paper 267 </w:t>
      </w:r>
      <w:hyperlink r:id="rId12" w:history="1">
        <w:r w:rsidR="00BF33FE" w:rsidRPr="00310245">
          <w:rPr>
            <w:rStyle w:val="Hyperlink"/>
            <w:rFonts w:ascii="Times New Roman" w:hAnsi="Times New Roman" w:cs="Times New Roman"/>
            <w:color w:val="auto"/>
            <w:sz w:val="28"/>
            <w:szCs w:val="28"/>
            <w:u w:val="none"/>
          </w:rPr>
          <w:t>http://iegindia.org/workpap/wp267.pdf</w:t>
        </w:r>
      </w:hyperlink>
    </w:p>
    <w:p w:rsidR="00BF33FE" w:rsidRPr="00770B6A" w:rsidRDefault="00BF33FE" w:rsidP="00770B6A">
      <w:pPr>
        <w:spacing w:line="240" w:lineRule="auto"/>
        <w:rPr>
          <w:rFonts w:ascii="Times New Roman" w:hAnsi="Times New Roman" w:cs="Times New Roman"/>
          <w:sz w:val="28"/>
          <w:szCs w:val="28"/>
        </w:rPr>
      </w:pPr>
    </w:p>
    <w:p w:rsidR="00BF33FE" w:rsidRPr="005D7CEF" w:rsidRDefault="00BF33FE" w:rsidP="00770B6A">
      <w:pPr>
        <w:spacing w:line="240" w:lineRule="auto"/>
        <w:rPr>
          <w:rFonts w:ascii="Times New Roman" w:hAnsi="Times New Roman" w:cs="Times New Roman"/>
          <w:sz w:val="28"/>
          <w:szCs w:val="28"/>
        </w:rPr>
      </w:pPr>
      <w:r w:rsidRPr="00770B6A">
        <w:rPr>
          <w:rStyle w:val="Emphasis"/>
          <w:rFonts w:ascii="Times New Roman" w:hAnsi="Times New Roman" w:cs="Times New Roman"/>
          <w:bCs/>
          <w:i w:val="0"/>
          <w:iCs w:val="0"/>
          <w:sz w:val="28"/>
          <w:szCs w:val="28"/>
          <w:shd w:val="clear" w:color="auto" w:fill="FFFFFF"/>
        </w:rPr>
        <w:t>Jhabvala</w:t>
      </w:r>
      <w:r w:rsidRPr="00770B6A">
        <w:rPr>
          <w:rFonts w:ascii="Times New Roman" w:hAnsi="Times New Roman" w:cs="Times New Roman"/>
          <w:sz w:val="28"/>
          <w:szCs w:val="28"/>
          <w:shd w:val="clear" w:color="auto" w:fill="FFFFFF"/>
        </w:rPr>
        <w:t>,</w:t>
      </w:r>
      <w:r w:rsidRPr="00770B6A">
        <w:rPr>
          <w:rStyle w:val="apple-converted-space"/>
          <w:rFonts w:ascii="Times New Roman" w:hAnsi="Times New Roman" w:cs="Times New Roman"/>
          <w:sz w:val="28"/>
          <w:szCs w:val="28"/>
          <w:shd w:val="clear" w:color="auto" w:fill="FFFFFF"/>
        </w:rPr>
        <w:t> </w:t>
      </w:r>
      <w:r w:rsidRPr="00770B6A">
        <w:rPr>
          <w:rStyle w:val="Emphasis"/>
          <w:rFonts w:ascii="Times New Roman" w:hAnsi="Times New Roman" w:cs="Times New Roman"/>
          <w:bCs/>
          <w:i w:val="0"/>
          <w:iCs w:val="0"/>
          <w:sz w:val="28"/>
          <w:szCs w:val="28"/>
          <w:shd w:val="clear" w:color="auto" w:fill="FFFFFF"/>
        </w:rPr>
        <w:t>R</w:t>
      </w:r>
      <w:r w:rsidR="00182C3E">
        <w:rPr>
          <w:rStyle w:val="Emphasis"/>
          <w:rFonts w:ascii="Times New Roman" w:hAnsi="Times New Roman" w:cs="Times New Roman"/>
          <w:bCs/>
          <w:i w:val="0"/>
          <w:iCs w:val="0"/>
          <w:sz w:val="28"/>
          <w:szCs w:val="28"/>
          <w:shd w:val="clear" w:color="auto" w:fill="FFFFFF"/>
        </w:rPr>
        <w:t>.</w:t>
      </w:r>
      <w:r w:rsidRPr="00770B6A">
        <w:rPr>
          <w:rStyle w:val="Emphasis"/>
          <w:rFonts w:ascii="Times New Roman" w:hAnsi="Times New Roman" w:cs="Times New Roman"/>
          <w:bCs/>
          <w:i w:val="0"/>
          <w:iCs w:val="0"/>
          <w:sz w:val="28"/>
          <w:szCs w:val="28"/>
          <w:shd w:val="clear" w:color="auto" w:fill="FFFFFF"/>
        </w:rPr>
        <w:t xml:space="preserve"> </w:t>
      </w:r>
      <w:r w:rsidRPr="00770B6A">
        <w:rPr>
          <w:rFonts w:ascii="Times New Roman" w:hAnsi="Times New Roman" w:cs="Times New Roman"/>
          <w:sz w:val="28"/>
          <w:szCs w:val="28"/>
          <w:shd w:val="clear" w:color="auto" w:fill="FFFFFF"/>
        </w:rPr>
        <w:t>and</w:t>
      </w:r>
      <w:r w:rsidRPr="00770B6A">
        <w:rPr>
          <w:rStyle w:val="apple-converted-space"/>
          <w:rFonts w:ascii="Times New Roman" w:hAnsi="Times New Roman" w:cs="Times New Roman"/>
          <w:sz w:val="28"/>
          <w:szCs w:val="28"/>
          <w:shd w:val="clear" w:color="auto" w:fill="FFFFFF"/>
        </w:rPr>
        <w:t xml:space="preserve"> S. </w:t>
      </w:r>
      <w:r w:rsidRPr="00770B6A">
        <w:rPr>
          <w:rStyle w:val="Emphasis"/>
          <w:rFonts w:ascii="Times New Roman" w:hAnsi="Times New Roman" w:cs="Times New Roman"/>
          <w:bCs/>
          <w:i w:val="0"/>
          <w:iCs w:val="0"/>
          <w:sz w:val="28"/>
          <w:szCs w:val="28"/>
          <w:shd w:val="clear" w:color="auto" w:fill="FFFFFF"/>
        </w:rPr>
        <w:t>Subramanian</w:t>
      </w:r>
      <w:r w:rsidRPr="00770B6A">
        <w:rPr>
          <w:rStyle w:val="apple-converted-space"/>
          <w:rFonts w:ascii="Times New Roman" w:hAnsi="Times New Roman" w:cs="Times New Roman"/>
          <w:sz w:val="28"/>
          <w:szCs w:val="28"/>
          <w:shd w:val="clear" w:color="auto" w:fill="FFFFFF"/>
        </w:rPr>
        <w:t> </w:t>
      </w:r>
      <w:r w:rsidRPr="00770B6A">
        <w:rPr>
          <w:rFonts w:ascii="Times New Roman" w:hAnsi="Times New Roman" w:cs="Times New Roman"/>
          <w:sz w:val="28"/>
          <w:szCs w:val="28"/>
          <w:shd w:val="clear" w:color="auto" w:fill="FFFFFF"/>
        </w:rPr>
        <w:t>(eds.) 2000</w:t>
      </w:r>
      <w:r w:rsidR="00182C3E">
        <w:rPr>
          <w:rFonts w:ascii="Times New Roman" w:hAnsi="Times New Roman" w:cs="Times New Roman"/>
          <w:sz w:val="28"/>
          <w:szCs w:val="28"/>
          <w:shd w:val="clear" w:color="auto" w:fill="FFFFFF"/>
        </w:rPr>
        <w:t xml:space="preserve"> </w:t>
      </w:r>
      <w:r w:rsidRPr="00770B6A">
        <w:rPr>
          <w:rFonts w:ascii="Times New Roman" w:hAnsi="Times New Roman" w:cs="Times New Roman"/>
          <w:sz w:val="28"/>
          <w:szCs w:val="28"/>
          <w:shd w:val="clear" w:color="auto" w:fill="FFFFFF"/>
        </w:rPr>
        <w:t xml:space="preserve"> </w:t>
      </w:r>
      <w:r w:rsidRPr="00770B6A">
        <w:rPr>
          <w:rFonts w:ascii="Times New Roman" w:hAnsi="Times New Roman" w:cs="Times New Roman"/>
          <w:i/>
          <w:sz w:val="28"/>
          <w:szCs w:val="28"/>
          <w:shd w:val="clear" w:color="auto" w:fill="FFFFFF"/>
        </w:rPr>
        <w:t>The Unorganised Sector: Social Security</w:t>
      </w:r>
      <w:r w:rsidRPr="00770B6A">
        <w:rPr>
          <w:rFonts w:ascii="Times New Roman" w:hAnsi="Times New Roman" w:cs="Times New Roman"/>
          <w:sz w:val="28"/>
          <w:szCs w:val="28"/>
          <w:shd w:val="clear" w:color="auto" w:fill="FFFFFF"/>
        </w:rPr>
        <w:t>. New Delhi: Sage Publications</w:t>
      </w:r>
    </w:p>
    <w:p w:rsidR="00D5030A" w:rsidRPr="00310245" w:rsidRDefault="00D5030A" w:rsidP="00770B6A">
      <w:pPr>
        <w:spacing w:line="240" w:lineRule="auto"/>
        <w:rPr>
          <w:rFonts w:ascii="Times New Roman" w:hAnsi="Times New Roman" w:cs="Times New Roman"/>
          <w:sz w:val="28"/>
          <w:szCs w:val="28"/>
        </w:rPr>
      </w:pPr>
      <w:r w:rsidRPr="00024BFD">
        <w:rPr>
          <w:rFonts w:ascii="Times New Roman" w:hAnsi="Times New Roman" w:cs="Times New Roman"/>
          <w:sz w:val="28"/>
          <w:szCs w:val="28"/>
        </w:rPr>
        <w:t>Justino P</w:t>
      </w:r>
      <w:r w:rsidR="00182C3E">
        <w:rPr>
          <w:rFonts w:ascii="Times New Roman" w:hAnsi="Times New Roman" w:cs="Times New Roman"/>
          <w:sz w:val="28"/>
          <w:szCs w:val="28"/>
        </w:rPr>
        <w:t>.</w:t>
      </w:r>
      <w:r w:rsidRPr="00024BFD">
        <w:rPr>
          <w:rFonts w:ascii="Times New Roman" w:hAnsi="Times New Roman" w:cs="Times New Roman"/>
          <w:sz w:val="28"/>
          <w:szCs w:val="28"/>
        </w:rPr>
        <w:t xml:space="preserve"> 2003</w:t>
      </w:r>
      <w:r w:rsidRPr="00770B6A">
        <w:rPr>
          <w:rFonts w:ascii="Times New Roman" w:hAnsi="Times New Roman" w:cs="Times New Roman"/>
          <w:sz w:val="28"/>
          <w:szCs w:val="28"/>
        </w:rPr>
        <w:t xml:space="preserve"> </w:t>
      </w:r>
      <w:r w:rsidR="004F6CED" w:rsidRPr="00770B6A">
        <w:rPr>
          <w:rFonts w:ascii="Times New Roman" w:hAnsi="Times New Roman" w:cs="Times New Roman"/>
          <w:sz w:val="28"/>
          <w:szCs w:val="28"/>
        </w:rPr>
        <w:t xml:space="preserve">Social Security in Developoing Countries : Myth or Necessity? Evidence from India </w:t>
      </w:r>
      <w:r w:rsidRPr="00770B6A">
        <w:rPr>
          <w:rFonts w:ascii="Times New Roman" w:hAnsi="Times New Roman" w:cs="Times New Roman"/>
          <w:sz w:val="28"/>
          <w:szCs w:val="28"/>
        </w:rPr>
        <w:t xml:space="preserve"> </w:t>
      </w:r>
      <w:r w:rsidR="004F6CED" w:rsidRPr="005D7CEF">
        <w:rPr>
          <w:rFonts w:ascii="Times New Roman" w:hAnsi="Times New Roman" w:cs="Times New Roman"/>
          <w:i/>
          <w:sz w:val="28"/>
          <w:szCs w:val="28"/>
        </w:rPr>
        <w:t>PRUS W</w:t>
      </w:r>
      <w:r w:rsidR="004F6CED" w:rsidRPr="00024BFD">
        <w:rPr>
          <w:rFonts w:ascii="Times New Roman" w:hAnsi="Times New Roman" w:cs="Times New Roman"/>
          <w:i/>
          <w:sz w:val="28"/>
          <w:szCs w:val="28"/>
        </w:rPr>
        <w:t>orking Paper No</w:t>
      </w:r>
      <w:r w:rsidRPr="00024BFD">
        <w:rPr>
          <w:rFonts w:ascii="Times New Roman" w:hAnsi="Times New Roman" w:cs="Times New Roman"/>
          <w:i/>
          <w:sz w:val="28"/>
          <w:szCs w:val="28"/>
        </w:rPr>
        <w:t>. 20</w:t>
      </w:r>
      <w:r w:rsidR="00310245">
        <w:rPr>
          <w:rFonts w:ascii="Times New Roman" w:hAnsi="Times New Roman" w:cs="Times New Roman"/>
          <w:sz w:val="28"/>
          <w:szCs w:val="28"/>
        </w:rPr>
        <w:t xml:space="preserve"> </w:t>
      </w:r>
      <w:hyperlink r:id="rId13" w:history="1">
        <w:r w:rsidR="00310245" w:rsidRPr="00310245">
          <w:rPr>
            <w:rStyle w:val="Hyperlink"/>
            <w:rFonts w:ascii="Times New Roman" w:hAnsi="Times New Roman" w:cs="Times New Roman"/>
            <w:color w:val="auto"/>
            <w:sz w:val="28"/>
            <w:szCs w:val="28"/>
          </w:rPr>
          <w:t>http://aajeevika.in/studies/important-analysis/Social-Security-in-Developing-Countries-Myth0-or-Necessity-Evidence-from-India.pdf</w:t>
        </w:r>
      </w:hyperlink>
    </w:p>
    <w:p w:rsidR="00310245" w:rsidRPr="00770B6A" w:rsidRDefault="00310245" w:rsidP="00770B6A">
      <w:pPr>
        <w:spacing w:line="240" w:lineRule="auto"/>
        <w:rPr>
          <w:rFonts w:ascii="Times New Roman" w:hAnsi="Times New Roman" w:cs="Times New Roman"/>
          <w:sz w:val="28"/>
          <w:szCs w:val="28"/>
        </w:rPr>
      </w:pPr>
    </w:p>
    <w:p w:rsidR="00036728" w:rsidRPr="00770B6A" w:rsidRDefault="00036728" w:rsidP="00770B6A">
      <w:pPr>
        <w:pStyle w:val="Heading2"/>
        <w:shd w:val="clear" w:color="auto" w:fill="FFFFFF"/>
        <w:spacing w:before="0" w:line="240" w:lineRule="auto"/>
        <w:rPr>
          <w:rFonts w:ascii="Times New Roman" w:eastAsia="Times New Roman" w:hAnsi="Times New Roman" w:cs="Times New Roman"/>
          <w:b w:val="0"/>
          <w:bCs w:val="0"/>
          <w:color w:val="auto"/>
          <w:sz w:val="28"/>
          <w:szCs w:val="28"/>
          <w:lang w:eastAsia="en-GB"/>
        </w:rPr>
      </w:pPr>
      <w:r w:rsidRPr="00770B6A">
        <w:rPr>
          <w:rFonts w:ascii="Times New Roman" w:hAnsi="Times New Roman" w:cs="Times New Roman"/>
          <w:b w:val="0"/>
          <w:color w:val="auto"/>
          <w:sz w:val="28"/>
          <w:szCs w:val="28"/>
        </w:rPr>
        <w:t>Kantor P., U</w:t>
      </w:r>
      <w:r w:rsidR="00182C3E">
        <w:rPr>
          <w:rFonts w:ascii="Times New Roman" w:hAnsi="Times New Roman" w:cs="Times New Roman"/>
          <w:b w:val="0"/>
          <w:color w:val="auto"/>
          <w:sz w:val="28"/>
          <w:szCs w:val="28"/>
        </w:rPr>
        <w:t>.</w:t>
      </w:r>
      <w:r w:rsidRPr="00770B6A">
        <w:rPr>
          <w:rFonts w:ascii="Times New Roman" w:hAnsi="Times New Roman" w:cs="Times New Roman"/>
          <w:b w:val="0"/>
          <w:color w:val="auto"/>
          <w:sz w:val="28"/>
          <w:szCs w:val="28"/>
        </w:rPr>
        <w:t xml:space="preserve"> Rani and J</w:t>
      </w:r>
      <w:r w:rsidR="00182C3E">
        <w:rPr>
          <w:rFonts w:ascii="Times New Roman" w:hAnsi="Times New Roman" w:cs="Times New Roman"/>
          <w:b w:val="0"/>
          <w:color w:val="auto"/>
          <w:sz w:val="28"/>
          <w:szCs w:val="28"/>
        </w:rPr>
        <w:t>.</w:t>
      </w:r>
      <w:r w:rsidRPr="00770B6A">
        <w:rPr>
          <w:rFonts w:ascii="Times New Roman" w:hAnsi="Times New Roman" w:cs="Times New Roman"/>
          <w:b w:val="0"/>
          <w:color w:val="auto"/>
          <w:sz w:val="28"/>
          <w:szCs w:val="28"/>
        </w:rPr>
        <w:t xml:space="preserve"> Unni 2006</w:t>
      </w:r>
      <w:r w:rsidRPr="00770B6A">
        <w:rPr>
          <w:rFonts w:ascii="Times New Roman" w:hAnsi="Times New Roman" w:cs="Times New Roman"/>
          <w:color w:val="auto"/>
          <w:sz w:val="28"/>
          <w:szCs w:val="28"/>
        </w:rPr>
        <w:t xml:space="preserve"> </w:t>
      </w:r>
      <w:r w:rsidRPr="00770B6A">
        <w:rPr>
          <w:rFonts w:ascii="Times New Roman" w:eastAsia="Times New Roman" w:hAnsi="Times New Roman" w:cs="Times New Roman"/>
          <w:b w:val="0"/>
          <w:bCs w:val="0"/>
          <w:color w:val="auto"/>
          <w:sz w:val="28"/>
          <w:szCs w:val="28"/>
          <w:lang w:eastAsia="en-GB"/>
        </w:rPr>
        <w:t xml:space="preserve">Decent Work Deficits in Informal Economy: Case of Surat </w:t>
      </w:r>
      <w:r w:rsidRPr="00770B6A">
        <w:rPr>
          <w:rFonts w:ascii="Times New Roman" w:eastAsia="Times New Roman" w:hAnsi="Times New Roman" w:cs="Times New Roman"/>
          <w:b w:val="0"/>
          <w:bCs w:val="0"/>
          <w:i/>
          <w:color w:val="auto"/>
          <w:sz w:val="28"/>
          <w:szCs w:val="28"/>
          <w:lang w:eastAsia="en-GB"/>
        </w:rPr>
        <w:t>Economic and Political Weekly</w:t>
      </w:r>
      <w:r w:rsidRPr="00770B6A">
        <w:rPr>
          <w:rFonts w:ascii="Times New Roman" w:eastAsia="Times New Roman" w:hAnsi="Times New Roman" w:cs="Times New Roman"/>
          <w:b w:val="0"/>
          <w:bCs w:val="0"/>
          <w:color w:val="auto"/>
          <w:sz w:val="28"/>
          <w:szCs w:val="28"/>
          <w:lang w:eastAsia="en-GB"/>
        </w:rPr>
        <w:t xml:space="preserve">  41</w:t>
      </w:r>
      <w:r w:rsidR="00182C3E">
        <w:rPr>
          <w:rFonts w:ascii="Times New Roman" w:eastAsia="Times New Roman" w:hAnsi="Times New Roman" w:cs="Times New Roman"/>
          <w:b w:val="0"/>
          <w:bCs w:val="0"/>
          <w:color w:val="auto"/>
          <w:sz w:val="28"/>
          <w:szCs w:val="28"/>
          <w:lang w:eastAsia="en-GB"/>
        </w:rPr>
        <w:t>,</w:t>
      </w:r>
      <w:r w:rsidRPr="00770B6A">
        <w:rPr>
          <w:rFonts w:ascii="Times New Roman" w:eastAsia="Times New Roman" w:hAnsi="Times New Roman" w:cs="Times New Roman"/>
          <w:b w:val="0"/>
          <w:bCs w:val="0"/>
          <w:color w:val="auto"/>
          <w:sz w:val="28"/>
          <w:szCs w:val="28"/>
          <w:lang w:eastAsia="en-GB"/>
        </w:rPr>
        <w:t xml:space="preserve"> 21</w:t>
      </w:r>
      <w:r w:rsidR="00182C3E">
        <w:rPr>
          <w:rFonts w:ascii="Times New Roman" w:eastAsia="Times New Roman" w:hAnsi="Times New Roman" w:cs="Times New Roman"/>
          <w:b w:val="0"/>
          <w:bCs w:val="0"/>
          <w:color w:val="auto"/>
          <w:sz w:val="28"/>
          <w:szCs w:val="28"/>
          <w:lang w:eastAsia="en-GB"/>
        </w:rPr>
        <w:t>,</w:t>
      </w:r>
      <w:r w:rsidRPr="00770B6A">
        <w:rPr>
          <w:rFonts w:ascii="Times New Roman" w:eastAsia="Times New Roman" w:hAnsi="Times New Roman" w:cs="Times New Roman"/>
          <w:b w:val="0"/>
          <w:bCs w:val="0"/>
          <w:color w:val="auto"/>
          <w:sz w:val="28"/>
          <w:szCs w:val="28"/>
          <w:lang w:eastAsia="en-GB"/>
        </w:rPr>
        <w:t xml:space="preserve">  2089-2097</w:t>
      </w:r>
    </w:p>
    <w:p w:rsidR="00D5030A" w:rsidRPr="005D7CEF" w:rsidRDefault="00D5030A" w:rsidP="00770B6A">
      <w:pPr>
        <w:spacing w:line="240" w:lineRule="auto"/>
        <w:rPr>
          <w:rFonts w:ascii="Times New Roman" w:hAnsi="Times New Roman" w:cs="Times New Roman"/>
          <w:sz w:val="28"/>
          <w:szCs w:val="28"/>
        </w:rPr>
      </w:pPr>
    </w:p>
    <w:p w:rsidR="00F12B16" w:rsidRPr="00770B6A" w:rsidRDefault="00355970" w:rsidP="00770B6A">
      <w:pPr>
        <w:spacing w:line="240" w:lineRule="auto"/>
        <w:rPr>
          <w:rStyle w:val="Hyperlink"/>
          <w:rFonts w:ascii="Times New Roman" w:hAnsi="Times New Roman" w:cs="Times New Roman"/>
          <w:color w:val="auto"/>
          <w:sz w:val="28"/>
          <w:szCs w:val="28"/>
        </w:rPr>
      </w:pPr>
      <w:r w:rsidRPr="00182C3E">
        <w:rPr>
          <w:rFonts w:ascii="Times New Roman" w:hAnsi="Times New Roman" w:cs="Times New Roman"/>
          <w:sz w:val="28"/>
          <w:szCs w:val="28"/>
        </w:rPr>
        <w:t>Kar S</w:t>
      </w:r>
      <w:r w:rsidR="00182C3E">
        <w:rPr>
          <w:rFonts w:ascii="Times New Roman" w:hAnsi="Times New Roman" w:cs="Times New Roman"/>
          <w:sz w:val="28"/>
          <w:szCs w:val="28"/>
        </w:rPr>
        <w:t>.</w:t>
      </w:r>
      <w:r w:rsidRPr="00182C3E">
        <w:rPr>
          <w:rFonts w:ascii="Times New Roman" w:hAnsi="Times New Roman" w:cs="Times New Roman"/>
          <w:sz w:val="28"/>
          <w:szCs w:val="28"/>
        </w:rPr>
        <w:t xml:space="preserve"> 2011  Issues in Informality, WIEGO Research Conference, CapeTown S Africa </w:t>
      </w:r>
      <w:hyperlink r:id="rId14" w:history="1">
        <w:r w:rsidRPr="00310245">
          <w:rPr>
            <w:rStyle w:val="Hyperlink"/>
            <w:rFonts w:ascii="Times New Roman" w:hAnsi="Times New Roman" w:cs="Times New Roman"/>
            <w:color w:val="auto"/>
            <w:sz w:val="28"/>
            <w:szCs w:val="28"/>
            <w:u w:val="none"/>
          </w:rPr>
          <w:t>http://wiego.org/sites/wiego.org/files/resources/files/Kar-India-Panel.pdf</w:t>
        </w:r>
      </w:hyperlink>
    </w:p>
    <w:p w:rsidR="00771370" w:rsidRPr="00770B6A" w:rsidRDefault="00771370" w:rsidP="00770B6A">
      <w:pPr>
        <w:spacing w:line="240" w:lineRule="auto"/>
        <w:rPr>
          <w:rStyle w:val="Hyperlink"/>
          <w:rFonts w:ascii="Times New Roman" w:hAnsi="Times New Roman" w:cs="Times New Roman"/>
          <w:color w:val="auto"/>
          <w:sz w:val="28"/>
          <w:szCs w:val="28"/>
        </w:rPr>
      </w:pPr>
    </w:p>
    <w:p w:rsidR="00771370" w:rsidRPr="00770B6A" w:rsidRDefault="00771370" w:rsidP="00770B6A">
      <w:pPr>
        <w:pStyle w:val="Heading1"/>
        <w:shd w:val="clear" w:color="auto" w:fill="FFFFFF"/>
        <w:spacing w:before="0" w:line="240" w:lineRule="auto"/>
        <w:rPr>
          <w:rFonts w:ascii="Times New Roman" w:eastAsia="Times New Roman" w:hAnsi="Times New Roman" w:cs="Times New Roman"/>
          <w:b w:val="0"/>
          <w:bCs w:val="0"/>
          <w:color w:val="auto"/>
          <w:kern w:val="36"/>
          <w:lang w:eastAsia="en-GB"/>
        </w:rPr>
      </w:pPr>
      <w:r w:rsidRPr="00770B6A">
        <w:rPr>
          <w:rFonts w:ascii="Times New Roman" w:hAnsi="Times New Roman" w:cs="Times New Roman"/>
          <w:b w:val="0"/>
          <w:color w:val="auto"/>
        </w:rPr>
        <w:t>Khere R</w:t>
      </w:r>
      <w:r w:rsidR="00182C3E">
        <w:rPr>
          <w:rFonts w:ascii="Times New Roman" w:hAnsi="Times New Roman" w:cs="Times New Roman"/>
          <w:b w:val="0"/>
          <w:color w:val="auto"/>
        </w:rPr>
        <w:t>.</w:t>
      </w:r>
      <w:r w:rsidRPr="00770B6A">
        <w:rPr>
          <w:rFonts w:ascii="Times New Roman" w:hAnsi="Times New Roman" w:cs="Times New Roman"/>
          <w:b w:val="0"/>
          <w:color w:val="auto"/>
        </w:rPr>
        <w:t xml:space="preserve"> 2011</w:t>
      </w:r>
      <w:r w:rsidRPr="00770B6A">
        <w:rPr>
          <w:rFonts w:ascii="Times New Roman" w:eastAsia="Times New Roman" w:hAnsi="Times New Roman" w:cs="Times New Roman"/>
          <w:b w:val="0"/>
          <w:bCs w:val="0"/>
          <w:color w:val="auto"/>
          <w:kern w:val="36"/>
          <w:lang w:eastAsia="en-GB"/>
        </w:rPr>
        <w:t xml:space="preserve"> Revival of the Public Distribution System: Evidence and Explanations</w:t>
      </w:r>
      <w:r w:rsidRPr="00770B6A">
        <w:rPr>
          <w:rFonts w:ascii="Times New Roman" w:eastAsia="Times New Roman" w:hAnsi="Times New Roman" w:cs="Times New Roman"/>
          <w:b w:val="0"/>
          <w:bCs w:val="0"/>
          <w:i/>
          <w:color w:val="auto"/>
          <w:kern w:val="36"/>
          <w:lang w:eastAsia="en-GB"/>
        </w:rPr>
        <w:t xml:space="preserve"> Economic and Political Weekl</w:t>
      </w:r>
      <w:r w:rsidRPr="00770B6A">
        <w:rPr>
          <w:rFonts w:ascii="Times New Roman" w:eastAsia="Times New Roman" w:hAnsi="Times New Roman" w:cs="Times New Roman"/>
          <w:b w:val="0"/>
          <w:bCs w:val="0"/>
          <w:color w:val="auto"/>
          <w:kern w:val="36"/>
          <w:lang w:eastAsia="en-GB"/>
        </w:rPr>
        <w:t>y, Nov 5th</w:t>
      </w:r>
      <w:r w:rsidRPr="00770B6A">
        <w:rPr>
          <w:rFonts w:ascii="Times New Roman" w:hAnsi="Times New Roman" w:cs="Times New Roman"/>
          <w:color w:val="auto"/>
        </w:rPr>
        <w:t xml:space="preserve"> </w:t>
      </w:r>
      <w:r w:rsidR="00182C3E">
        <w:rPr>
          <w:rFonts w:ascii="Times New Roman" w:eastAsia="Times New Roman" w:hAnsi="Times New Roman" w:cs="Times New Roman"/>
          <w:b w:val="0"/>
          <w:bCs w:val="0"/>
          <w:color w:val="auto"/>
          <w:kern w:val="36"/>
          <w:lang w:eastAsia="en-GB"/>
        </w:rPr>
        <w:t>46,</w:t>
      </w:r>
      <w:r w:rsidRPr="00770B6A">
        <w:rPr>
          <w:rFonts w:ascii="Times New Roman" w:eastAsia="Times New Roman" w:hAnsi="Times New Roman" w:cs="Times New Roman"/>
          <w:b w:val="0"/>
          <w:bCs w:val="0"/>
          <w:color w:val="auto"/>
          <w:kern w:val="36"/>
          <w:lang w:eastAsia="en-GB"/>
        </w:rPr>
        <w:t xml:space="preserve">  44 &amp; 45,</w:t>
      </w:r>
      <w:r w:rsidR="00310245">
        <w:rPr>
          <w:rFonts w:ascii="Times New Roman" w:eastAsia="Times New Roman" w:hAnsi="Times New Roman" w:cs="Times New Roman"/>
          <w:b w:val="0"/>
          <w:bCs w:val="0"/>
          <w:color w:val="auto"/>
          <w:kern w:val="36"/>
          <w:lang w:eastAsia="en-GB"/>
        </w:rPr>
        <w:t xml:space="preserve"> </w:t>
      </w:r>
      <w:r w:rsidRPr="00770B6A">
        <w:rPr>
          <w:rFonts w:ascii="Times New Roman" w:eastAsia="Times New Roman" w:hAnsi="Times New Roman" w:cs="Times New Roman"/>
          <w:b w:val="0"/>
          <w:bCs w:val="0"/>
          <w:color w:val="auto"/>
          <w:kern w:val="36"/>
          <w:lang w:eastAsia="en-GB"/>
        </w:rPr>
        <w:t>36-50</w:t>
      </w:r>
    </w:p>
    <w:p w:rsidR="0068666E" w:rsidRPr="00770B6A" w:rsidRDefault="0068666E" w:rsidP="00770B6A">
      <w:pPr>
        <w:spacing w:line="240" w:lineRule="auto"/>
        <w:rPr>
          <w:rFonts w:ascii="Times New Roman" w:hAnsi="Times New Roman" w:cs="Times New Roman"/>
          <w:sz w:val="28"/>
          <w:szCs w:val="28"/>
          <w:lang w:eastAsia="en-GB"/>
        </w:rPr>
      </w:pPr>
    </w:p>
    <w:p w:rsidR="0068666E" w:rsidRPr="00770B6A" w:rsidRDefault="0068666E" w:rsidP="005D7CEF">
      <w:pPr>
        <w:autoSpaceDE w:val="0"/>
        <w:autoSpaceDN w:val="0"/>
        <w:adjustRightInd w:val="0"/>
        <w:spacing w:after="0" w:line="240" w:lineRule="auto"/>
        <w:rPr>
          <w:rFonts w:ascii="Times New Roman" w:hAnsi="Times New Roman" w:cs="Times New Roman"/>
          <w:sz w:val="28"/>
          <w:szCs w:val="28"/>
        </w:rPr>
      </w:pPr>
      <w:r w:rsidRPr="00770B6A">
        <w:rPr>
          <w:rFonts w:ascii="Times New Roman" w:hAnsi="Times New Roman" w:cs="Times New Roman"/>
          <w:sz w:val="28"/>
          <w:szCs w:val="28"/>
          <w:lang w:eastAsia="en-GB"/>
        </w:rPr>
        <w:t>Lerche J</w:t>
      </w:r>
      <w:r w:rsidR="00182C3E">
        <w:rPr>
          <w:rFonts w:ascii="Times New Roman" w:hAnsi="Times New Roman" w:cs="Times New Roman"/>
          <w:sz w:val="28"/>
          <w:szCs w:val="28"/>
          <w:lang w:eastAsia="en-GB"/>
        </w:rPr>
        <w:t>.</w:t>
      </w:r>
      <w:r w:rsidRPr="00770B6A">
        <w:rPr>
          <w:rFonts w:ascii="Times New Roman" w:hAnsi="Times New Roman" w:cs="Times New Roman"/>
          <w:sz w:val="28"/>
          <w:szCs w:val="28"/>
          <w:lang w:eastAsia="en-GB"/>
        </w:rPr>
        <w:t xml:space="preserve"> 2010</w:t>
      </w:r>
      <w:r w:rsidRPr="00770B6A">
        <w:rPr>
          <w:rFonts w:ascii="Times New Roman" w:hAnsi="Times New Roman" w:cs="Times New Roman"/>
          <w:sz w:val="28"/>
          <w:szCs w:val="28"/>
        </w:rPr>
        <w:t>. From ‘rural labour’ to ‘classes of labour’: Class</w:t>
      </w:r>
    </w:p>
    <w:p w:rsidR="0068666E" w:rsidRPr="00770B6A" w:rsidRDefault="0068666E" w:rsidP="005D7CEF">
      <w:pPr>
        <w:autoSpaceDE w:val="0"/>
        <w:autoSpaceDN w:val="0"/>
        <w:adjustRightInd w:val="0"/>
        <w:spacing w:after="0" w:line="240" w:lineRule="auto"/>
        <w:rPr>
          <w:rFonts w:ascii="Times New Roman" w:hAnsi="Times New Roman" w:cs="Times New Roman"/>
          <w:sz w:val="28"/>
          <w:szCs w:val="28"/>
        </w:rPr>
      </w:pPr>
      <w:r w:rsidRPr="00770B6A">
        <w:rPr>
          <w:rFonts w:ascii="Times New Roman" w:hAnsi="Times New Roman" w:cs="Times New Roman"/>
          <w:sz w:val="28"/>
          <w:szCs w:val="28"/>
        </w:rPr>
        <w:t>fragmentation, caste and class struggle at the bottom of the Indian labour</w:t>
      </w:r>
    </w:p>
    <w:p w:rsidR="0068666E" w:rsidRPr="00770B6A" w:rsidRDefault="0068666E" w:rsidP="00770B6A">
      <w:pPr>
        <w:autoSpaceDE w:val="0"/>
        <w:autoSpaceDN w:val="0"/>
        <w:adjustRightInd w:val="0"/>
        <w:spacing w:after="0" w:line="240" w:lineRule="auto"/>
        <w:rPr>
          <w:rFonts w:ascii="Times New Roman" w:hAnsi="Times New Roman" w:cs="Times New Roman"/>
          <w:sz w:val="28"/>
          <w:szCs w:val="28"/>
          <w:lang w:eastAsia="en-GB"/>
        </w:rPr>
      </w:pPr>
      <w:r w:rsidRPr="00770B6A">
        <w:rPr>
          <w:rFonts w:ascii="Times New Roman" w:hAnsi="Times New Roman" w:cs="Times New Roman"/>
          <w:sz w:val="28"/>
          <w:szCs w:val="28"/>
        </w:rPr>
        <w:t>hierarchy.</w:t>
      </w:r>
      <w:r w:rsidR="00182C3E" w:rsidRPr="00182C3E">
        <w:rPr>
          <w:rFonts w:ascii="Times New Roman" w:hAnsi="Times New Roman" w:cs="Times New Roman"/>
          <w:sz w:val="28"/>
          <w:szCs w:val="28"/>
        </w:rPr>
        <w:t xml:space="preserve"> </w:t>
      </w:r>
      <w:r w:rsidR="00182C3E" w:rsidRPr="0010714E">
        <w:rPr>
          <w:rFonts w:ascii="Times New Roman" w:hAnsi="Times New Roman" w:cs="Times New Roman"/>
          <w:sz w:val="28"/>
          <w:szCs w:val="28"/>
        </w:rPr>
        <w:t>(pp. 64–85)</w:t>
      </w:r>
      <w:r w:rsidRPr="00770B6A">
        <w:rPr>
          <w:rFonts w:ascii="Times New Roman" w:hAnsi="Times New Roman" w:cs="Times New Roman"/>
          <w:sz w:val="28"/>
          <w:szCs w:val="28"/>
        </w:rPr>
        <w:t xml:space="preserve"> </w:t>
      </w:r>
      <w:r w:rsidR="00182C3E">
        <w:rPr>
          <w:rFonts w:ascii="Times New Roman" w:hAnsi="Times New Roman" w:cs="Times New Roman"/>
          <w:sz w:val="28"/>
          <w:szCs w:val="28"/>
        </w:rPr>
        <w:t>i</w:t>
      </w:r>
      <w:r w:rsidRPr="00770B6A">
        <w:rPr>
          <w:rFonts w:ascii="Times New Roman" w:hAnsi="Times New Roman" w:cs="Times New Roman"/>
          <w:sz w:val="28"/>
          <w:szCs w:val="28"/>
        </w:rPr>
        <w:t xml:space="preserve">n B. Harriss-White and J. Heyer (eds), </w:t>
      </w:r>
      <w:r w:rsidRPr="00770B6A">
        <w:rPr>
          <w:rFonts w:ascii="Times New Roman" w:hAnsi="Times New Roman" w:cs="Times New Roman"/>
          <w:i/>
          <w:iCs/>
          <w:sz w:val="28"/>
          <w:szCs w:val="28"/>
        </w:rPr>
        <w:t>The comparative political</w:t>
      </w:r>
      <w:r w:rsidR="00182C3E">
        <w:rPr>
          <w:rFonts w:ascii="Times New Roman" w:hAnsi="Times New Roman" w:cs="Times New Roman"/>
          <w:i/>
          <w:iCs/>
          <w:sz w:val="28"/>
          <w:szCs w:val="28"/>
        </w:rPr>
        <w:t xml:space="preserve"> </w:t>
      </w:r>
      <w:r w:rsidRPr="00770B6A">
        <w:rPr>
          <w:rFonts w:ascii="Times New Roman" w:hAnsi="Times New Roman" w:cs="Times New Roman"/>
          <w:i/>
          <w:iCs/>
          <w:sz w:val="28"/>
          <w:szCs w:val="28"/>
        </w:rPr>
        <w:t xml:space="preserve">economy of development: Africa and South Asia compared </w:t>
      </w:r>
      <w:r w:rsidRPr="00770B6A">
        <w:rPr>
          <w:rFonts w:ascii="Times New Roman" w:hAnsi="Times New Roman" w:cs="Times New Roman"/>
          <w:sz w:val="28"/>
          <w:szCs w:val="28"/>
        </w:rPr>
        <w:t>London</w:t>
      </w:r>
      <w:r w:rsidR="00310245">
        <w:rPr>
          <w:rFonts w:ascii="Times New Roman" w:hAnsi="Times New Roman" w:cs="Times New Roman"/>
          <w:sz w:val="28"/>
          <w:szCs w:val="28"/>
        </w:rPr>
        <w:t>,</w:t>
      </w:r>
      <w:r w:rsidRPr="00770B6A">
        <w:rPr>
          <w:rFonts w:ascii="Times New Roman" w:hAnsi="Times New Roman" w:cs="Times New Roman"/>
          <w:sz w:val="28"/>
          <w:szCs w:val="28"/>
        </w:rPr>
        <w:t xml:space="preserve"> Routledge</w:t>
      </w:r>
    </w:p>
    <w:p w:rsidR="00771370" w:rsidRPr="005D7CEF" w:rsidRDefault="00771370" w:rsidP="00770B6A">
      <w:pPr>
        <w:spacing w:line="240" w:lineRule="auto"/>
        <w:rPr>
          <w:rFonts w:ascii="Times New Roman" w:hAnsi="Times New Roman" w:cs="Times New Roman"/>
          <w:sz w:val="28"/>
          <w:szCs w:val="28"/>
        </w:rPr>
      </w:pPr>
    </w:p>
    <w:p w:rsidR="00F12B16" w:rsidRDefault="00F12B16" w:rsidP="00770B6A">
      <w:pPr>
        <w:spacing w:line="240" w:lineRule="auto"/>
        <w:rPr>
          <w:rFonts w:ascii="Times New Roman" w:hAnsi="Times New Roman" w:cs="Times New Roman"/>
          <w:sz w:val="28"/>
          <w:szCs w:val="28"/>
        </w:rPr>
      </w:pPr>
      <w:r w:rsidRPr="00182C3E">
        <w:rPr>
          <w:rFonts w:ascii="Times New Roman" w:hAnsi="Times New Roman" w:cs="Times New Roman"/>
          <w:sz w:val="28"/>
          <w:szCs w:val="28"/>
        </w:rPr>
        <w:t>Mukhija V</w:t>
      </w:r>
      <w:r w:rsidR="00182C3E">
        <w:rPr>
          <w:rFonts w:ascii="Times New Roman" w:hAnsi="Times New Roman" w:cs="Times New Roman"/>
          <w:sz w:val="28"/>
          <w:szCs w:val="28"/>
        </w:rPr>
        <w:t>.</w:t>
      </w:r>
      <w:r w:rsidRPr="00182C3E">
        <w:rPr>
          <w:rFonts w:ascii="Times New Roman" w:hAnsi="Times New Roman" w:cs="Times New Roman"/>
          <w:sz w:val="28"/>
          <w:szCs w:val="28"/>
        </w:rPr>
        <w:t xml:space="preserve"> 2003 </w:t>
      </w:r>
      <w:r w:rsidRPr="00182C3E">
        <w:rPr>
          <w:rFonts w:ascii="Times New Roman" w:hAnsi="Times New Roman" w:cs="Times New Roman"/>
          <w:i/>
          <w:sz w:val="28"/>
          <w:szCs w:val="28"/>
        </w:rPr>
        <w:t>Squatter</w:t>
      </w:r>
      <w:r w:rsidR="00182C3E">
        <w:rPr>
          <w:rFonts w:ascii="Times New Roman" w:hAnsi="Times New Roman" w:cs="Times New Roman"/>
          <w:i/>
          <w:sz w:val="28"/>
          <w:szCs w:val="28"/>
        </w:rPr>
        <w:t>s</w:t>
      </w:r>
      <w:r w:rsidRPr="00182C3E">
        <w:rPr>
          <w:rFonts w:ascii="Times New Roman" w:hAnsi="Times New Roman" w:cs="Times New Roman"/>
          <w:i/>
          <w:sz w:val="28"/>
          <w:szCs w:val="28"/>
        </w:rPr>
        <w:t xml:space="preserve"> as Developers: Slum Re</w:t>
      </w:r>
      <w:r w:rsidR="00011525" w:rsidRPr="00182C3E">
        <w:rPr>
          <w:rFonts w:ascii="Times New Roman" w:hAnsi="Times New Roman" w:cs="Times New Roman"/>
          <w:i/>
          <w:sz w:val="28"/>
          <w:szCs w:val="28"/>
        </w:rPr>
        <w:t>d</w:t>
      </w:r>
      <w:r w:rsidRPr="00182C3E">
        <w:rPr>
          <w:rFonts w:ascii="Times New Roman" w:hAnsi="Times New Roman" w:cs="Times New Roman"/>
          <w:i/>
          <w:sz w:val="28"/>
          <w:szCs w:val="28"/>
        </w:rPr>
        <w:t xml:space="preserve">evelopment in Mumbai </w:t>
      </w:r>
      <w:r w:rsidRPr="00182C3E">
        <w:rPr>
          <w:rFonts w:ascii="Times New Roman" w:hAnsi="Times New Roman" w:cs="Times New Roman"/>
          <w:sz w:val="28"/>
          <w:szCs w:val="28"/>
        </w:rPr>
        <w:t>London, Ashgate</w:t>
      </w:r>
    </w:p>
    <w:p w:rsidR="00182C3E" w:rsidRPr="00182C3E" w:rsidRDefault="00182C3E" w:rsidP="00770B6A">
      <w:pPr>
        <w:spacing w:line="240" w:lineRule="auto"/>
        <w:rPr>
          <w:rFonts w:ascii="Times New Roman" w:hAnsi="Times New Roman" w:cs="Times New Roman"/>
          <w:sz w:val="28"/>
          <w:szCs w:val="28"/>
        </w:rPr>
      </w:pPr>
    </w:p>
    <w:p w:rsidR="00582D3C" w:rsidRPr="00770B6A" w:rsidRDefault="00582D3C" w:rsidP="005D7CEF">
      <w:pPr>
        <w:autoSpaceDE w:val="0"/>
        <w:autoSpaceDN w:val="0"/>
        <w:adjustRightInd w:val="0"/>
        <w:spacing w:after="0" w:line="240" w:lineRule="auto"/>
        <w:jc w:val="both"/>
        <w:rPr>
          <w:rFonts w:ascii="Times New Roman" w:hAnsi="Times New Roman" w:cs="Times New Roman"/>
          <w:sz w:val="28"/>
          <w:szCs w:val="28"/>
        </w:rPr>
      </w:pPr>
      <w:r w:rsidRPr="00770B6A">
        <w:rPr>
          <w:rFonts w:ascii="Times New Roman" w:hAnsi="Times New Roman" w:cs="Times New Roman"/>
          <w:sz w:val="28"/>
          <w:szCs w:val="28"/>
        </w:rPr>
        <w:t>Nathan, D</w:t>
      </w:r>
      <w:r w:rsidR="00310245">
        <w:rPr>
          <w:rFonts w:ascii="Times New Roman" w:hAnsi="Times New Roman" w:cs="Times New Roman"/>
          <w:sz w:val="28"/>
          <w:szCs w:val="28"/>
        </w:rPr>
        <w:t>.</w:t>
      </w:r>
      <w:r w:rsidRPr="00770B6A">
        <w:rPr>
          <w:rFonts w:ascii="Times New Roman" w:hAnsi="Times New Roman" w:cs="Times New Roman"/>
          <w:sz w:val="28"/>
          <w:szCs w:val="28"/>
        </w:rPr>
        <w:t xml:space="preserve"> and </w:t>
      </w:r>
      <w:r w:rsidRPr="00770B6A">
        <w:rPr>
          <w:rFonts w:ascii="Times New Roman" w:hAnsi="Times New Roman" w:cs="Times New Roman"/>
          <w:bCs/>
          <w:sz w:val="28"/>
          <w:szCs w:val="28"/>
        </w:rPr>
        <w:t>S</w:t>
      </w:r>
      <w:r w:rsidR="00310245">
        <w:rPr>
          <w:rFonts w:ascii="Times New Roman" w:hAnsi="Times New Roman" w:cs="Times New Roman"/>
          <w:bCs/>
          <w:sz w:val="28"/>
          <w:szCs w:val="28"/>
        </w:rPr>
        <w:t>.</w:t>
      </w:r>
      <w:r w:rsidRPr="00770B6A">
        <w:rPr>
          <w:rFonts w:ascii="Times New Roman" w:hAnsi="Times New Roman" w:cs="Times New Roman"/>
          <w:bCs/>
          <w:sz w:val="28"/>
          <w:szCs w:val="28"/>
        </w:rPr>
        <w:t xml:space="preserve"> Sarkar 2012 Global inequality, rising powers and labour standards, </w:t>
      </w:r>
      <w:r w:rsidRPr="00770B6A">
        <w:rPr>
          <w:rFonts w:ascii="Times New Roman" w:hAnsi="Times New Roman" w:cs="Times New Roman"/>
          <w:bCs/>
          <w:i/>
          <w:sz w:val="28"/>
          <w:szCs w:val="28"/>
        </w:rPr>
        <w:t>Capturing  the Gains Working Paper 2012/09</w:t>
      </w:r>
      <w:r w:rsidRPr="00770B6A">
        <w:rPr>
          <w:rFonts w:ascii="Times New Roman" w:hAnsi="Times New Roman" w:cs="Times New Roman"/>
          <w:bCs/>
          <w:sz w:val="28"/>
          <w:szCs w:val="28"/>
        </w:rPr>
        <w:t xml:space="preserve">, </w:t>
      </w:r>
      <w:hyperlink r:id="rId15" w:history="1">
        <w:r w:rsidRPr="00310245">
          <w:rPr>
            <w:rStyle w:val="Hyperlink"/>
            <w:rFonts w:ascii="Times New Roman" w:hAnsi="Times New Roman" w:cs="Times New Roman"/>
            <w:color w:val="auto"/>
            <w:sz w:val="28"/>
            <w:szCs w:val="28"/>
            <w:u w:val="none"/>
          </w:rPr>
          <w:t>http://www.capturingthegains.org/pdf/ctg-wp-2012-09.pdf</w:t>
        </w:r>
      </w:hyperlink>
    </w:p>
    <w:p w:rsidR="00582D3C" w:rsidRPr="005D7CEF" w:rsidRDefault="00582D3C" w:rsidP="00770B6A">
      <w:pPr>
        <w:spacing w:line="240" w:lineRule="auto"/>
        <w:rPr>
          <w:rFonts w:ascii="Times New Roman" w:hAnsi="Times New Roman" w:cs="Times New Roman"/>
          <w:sz w:val="28"/>
          <w:szCs w:val="28"/>
        </w:rPr>
      </w:pPr>
    </w:p>
    <w:p w:rsidR="008B370F" w:rsidRPr="00770B6A" w:rsidRDefault="008B370F" w:rsidP="005D7CEF">
      <w:pPr>
        <w:autoSpaceDE w:val="0"/>
        <w:autoSpaceDN w:val="0"/>
        <w:adjustRightInd w:val="0"/>
        <w:spacing w:after="0" w:line="240" w:lineRule="auto"/>
        <w:jc w:val="both"/>
        <w:rPr>
          <w:rFonts w:ascii="Times New Roman" w:hAnsi="Times New Roman" w:cs="Times New Roman"/>
          <w:sz w:val="28"/>
          <w:szCs w:val="28"/>
        </w:rPr>
      </w:pPr>
      <w:r w:rsidRPr="00770B6A">
        <w:rPr>
          <w:rFonts w:ascii="Times New Roman" w:hAnsi="Times New Roman" w:cs="Times New Roman"/>
          <w:sz w:val="28"/>
          <w:szCs w:val="28"/>
        </w:rPr>
        <w:t>NCEUS 2008</w:t>
      </w:r>
      <w:r w:rsidR="00310245">
        <w:rPr>
          <w:rFonts w:ascii="Times New Roman" w:hAnsi="Times New Roman" w:cs="Times New Roman"/>
          <w:sz w:val="28"/>
          <w:szCs w:val="28"/>
        </w:rPr>
        <w:t xml:space="preserve"> </w:t>
      </w:r>
      <w:r w:rsidRPr="00770B6A">
        <w:rPr>
          <w:rFonts w:ascii="Times New Roman" w:hAnsi="Times New Roman" w:cs="Times New Roman"/>
          <w:i/>
          <w:sz w:val="28"/>
          <w:szCs w:val="28"/>
        </w:rPr>
        <w:t>Report on Conditions of Work and Promotion of Livelihoods in the Unorganised Sector</w:t>
      </w:r>
      <w:r w:rsidRPr="00770B6A">
        <w:rPr>
          <w:rFonts w:ascii="Times New Roman" w:hAnsi="Times New Roman" w:cs="Times New Roman"/>
          <w:sz w:val="28"/>
          <w:szCs w:val="28"/>
        </w:rPr>
        <w:t xml:space="preserve">, </w:t>
      </w:r>
      <w:r w:rsidR="00182C3E" w:rsidRPr="0010714E">
        <w:rPr>
          <w:rFonts w:ascii="Times New Roman" w:hAnsi="Times New Roman" w:cs="Times New Roman"/>
          <w:sz w:val="28"/>
          <w:szCs w:val="28"/>
        </w:rPr>
        <w:t>New Delhi</w:t>
      </w:r>
      <w:r w:rsidR="00182C3E">
        <w:rPr>
          <w:rFonts w:ascii="Times New Roman" w:hAnsi="Times New Roman" w:cs="Times New Roman"/>
          <w:sz w:val="28"/>
          <w:szCs w:val="28"/>
        </w:rPr>
        <w:t>,</w:t>
      </w:r>
      <w:r w:rsidR="00310245">
        <w:rPr>
          <w:rFonts w:ascii="Times New Roman" w:hAnsi="Times New Roman" w:cs="Times New Roman"/>
          <w:sz w:val="28"/>
          <w:szCs w:val="28"/>
        </w:rPr>
        <w:t xml:space="preserve"> </w:t>
      </w:r>
      <w:r w:rsidRPr="00770B6A">
        <w:rPr>
          <w:rFonts w:ascii="Times New Roman" w:hAnsi="Times New Roman" w:cs="Times New Roman"/>
          <w:sz w:val="28"/>
          <w:szCs w:val="28"/>
        </w:rPr>
        <w:t>Government of India</w:t>
      </w:r>
      <w:r w:rsidR="00182C3E">
        <w:rPr>
          <w:rFonts w:ascii="Times New Roman" w:hAnsi="Times New Roman" w:cs="Times New Roman"/>
          <w:sz w:val="28"/>
          <w:szCs w:val="28"/>
        </w:rPr>
        <w:t>.</w:t>
      </w:r>
      <w:r w:rsidRPr="00770B6A">
        <w:rPr>
          <w:rFonts w:ascii="Times New Roman" w:hAnsi="Times New Roman" w:cs="Times New Roman"/>
          <w:sz w:val="28"/>
          <w:szCs w:val="28"/>
        </w:rPr>
        <w:t xml:space="preserve"> </w:t>
      </w:r>
    </w:p>
    <w:p w:rsidR="00FE5FD0" w:rsidRPr="00770B6A" w:rsidRDefault="00FE5FD0" w:rsidP="005D7CEF">
      <w:pPr>
        <w:autoSpaceDE w:val="0"/>
        <w:autoSpaceDN w:val="0"/>
        <w:adjustRightInd w:val="0"/>
        <w:spacing w:after="0" w:line="240" w:lineRule="auto"/>
        <w:jc w:val="both"/>
        <w:rPr>
          <w:rFonts w:ascii="Times New Roman" w:hAnsi="Times New Roman" w:cs="Times New Roman"/>
          <w:sz w:val="28"/>
          <w:szCs w:val="28"/>
        </w:rPr>
      </w:pPr>
    </w:p>
    <w:p w:rsidR="00FE5FD0" w:rsidRPr="00770B6A" w:rsidRDefault="00FE5FD0" w:rsidP="005D7CEF">
      <w:pPr>
        <w:autoSpaceDE w:val="0"/>
        <w:autoSpaceDN w:val="0"/>
        <w:adjustRightInd w:val="0"/>
        <w:spacing w:after="0" w:line="240" w:lineRule="auto"/>
        <w:jc w:val="both"/>
        <w:rPr>
          <w:rFonts w:ascii="Times New Roman" w:hAnsi="Times New Roman" w:cs="Times New Roman"/>
          <w:sz w:val="28"/>
          <w:szCs w:val="28"/>
        </w:rPr>
      </w:pPr>
      <w:r w:rsidRPr="00770B6A">
        <w:rPr>
          <w:rFonts w:ascii="Times New Roman" w:hAnsi="Times New Roman" w:cs="Times New Roman"/>
          <w:sz w:val="28"/>
          <w:szCs w:val="28"/>
          <w:shd w:val="clear" w:color="auto" w:fill="FFFFFF"/>
        </w:rPr>
        <w:t xml:space="preserve">Pattenden, J. 2012 "Migrating Between Rural Raichur and Boomtown Bangalore: Class Relations and the Circulation of Labour in South India," </w:t>
      </w:r>
      <w:r w:rsidRPr="00310245">
        <w:rPr>
          <w:rFonts w:ascii="Times New Roman" w:hAnsi="Times New Roman" w:cs="Times New Roman"/>
          <w:i/>
          <w:sz w:val="28"/>
          <w:szCs w:val="28"/>
          <w:shd w:val="clear" w:color="auto" w:fill="FFFFFF"/>
        </w:rPr>
        <w:t>Global Labour Journal</w:t>
      </w:r>
      <w:r w:rsidR="00310245">
        <w:rPr>
          <w:rFonts w:ascii="Times New Roman" w:hAnsi="Times New Roman" w:cs="Times New Roman"/>
          <w:sz w:val="28"/>
          <w:szCs w:val="28"/>
          <w:shd w:val="clear" w:color="auto" w:fill="FFFFFF"/>
        </w:rPr>
        <w:t xml:space="preserve">  </w:t>
      </w:r>
      <w:r w:rsidRPr="00770B6A">
        <w:rPr>
          <w:rFonts w:ascii="Times New Roman" w:hAnsi="Times New Roman" w:cs="Times New Roman"/>
          <w:sz w:val="28"/>
          <w:szCs w:val="28"/>
          <w:shd w:val="clear" w:color="auto" w:fill="FFFFFF"/>
        </w:rPr>
        <w:t>3</w:t>
      </w:r>
      <w:r w:rsidR="00182C3E">
        <w:rPr>
          <w:rFonts w:ascii="Times New Roman" w:hAnsi="Times New Roman" w:cs="Times New Roman"/>
          <w:sz w:val="28"/>
          <w:szCs w:val="28"/>
          <w:shd w:val="clear" w:color="auto" w:fill="FFFFFF"/>
        </w:rPr>
        <w:t>,</w:t>
      </w:r>
      <w:r w:rsidRPr="00770B6A">
        <w:rPr>
          <w:rFonts w:ascii="Times New Roman" w:hAnsi="Times New Roman" w:cs="Times New Roman"/>
          <w:sz w:val="28"/>
          <w:szCs w:val="28"/>
          <w:shd w:val="clear" w:color="auto" w:fill="FFFFFF"/>
        </w:rPr>
        <w:t>1</w:t>
      </w:r>
      <w:r w:rsidR="00182C3E">
        <w:rPr>
          <w:rFonts w:ascii="Times New Roman" w:hAnsi="Times New Roman" w:cs="Times New Roman"/>
          <w:sz w:val="28"/>
          <w:szCs w:val="28"/>
          <w:shd w:val="clear" w:color="auto" w:fill="FFFFFF"/>
        </w:rPr>
        <w:t xml:space="preserve">, </w:t>
      </w:r>
      <w:r w:rsidRPr="00770B6A">
        <w:rPr>
          <w:rFonts w:ascii="Times New Roman" w:hAnsi="Times New Roman" w:cs="Times New Roman"/>
          <w:sz w:val="28"/>
          <w:szCs w:val="28"/>
          <w:shd w:val="clear" w:color="auto" w:fill="FFFFFF"/>
        </w:rPr>
        <w:t>163-190. </w:t>
      </w:r>
      <w:hyperlink r:id="rId16" w:history="1">
        <w:r w:rsidRPr="00310245">
          <w:rPr>
            <w:rFonts w:ascii="Times New Roman" w:hAnsi="Times New Roman" w:cs="Times New Roman"/>
            <w:sz w:val="28"/>
            <w:szCs w:val="28"/>
            <w:shd w:val="clear" w:color="auto" w:fill="FFFFFF"/>
          </w:rPr>
          <w:t>http://digitalcommons.mcmaster.ca/globallabour/vol3/iss1/8/</w:t>
        </w:r>
      </w:hyperlink>
    </w:p>
    <w:p w:rsidR="00F26098" w:rsidRPr="00770B6A" w:rsidRDefault="00F26098" w:rsidP="005D7CEF">
      <w:pPr>
        <w:autoSpaceDE w:val="0"/>
        <w:autoSpaceDN w:val="0"/>
        <w:adjustRightInd w:val="0"/>
        <w:spacing w:after="0" w:line="240" w:lineRule="auto"/>
        <w:jc w:val="both"/>
        <w:rPr>
          <w:rFonts w:ascii="Times New Roman" w:hAnsi="Times New Roman" w:cs="Times New Roman"/>
          <w:sz w:val="28"/>
          <w:szCs w:val="28"/>
        </w:rPr>
      </w:pPr>
    </w:p>
    <w:p w:rsidR="00F26098" w:rsidRPr="00770B6A" w:rsidRDefault="00F26098" w:rsidP="00182C3E">
      <w:pPr>
        <w:autoSpaceDE w:val="0"/>
        <w:autoSpaceDN w:val="0"/>
        <w:adjustRightInd w:val="0"/>
        <w:spacing w:after="0" w:line="240" w:lineRule="auto"/>
        <w:jc w:val="both"/>
        <w:rPr>
          <w:rFonts w:ascii="Times New Roman" w:hAnsi="Times New Roman" w:cs="Times New Roman"/>
          <w:sz w:val="28"/>
          <w:szCs w:val="28"/>
        </w:rPr>
      </w:pPr>
      <w:r w:rsidRPr="00770B6A">
        <w:rPr>
          <w:rFonts w:ascii="Times New Roman" w:hAnsi="Times New Roman" w:cs="Times New Roman"/>
          <w:sz w:val="28"/>
          <w:szCs w:val="28"/>
        </w:rPr>
        <w:t>Picherit D</w:t>
      </w:r>
      <w:r w:rsidR="00182C3E">
        <w:rPr>
          <w:rFonts w:ascii="Times New Roman" w:hAnsi="Times New Roman" w:cs="Times New Roman"/>
          <w:sz w:val="28"/>
          <w:szCs w:val="28"/>
        </w:rPr>
        <w:t>.</w:t>
      </w:r>
      <w:r w:rsidRPr="00770B6A">
        <w:rPr>
          <w:rFonts w:ascii="Times New Roman" w:hAnsi="Times New Roman" w:cs="Times New Roman"/>
          <w:sz w:val="28"/>
          <w:szCs w:val="28"/>
        </w:rPr>
        <w:t xml:space="preserve"> 2009 ‘Workers, trust us!’: Labour middlemen and the rise of the lower castes in Andhra </w:t>
      </w:r>
      <w:r w:rsidR="00182C3E">
        <w:rPr>
          <w:rFonts w:ascii="Times New Roman" w:hAnsi="Times New Roman" w:cs="Times New Roman"/>
          <w:sz w:val="28"/>
          <w:szCs w:val="28"/>
        </w:rPr>
        <w:t xml:space="preserve"> </w:t>
      </w:r>
      <w:r w:rsidRPr="00770B6A">
        <w:rPr>
          <w:rFonts w:ascii="Times New Roman" w:hAnsi="Times New Roman" w:cs="Times New Roman"/>
          <w:sz w:val="28"/>
          <w:szCs w:val="28"/>
        </w:rPr>
        <w:t xml:space="preserve">Pradesh, </w:t>
      </w:r>
      <w:r w:rsidR="00182C3E" w:rsidRPr="0010714E">
        <w:rPr>
          <w:rFonts w:ascii="Times New Roman" w:hAnsi="Times New Roman" w:cs="Times New Roman"/>
          <w:sz w:val="28"/>
          <w:szCs w:val="28"/>
        </w:rPr>
        <w:t>pp. 259-283</w:t>
      </w:r>
      <w:r w:rsidR="00182C3E">
        <w:rPr>
          <w:rFonts w:ascii="Times New Roman" w:hAnsi="Times New Roman" w:cs="Times New Roman"/>
          <w:sz w:val="28"/>
          <w:szCs w:val="28"/>
        </w:rPr>
        <w:t xml:space="preserve"> </w:t>
      </w:r>
      <w:r w:rsidRPr="00770B6A">
        <w:rPr>
          <w:rFonts w:ascii="Times New Roman" w:hAnsi="Times New Roman" w:cs="Times New Roman"/>
          <w:sz w:val="28"/>
          <w:szCs w:val="28"/>
        </w:rPr>
        <w:t xml:space="preserve">in J. Breman, I. Guérin and A. Prakash (ed.), </w:t>
      </w:r>
      <w:r w:rsidRPr="00770B6A">
        <w:rPr>
          <w:rFonts w:ascii="Times New Roman" w:hAnsi="Times New Roman" w:cs="Times New Roman"/>
          <w:i/>
          <w:sz w:val="28"/>
          <w:szCs w:val="28"/>
        </w:rPr>
        <w:t>India’s Unfree Workforce. Of Bondage Old and New</w:t>
      </w:r>
      <w:r w:rsidRPr="00770B6A">
        <w:rPr>
          <w:rFonts w:ascii="Times New Roman" w:hAnsi="Times New Roman" w:cs="Times New Roman"/>
          <w:sz w:val="28"/>
          <w:szCs w:val="28"/>
        </w:rPr>
        <w:t>, Delhi, Oxford University Press</w:t>
      </w:r>
    </w:p>
    <w:p w:rsidR="00E93709" w:rsidRPr="00770B6A" w:rsidRDefault="00E93709" w:rsidP="00770B6A">
      <w:pPr>
        <w:autoSpaceDE w:val="0"/>
        <w:autoSpaceDN w:val="0"/>
        <w:adjustRightInd w:val="0"/>
        <w:spacing w:after="0" w:line="240" w:lineRule="auto"/>
        <w:jc w:val="both"/>
        <w:rPr>
          <w:rFonts w:ascii="Times New Roman" w:hAnsi="Times New Roman" w:cs="Times New Roman"/>
          <w:sz w:val="28"/>
          <w:szCs w:val="28"/>
        </w:rPr>
      </w:pPr>
    </w:p>
    <w:p w:rsidR="00E93709" w:rsidRPr="00770B6A" w:rsidRDefault="00E93709" w:rsidP="00770B6A">
      <w:pPr>
        <w:autoSpaceDE w:val="0"/>
        <w:autoSpaceDN w:val="0"/>
        <w:adjustRightInd w:val="0"/>
        <w:spacing w:after="0" w:line="240" w:lineRule="auto"/>
        <w:jc w:val="both"/>
        <w:rPr>
          <w:rFonts w:ascii="Times New Roman" w:hAnsi="Times New Roman" w:cs="Times New Roman"/>
          <w:bCs/>
          <w:sz w:val="28"/>
          <w:szCs w:val="28"/>
        </w:rPr>
      </w:pPr>
      <w:r w:rsidRPr="00770B6A">
        <w:rPr>
          <w:rFonts w:ascii="Times New Roman" w:hAnsi="Times New Roman" w:cs="Times New Roman"/>
          <w:bCs/>
          <w:sz w:val="28"/>
          <w:szCs w:val="28"/>
        </w:rPr>
        <w:t>Prosperi, V. 201</w:t>
      </w:r>
      <w:r w:rsidR="00182C3E">
        <w:rPr>
          <w:rFonts w:ascii="Times New Roman" w:hAnsi="Times New Roman" w:cs="Times New Roman"/>
          <w:bCs/>
          <w:sz w:val="28"/>
          <w:szCs w:val="28"/>
        </w:rPr>
        <w:t xml:space="preserve">0 </w:t>
      </w:r>
      <w:r w:rsidRPr="00770B6A">
        <w:rPr>
          <w:rFonts w:ascii="Times New Roman" w:hAnsi="Times New Roman" w:cs="Times New Roman"/>
          <w:bCs/>
          <w:sz w:val="28"/>
          <w:szCs w:val="28"/>
        </w:rPr>
        <w:t xml:space="preserve"> Informal Migrant Workers in the Indian Economy. The Case of the Construction Industry, </w:t>
      </w:r>
      <w:r w:rsidR="00310245">
        <w:rPr>
          <w:rFonts w:ascii="Times New Roman" w:hAnsi="Times New Roman" w:cs="Times New Roman"/>
          <w:bCs/>
          <w:sz w:val="28"/>
          <w:szCs w:val="28"/>
        </w:rPr>
        <w:t xml:space="preserve">La </w:t>
      </w:r>
      <w:r w:rsidRPr="00770B6A">
        <w:rPr>
          <w:rFonts w:ascii="Times New Roman" w:hAnsi="Times New Roman" w:cs="Times New Roman"/>
          <w:bCs/>
          <w:sz w:val="28"/>
          <w:szCs w:val="28"/>
        </w:rPr>
        <w:t xml:space="preserve">Sapienza University of Rome,  PhD thesis. </w:t>
      </w:r>
    </w:p>
    <w:p w:rsidR="008B370F" w:rsidRPr="005D7CEF" w:rsidRDefault="008B370F" w:rsidP="00770B6A">
      <w:pPr>
        <w:spacing w:line="240" w:lineRule="auto"/>
        <w:rPr>
          <w:rFonts w:ascii="Times New Roman" w:hAnsi="Times New Roman" w:cs="Times New Roman"/>
          <w:sz w:val="28"/>
          <w:szCs w:val="28"/>
        </w:rPr>
      </w:pPr>
    </w:p>
    <w:p w:rsidR="008B370F" w:rsidRPr="00310245" w:rsidRDefault="00C303B2" w:rsidP="00770B6A">
      <w:pPr>
        <w:spacing w:line="240" w:lineRule="auto"/>
        <w:rPr>
          <w:rFonts w:ascii="Times New Roman" w:hAnsi="Times New Roman" w:cs="Times New Roman"/>
          <w:sz w:val="28"/>
          <w:szCs w:val="28"/>
        </w:rPr>
      </w:pPr>
      <w:r w:rsidRPr="00182C3E">
        <w:rPr>
          <w:rFonts w:ascii="Times New Roman" w:hAnsi="Times New Roman" w:cs="Times New Roman"/>
          <w:sz w:val="28"/>
          <w:szCs w:val="28"/>
        </w:rPr>
        <w:t>Prosperi V forthcoming</w:t>
      </w:r>
      <w:r w:rsidRPr="00770B6A">
        <w:rPr>
          <w:rFonts w:ascii="Times New Roman" w:hAnsi="Times New Roman" w:cs="Times New Roman"/>
          <w:b/>
          <w:sz w:val="28"/>
          <w:szCs w:val="28"/>
        </w:rPr>
        <w:t xml:space="preserve"> </w:t>
      </w:r>
      <w:r w:rsidRPr="00770B6A">
        <w:rPr>
          <w:rFonts w:ascii="Times New Roman" w:hAnsi="Times New Roman" w:cs="Times New Roman"/>
          <w:sz w:val="28"/>
          <w:szCs w:val="28"/>
        </w:rPr>
        <w:t>How informal labour in India improves its conditions and wages:  the micro-political economy of gains</w:t>
      </w:r>
      <w:r w:rsidR="00310245">
        <w:rPr>
          <w:rFonts w:ascii="Times New Roman" w:hAnsi="Times New Roman" w:cs="Times New Roman"/>
          <w:sz w:val="28"/>
          <w:szCs w:val="28"/>
        </w:rPr>
        <w:t>,</w:t>
      </w:r>
      <w:r w:rsidRPr="00770B6A">
        <w:rPr>
          <w:rFonts w:ascii="Times New Roman" w:hAnsi="Times New Roman" w:cs="Times New Roman"/>
          <w:sz w:val="28"/>
          <w:szCs w:val="28"/>
        </w:rPr>
        <w:t xml:space="preserve"> </w:t>
      </w:r>
      <w:r w:rsidRPr="00770B6A">
        <w:rPr>
          <w:rFonts w:ascii="Times New Roman" w:hAnsi="Times New Roman" w:cs="Times New Roman"/>
          <w:i/>
          <w:sz w:val="28"/>
          <w:szCs w:val="28"/>
        </w:rPr>
        <w:t>Working Paper</w:t>
      </w:r>
      <w:r w:rsidR="002D3E90" w:rsidRPr="00770B6A">
        <w:rPr>
          <w:rFonts w:ascii="Times New Roman" w:hAnsi="Times New Roman" w:cs="Times New Roman"/>
          <w:sz w:val="28"/>
          <w:szCs w:val="28"/>
        </w:rPr>
        <w:t>,</w:t>
      </w:r>
      <w:r w:rsidRPr="00770B6A">
        <w:rPr>
          <w:rFonts w:ascii="Times New Roman" w:hAnsi="Times New Roman" w:cs="Times New Roman"/>
          <w:sz w:val="28"/>
          <w:szCs w:val="28"/>
        </w:rPr>
        <w:t xml:space="preserve"> </w:t>
      </w:r>
      <w:r w:rsidR="002D3E90" w:rsidRPr="00770B6A">
        <w:rPr>
          <w:rFonts w:ascii="Times New Roman" w:hAnsi="Times New Roman" w:cs="Times New Roman"/>
          <w:sz w:val="28"/>
          <w:szCs w:val="28"/>
        </w:rPr>
        <w:t xml:space="preserve">Technology.. research project, </w:t>
      </w:r>
      <w:r w:rsidRPr="00770B6A">
        <w:rPr>
          <w:rFonts w:ascii="Times New Roman" w:hAnsi="Times New Roman" w:cs="Times New Roman"/>
          <w:sz w:val="28"/>
          <w:szCs w:val="28"/>
        </w:rPr>
        <w:t>CSASP, SIAS, Oxford University</w:t>
      </w:r>
      <w:r w:rsidR="00561649" w:rsidRPr="00770B6A">
        <w:rPr>
          <w:rFonts w:ascii="Times New Roman" w:hAnsi="Times New Roman" w:cs="Times New Roman"/>
          <w:sz w:val="28"/>
          <w:szCs w:val="28"/>
        </w:rPr>
        <w:t xml:space="preserve"> </w:t>
      </w:r>
      <w:hyperlink r:id="rId17" w:history="1">
        <w:r w:rsidR="00E93709" w:rsidRPr="00310245">
          <w:rPr>
            <w:rStyle w:val="Hyperlink"/>
            <w:rFonts w:ascii="Times New Roman" w:hAnsi="Times New Roman" w:cs="Times New Roman"/>
            <w:color w:val="auto"/>
            <w:sz w:val="28"/>
            <w:szCs w:val="28"/>
            <w:u w:val="none"/>
          </w:rPr>
          <w:t>http://www.southasia.ox.ac.uk/resources-greenhouse-gases-technology-and-jobs-indias-informal-economy-case-rice</w:t>
        </w:r>
      </w:hyperlink>
    </w:p>
    <w:p w:rsidR="00E93709" w:rsidRPr="00770B6A" w:rsidRDefault="00E93709" w:rsidP="00770B6A">
      <w:pPr>
        <w:pStyle w:val="Heading1"/>
        <w:spacing w:line="240" w:lineRule="auto"/>
        <w:rPr>
          <w:rFonts w:ascii="Times New Roman" w:eastAsia="Times New Roman" w:hAnsi="Times New Roman" w:cs="Times New Roman"/>
          <w:b w:val="0"/>
          <w:color w:val="auto"/>
          <w:kern w:val="36"/>
          <w:lang w:eastAsia="en-GB"/>
        </w:rPr>
      </w:pPr>
      <w:r w:rsidRPr="00310245">
        <w:rPr>
          <w:rFonts w:ascii="Times New Roman" w:hAnsi="Times New Roman" w:cs="Times New Roman"/>
          <w:b w:val="0"/>
          <w:iCs/>
          <w:color w:val="auto"/>
        </w:rPr>
        <w:t>Ramachandran</w:t>
      </w:r>
      <w:r w:rsidRPr="00310245">
        <w:rPr>
          <w:rStyle w:val="apple-converted-space"/>
          <w:rFonts w:ascii="Times New Roman" w:hAnsi="Times New Roman" w:cs="Times New Roman"/>
          <w:b w:val="0"/>
          <w:color w:val="auto"/>
        </w:rPr>
        <w:t> </w:t>
      </w:r>
      <w:r w:rsidR="00182C3E" w:rsidRPr="00310245">
        <w:rPr>
          <w:rFonts w:ascii="Times New Roman" w:hAnsi="Times New Roman" w:cs="Times New Roman"/>
          <w:b w:val="0"/>
          <w:color w:val="auto"/>
        </w:rPr>
        <w:t>V.K.</w:t>
      </w:r>
      <w:r w:rsidRPr="00310245">
        <w:rPr>
          <w:rFonts w:ascii="Times New Roman" w:hAnsi="Times New Roman" w:cs="Times New Roman"/>
          <w:b w:val="0"/>
          <w:color w:val="auto"/>
        </w:rPr>
        <w:t>,</w:t>
      </w:r>
      <w:r w:rsidRPr="00310245">
        <w:rPr>
          <w:rStyle w:val="apple-converted-space"/>
          <w:rFonts w:ascii="Times New Roman" w:hAnsi="Times New Roman" w:cs="Times New Roman"/>
          <w:b w:val="0"/>
          <w:color w:val="auto"/>
        </w:rPr>
        <w:t> </w:t>
      </w:r>
      <w:hyperlink r:id="rId18" w:history="1">
        <w:r w:rsidRPr="00310245">
          <w:rPr>
            <w:rStyle w:val="Hyperlink"/>
            <w:rFonts w:ascii="Times New Roman" w:hAnsi="Times New Roman" w:cs="Times New Roman"/>
            <w:b w:val="0"/>
            <w:iCs/>
            <w:color w:val="auto"/>
          </w:rPr>
          <w:t>M Swaminathan</w:t>
        </w:r>
      </w:hyperlink>
      <w:r w:rsidR="00182C3E" w:rsidRPr="00310245">
        <w:rPr>
          <w:rStyle w:val="Hyperlink"/>
          <w:rFonts w:ascii="Times New Roman" w:hAnsi="Times New Roman" w:cs="Times New Roman"/>
          <w:b w:val="0"/>
          <w:iCs/>
          <w:color w:val="auto"/>
        </w:rPr>
        <w:t xml:space="preserve"> </w:t>
      </w:r>
      <w:r w:rsidRPr="00310245">
        <w:rPr>
          <w:rFonts w:ascii="Times New Roman" w:hAnsi="Times New Roman" w:cs="Times New Roman"/>
          <w:b w:val="0"/>
          <w:color w:val="auto"/>
        </w:rPr>
        <w:t>and</w:t>
      </w:r>
      <w:r w:rsidRPr="00310245">
        <w:rPr>
          <w:rStyle w:val="apple-converted-space"/>
          <w:rFonts w:ascii="Times New Roman" w:hAnsi="Times New Roman" w:cs="Times New Roman"/>
          <w:b w:val="0"/>
          <w:color w:val="auto"/>
        </w:rPr>
        <w:t> </w:t>
      </w:r>
      <w:hyperlink r:id="rId19" w:history="1">
        <w:r w:rsidR="00182C3E" w:rsidRPr="00310245">
          <w:rPr>
            <w:rStyle w:val="Hyperlink"/>
            <w:rFonts w:ascii="Times New Roman" w:hAnsi="Times New Roman" w:cs="Times New Roman"/>
            <w:b w:val="0"/>
            <w:iCs/>
            <w:color w:val="auto"/>
          </w:rPr>
          <w:t>V.Rawal</w:t>
        </w:r>
      </w:hyperlink>
      <w:r w:rsidR="00182C3E" w:rsidRPr="00310245">
        <w:rPr>
          <w:rStyle w:val="apple-converted-space"/>
          <w:rFonts w:ascii="Times New Roman" w:hAnsi="Times New Roman" w:cs="Times New Roman"/>
          <w:b w:val="0"/>
          <w:color w:val="auto"/>
        </w:rPr>
        <w:t xml:space="preserve"> </w:t>
      </w:r>
      <w:r w:rsidRPr="00770B6A">
        <w:rPr>
          <w:rFonts w:ascii="Times New Roman" w:hAnsi="Times New Roman" w:cs="Times New Roman"/>
          <w:b w:val="0"/>
          <w:color w:val="auto"/>
        </w:rPr>
        <w:t>2001</w:t>
      </w:r>
      <w:r w:rsidRPr="00770B6A">
        <w:rPr>
          <w:rFonts w:ascii="Times New Roman" w:eastAsia="Times New Roman" w:hAnsi="Times New Roman" w:cs="Times New Roman"/>
          <w:b w:val="0"/>
          <w:color w:val="auto"/>
          <w:kern w:val="36"/>
          <w:lang w:eastAsia="en-GB"/>
        </w:rPr>
        <w:t xml:space="preserve"> How have hired workers fared? A case study of women workers from an Indian village, 1977 to 1999</w:t>
      </w:r>
      <w:r w:rsidR="00310245">
        <w:rPr>
          <w:rFonts w:ascii="Times New Roman" w:eastAsia="Times New Roman" w:hAnsi="Times New Roman" w:cs="Times New Roman"/>
          <w:b w:val="0"/>
          <w:color w:val="auto"/>
          <w:kern w:val="36"/>
          <w:lang w:eastAsia="en-GB"/>
        </w:rPr>
        <w:t xml:space="preserve">, </w:t>
      </w:r>
      <w:r w:rsidRPr="00310245">
        <w:rPr>
          <w:rFonts w:ascii="Times New Roman" w:hAnsi="Times New Roman" w:cs="Times New Roman"/>
          <w:b w:val="0"/>
          <w:i/>
          <w:color w:val="auto"/>
        </w:rPr>
        <w:t>Centre for Development Studies, Triv</w:t>
      </w:r>
      <w:r w:rsidR="00182C3E" w:rsidRPr="00310245">
        <w:rPr>
          <w:rFonts w:ascii="Times New Roman" w:hAnsi="Times New Roman" w:cs="Times New Roman"/>
          <w:b w:val="0"/>
          <w:i/>
          <w:color w:val="auto"/>
        </w:rPr>
        <w:t>a</w:t>
      </w:r>
      <w:r w:rsidRPr="00310245">
        <w:rPr>
          <w:rFonts w:ascii="Times New Roman" w:hAnsi="Times New Roman" w:cs="Times New Roman"/>
          <w:b w:val="0"/>
          <w:i/>
          <w:color w:val="auto"/>
        </w:rPr>
        <w:t>ndrum Working Paper</w:t>
      </w:r>
      <w:r w:rsidR="00182C3E">
        <w:rPr>
          <w:rStyle w:val="apple-converted-space"/>
          <w:rFonts w:ascii="Times New Roman" w:hAnsi="Times New Roman" w:cs="Times New Roman"/>
          <w:b w:val="0"/>
          <w:color w:val="auto"/>
        </w:rPr>
        <w:t>,</w:t>
      </w:r>
      <w:r w:rsidRPr="00770B6A">
        <w:rPr>
          <w:rFonts w:ascii="Times New Roman" w:hAnsi="Times New Roman" w:cs="Times New Roman"/>
          <w:b w:val="0"/>
          <w:color w:val="auto"/>
        </w:rPr>
        <w:t>Centre for Development Studies, Triv</w:t>
      </w:r>
      <w:r w:rsidR="00182C3E">
        <w:rPr>
          <w:rFonts w:ascii="Times New Roman" w:hAnsi="Times New Roman" w:cs="Times New Roman"/>
          <w:b w:val="0"/>
          <w:color w:val="auto"/>
        </w:rPr>
        <w:t>a</w:t>
      </w:r>
      <w:r w:rsidRPr="00770B6A">
        <w:rPr>
          <w:rFonts w:ascii="Times New Roman" w:hAnsi="Times New Roman" w:cs="Times New Roman"/>
          <w:b w:val="0"/>
          <w:color w:val="auto"/>
        </w:rPr>
        <w:t>ndrum,</w:t>
      </w:r>
    </w:p>
    <w:p w:rsidR="00E93709" w:rsidRPr="00770B6A" w:rsidRDefault="00E93709" w:rsidP="00770B6A">
      <w:pPr>
        <w:pStyle w:val="Heading1"/>
        <w:spacing w:line="240" w:lineRule="auto"/>
        <w:rPr>
          <w:rFonts w:ascii="Times New Roman" w:eastAsia="Times New Roman" w:hAnsi="Times New Roman" w:cs="Times New Roman"/>
          <w:color w:val="auto"/>
          <w:kern w:val="36"/>
          <w:lang w:eastAsia="en-GB"/>
        </w:rPr>
      </w:pPr>
      <w:r w:rsidRPr="00770B6A">
        <w:rPr>
          <w:rFonts w:ascii="Times New Roman" w:eastAsia="Times New Roman" w:hAnsi="Times New Roman" w:cs="Times New Roman"/>
          <w:color w:val="auto"/>
          <w:kern w:val="36"/>
          <w:lang w:eastAsia="en-GB"/>
        </w:rPr>
        <w:t xml:space="preserve"> </w:t>
      </w:r>
    </w:p>
    <w:p w:rsidR="0071432D" w:rsidRPr="00770B6A" w:rsidRDefault="0071432D" w:rsidP="005D7CEF">
      <w:pPr>
        <w:autoSpaceDE w:val="0"/>
        <w:autoSpaceDN w:val="0"/>
        <w:adjustRightInd w:val="0"/>
        <w:spacing w:after="0" w:line="240" w:lineRule="auto"/>
        <w:jc w:val="both"/>
        <w:rPr>
          <w:rFonts w:ascii="Times New Roman" w:hAnsi="Times New Roman" w:cs="Times New Roman"/>
          <w:bCs/>
          <w:sz w:val="28"/>
          <w:szCs w:val="28"/>
        </w:rPr>
      </w:pPr>
      <w:r w:rsidRPr="00770B6A">
        <w:rPr>
          <w:rFonts w:ascii="Times New Roman" w:hAnsi="Times New Roman" w:cs="Times New Roman"/>
          <w:bCs/>
          <w:sz w:val="28"/>
          <w:szCs w:val="28"/>
        </w:rPr>
        <w:t xml:space="preserve">Rao, S. 2011 Work and Empowerment: Women and Agriculture in South India, </w:t>
      </w:r>
      <w:r w:rsidRPr="00770B6A">
        <w:rPr>
          <w:rFonts w:ascii="Times New Roman" w:hAnsi="Times New Roman" w:cs="Times New Roman"/>
          <w:bCs/>
          <w:i/>
          <w:sz w:val="28"/>
          <w:szCs w:val="28"/>
        </w:rPr>
        <w:t>Journal of Development Studies</w:t>
      </w:r>
      <w:r w:rsidR="00182C3E">
        <w:rPr>
          <w:rFonts w:ascii="Times New Roman" w:hAnsi="Times New Roman" w:cs="Times New Roman"/>
          <w:bCs/>
          <w:sz w:val="28"/>
          <w:szCs w:val="28"/>
        </w:rPr>
        <w:t>,</w:t>
      </w:r>
      <w:r w:rsidRPr="00770B6A">
        <w:rPr>
          <w:rFonts w:ascii="Times New Roman" w:hAnsi="Times New Roman" w:cs="Times New Roman"/>
          <w:bCs/>
          <w:sz w:val="28"/>
          <w:szCs w:val="28"/>
        </w:rPr>
        <w:t xml:space="preserve"> 47, 2, 294–315.</w:t>
      </w:r>
    </w:p>
    <w:p w:rsidR="00D845B5" w:rsidRPr="00770B6A" w:rsidRDefault="00D845B5" w:rsidP="005D7CEF">
      <w:pPr>
        <w:autoSpaceDE w:val="0"/>
        <w:autoSpaceDN w:val="0"/>
        <w:adjustRightInd w:val="0"/>
        <w:spacing w:after="0" w:line="240" w:lineRule="auto"/>
        <w:jc w:val="both"/>
        <w:rPr>
          <w:rFonts w:ascii="Times New Roman" w:hAnsi="Times New Roman" w:cs="Times New Roman"/>
          <w:bCs/>
          <w:sz w:val="28"/>
          <w:szCs w:val="28"/>
        </w:rPr>
      </w:pPr>
    </w:p>
    <w:p w:rsidR="00D845B5" w:rsidRPr="00770B6A" w:rsidRDefault="00D845B5" w:rsidP="005D7CEF">
      <w:pPr>
        <w:autoSpaceDE w:val="0"/>
        <w:autoSpaceDN w:val="0"/>
        <w:adjustRightInd w:val="0"/>
        <w:spacing w:after="0" w:line="240" w:lineRule="auto"/>
        <w:jc w:val="both"/>
        <w:rPr>
          <w:rFonts w:ascii="Times New Roman" w:hAnsi="Times New Roman" w:cs="Times New Roman"/>
          <w:bCs/>
          <w:sz w:val="28"/>
          <w:szCs w:val="28"/>
        </w:rPr>
      </w:pPr>
      <w:r w:rsidRPr="00770B6A">
        <w:rPr>
          <w:rFonts w:ascii="Times New Roman" w:hAnsi="Times New Roman" w:cs="Times New Roman"/>
          <w:bCs/>
          <w:sz w:val="28"/>
          <w:szCs w:val="28"/>
        </w:rPr>
        <w:t>Rawal, V</w:t>
      </w:r>
      <w:r w:rsidR="00182C3E">
        <w:rPr>
          <w:rFonts w:ascii="Times New Roman" w:hAnsi="Times New Roman" w:cs="Times New Roman"/>
          <w:bCs/>
          <w:sz w:val="28"/>
          <w:szCs w:val="28"/>
        </w:rPr>
        <w:t xml:space="preserve">. </w:t>
      </w:r>
      <w:r w:rsidRPr="00770B6A">
        <w:rPr>
          <w:rFonts w:ascii="Times New Roman" w:hAnsi="Times New Roman" w:cs="Times New Roman"/>
          <w:bCs/>
          <w:sz w:val="28"/>
          <w:szCs w:val="28"/>
        </w:rPr>
        <w:t xml:space="preserve">2006 The Labour Process in Rural Haryana (India): A Field-Report from two villages, </w:t>
      </w:r>
      <w:r w:rsidRPr="00770B6A">
        <w:rPr>
          <w:rFonts w:ascii="Times New Roman" w:hAnsi="Times New Roman" w:cs="Times New Roman"/>
          <w:bCs/>
          <w:i/>
          <w:sz w:val="28"/>
          <w:szCs w:val="28"/>
        </w:rPr>
        <w:t>Journal of Agrarian Change</w:t>
      </w:r>
      <w:r w:rsidRPr="00770B6A">
        <w:rPr>
          <w:rFonts w:ascii="Times New Roman" w:hAnsi="Times New Roman" w:cs="Times New Roman"/>
          <w:bCs/>
          <w:sz w:val="28"/>
          <w:szCs w:val="28"/>
        </w:rPr>
        <w:t>, 6</w:t>
      </w:r>
      <w:r w:rsidR="00310245">
        <w:rPr>
          <w:rFonts w:ascii="Times New Roman" w:hAnsi="Times New Roman" w:cs="Times New Roman"/>
          <w:bCs/>
          <w:sz w:val="28"/>
          <w:szCs w:val="28"/>
        </w:rPr>
        <w:t>,</w:t>
      </w:r>
      <w:r w:rsidRPr="00770B6A">
        <w:rPr>
          <w:rFonts w:ascii="Times New Roman" w:hAnsi="Times New Roman" w:cs="Times New Roman"/>
          <w:bCs/>
          <w:sz w:val="28"/>
          <w:szCs w:val="28"/>
        </w:rPr>
        <w:t xml:space="preserve"> 4, 538-583.</w:t>
      </w:r>
    </w:p>
    <w:p w:rsidR="00E93709" w:rsidRPr="005D7CEF" w:rsidRDefault="00E93709" w:rsidP="00770B6A">
      <w:pPr>
        <w:spacing w:line="240" w:lineRule="auto"/>
        <w:rPr>
          <w:rFonts w:ascii="Times New Roman" w:hAnsi="Times New Roman" w:cs="Times New Roman"/>
          <w:sz w:val="28"/>
          <w:szCs w:val="28"/>
        </w:rPr>
      </w:pPr>
    </w:p>
    <w:p w:rsidR="00E33ACE" w:rsidRPr="00770B6A" w:rsidRDefault="00E33ACE" w:rsidP="005D7CEF">
      <w:pPr>
        <w:autoSpaceDE w:val="0"/>
        <w:autoSpaceDN w:val="0"/>
        <w:adjustRightInd w:val="0"/>
        <w:spacing w:after="0" w:line="240" w:lineRule="auto"/>
        <w:jc w:val="both"/>
        <w:rPr>
          <w:rFonts w:ascii="Times New Roman" w:hAnsi="Times New Roman" w:cs="Times New Roman"/>
          <w:bCs/>
          <w:sz w:val="28"/>
          <w:szCs w:val="28"/>
        </w:rPr>
      </w:pPr>
      <w:r w:rsidRPr="00770B6A">
        <w:rPr>
          <w:rStyle w:val="author"/>
          <w:rFonts w:ascii="Times New Roman" w:hAnsi="Times New Roman"/>
          <w:sz w:val="28"/>
          <w:szCs w:val="28"/>
        </w:rPr>
        <w:t>Ray, A</w:t>
      </w:r>
      <w:r w:rsidR="00182C3E">
        <w:rPr>
          <w:rStyle w:val="author"/>
          <w:rFonts w:ascii="Times New Roman" w:hAnsi="Times New Roman"/>
          <w:sz w:val="28"/>
          <w:szCs w:val="28"/>
        </w:rPr>
        <w:t>.</w:t>
      </w:r>
      <w:r w:rsidRPr="00770B6A">
        <w:rPr>
          <w:rStyle w:val="author"/>
          <w:rFonts w:ascii="Times New Roman" w:hAnsi="Times New Roman"/>
          <w:sz w:val="28"/>
          <w:szCs w:val="28"/>
        </w:rPr>
        <w:t xml:space="preserve"> 2011 </w:t>
      </w:r>
      <w:r w:rsidRPr="00770B6A">
        <w:rPr>
          <w:rFonts w:ascii="Times New Roman" w:hAnsi="Times New Roman" w:cs="Times New Roman"/>
          <w:sz w:val="28"/>
          <w:szCs w:val="28"/>
        </w:rPr>
        <w:t>Growth has become more inclusive. Real wages, employment and per capita consumption have risen across rural and urban India,</w:t>
      </w:r>
      <w:r w:rsidR="00770B6A">
        <w:rPr>
          <w:rFonts w:ascii="Times New Roman" w:hAnsi="Times New Roman" w:cs="Times New Roman"/>
          <w:sz w:val="28"/>
          <w:szCs w:val="28"/>
        </w:rPr>
        <w:t xml:space="preserve"> </w:t>
      </w:r>
      <w:r w:rsidR="00770B6A" w:rsidRPr="00770B6A">
        <w:rPr>
          <w:rFonts w:ascii="Times New Roman" w:hAnsi="Times New Roman" w:cs="Times New Roman"/>
          <w:i/>
          <w:sz w:val="28"/>
          <w:szCs w:val="28"/>
        </w:rPr>
        <w:t>The Hindu Business Line</w:t>
      </w:r>
      <w:r w:rsidR="00770B6A">
        <w:rPr>
          <w:rFonts w:ascii="Times New Roman" w:hAnsi="Times New Roman" w:cs="Times New Roman"/>
          <w:sz w:val="28"/>
          <w:szCs w:val="28"/>
        </w:rPr>
        <w:t xml:space="preserve"> </w:t>
      </w:r>
      <w:r w:rsidRPr="00770B6A">
        <w:rPr>
          <w:rFonts w:ascii="Times New Roman" w:hAnsi="Times New Roman" w:cs="Times New Roman"/>
          <w:sz w:val="28"/>
          <w:szCs w:val="28"/>
        </w:rPr>
        <w:t xml:space="preserve"> </w:t>
      </w:r>
      <w:hyperlink r:id="rId20" w:history="1">
        <w:r w:rsidRPr="00310245">
          <w:rPr>
            <w:rStyle w:val="Hyperlink"/>
            <w:rFonts w:ascii="Times New Roman" w:hAnsi="Times New Roman" w:cs="Times New Roman"/>
            <w:color w:val="auto"/>
            <w:sz w:val="28"/>
            <w:szCs w:val="28"/>
            <w:u w:val="none"/>
          </w:rPr>
          <w:t>http://www.thehindubusinessline.com/opinion/columns/alok-ray/article2313892.ece</w:t>
        </w:r>
      </w:hyperlink>
      <w:r w:rsidRPr="00770B6A">
        <w:rPr>
          <w:rFonts w:ascii="Times New Roman" w:hAnsi="Times New Roman" w:cs="Times New Roman"/>
          <w:sz w:val="28"/>
          <w:szCs w:val="28"/>
        </w:rPr>
        <w:t xml:space="preserve">  </w:t>
      </w:r>
      <w:r w:rsidRPr="00770B6A">
        <w:rPr>
          <w:rFonts w:ascii="Times New Roman" w:hAnsi="Times New Roman" w:cs="Times New Roman"/>
          <w:bCs/>
          <w:sz w:val="28"/>
          <w:szCs w:val="28"/>
        </w:rPr>
        <w:t>(accessed the 10th of July 2012).</w:t>
      </w:r>
    </w:p>
    <w:p w:rsidR="00984634" w:rsidRPr="00770B6A" w:rsidRDefault="00984634" w:rsidP="005D7CEF">
      <w:pPr>
        <w:autoSpaceDE w:val="0"/>
        <w:autoSpaceDN w:val="0"/>
        <w:adjustRightInd w:val="0"/>
        <w:spacing w:after="0" w:line="240" w:lineRule="auto"/>
        <w:jc w:val="both"/>
        <w:rPr>
          <w:rFonts w:ascii="Times New Roman" w:hAnsi="Times New Roman" w:cs="Times New Roman"/>
          <w:bCs/>
          <w:sz w:val="28"/>
          <w:szCs w:val="28"/>
        </w:rPr>
      </w:pPr>
    </w:p>
    <w:p w:rsidR="00984634" w:rsidRPr="00770B6A" w:rsidRDefault="00984634" w:rsidP="005D7CEF">
      <w:pPr>
        <w:spacing w:after="0" w:line="240" w:lineRule="auto"/>
        <w:rPr>
          <w:rFonts w:ascii="Times New Roman" w:eastAsia="Times New Roman" w:hAnsi="Times New Roman" w:cs="Times New Roman"/>
          <w:sz w:val="28"/>
          <w:szCs w:val="28"/>
        </w:rPr>
      </w:pPr>
      <w:r w:rsidRPr="00770B6A">
        <w:rPr>
          <w:rFonts w:ascii="Times New Roman" w:eastAsia="Times New Roman" w:hAnsi="Times New Roman" w:cs="Times New Roman"/>
          <w:sz w:val="28"/>
          <w:szCs w:val="28"/>
        </w:rPr>
        <w:t>Reddy D.N. and C</w:t>
      </w:r>
      <w:r w:rsidR="00770B6A">
        <w:rPr>
          <w:rFonts w:ascii="Times New Roman" w:eastAsia="Times New Roman" w:hAnsi="Times New Roman" w:cs="Times New Roman"/>
          <w:sz w:val="28"/>
          <w:szCs w:val="28"/>
        </w:rPr>
        <w:t>.</w:t>
      </w:r>
      <w:r w:rsidRPr="00770B6A">
        <w:rPr>
          <w:rFonts w:ascii="Times New Roman" w:eastAsia="Times New Roman" w:hAnsi="Times New Roman" w:cs="Times New Roman"/>
          <w:sz w:val="28"/>
          <w:szCs w:val="28"/>
        </w:rPr>
        <w:t xml:space="preserve"> Upendranath 2009 </w:t>
      </w:r>
      <w:r w:rsidRPr="00770B6A">
        <w:rPr>
          <w:rFonts w:ascii="Times New Roman" w:eastAsia="Times New Roman" w:hAnsi="Times New Roman" w:cs="Times New Roman"/>
          <w:iCs/>
          <w:sz w:val="28"/>
          <w:szCs w:val="28"/>
        </w:rPr>
        <w:t>National Rural Employment Guarantee: Issues Concerns and Prospects</w:t>
      </w:r>
      <w:r w:rsidRPr="00770B6A">
        <w:rPr>
          <w:rFonts w:ascii="Times New Roman" w:eastAsia="Times New Roman" w:hAnsi="Times New Roman" w:cs="Times New Roman"/>
          <w:i/>
          <w:iCs/>
          <w:sz w:val="28"/>
          <w:szCs w:val="28"/>
        </w:rPr>
        <w:t xml:space="preserve">  </w:t>
      </w:r>
      <w:r w:rsidRPr="00770B6A">
        <w:rPr>
          <w:rFonts w:ascii="Times New Roman" w:eastAsia="Times New Roman" w:hAnsi="Times New Roman" w:cs="Times New Roman"/>
          <w:sz w:val="28"/>
          <w:szCs w:val="28"/>
        </w:rPr>
        <w:t>Paper for the Workshop on Inclusive Development. November, Institute for Human Development / Oxfam India, New Delhi</w:t>
      </w:r>
    </w:p>
    <w:p w:rsidR="00984634" w:rsidRPr="00770B6A" w:rsidRDefault="00984634" w:rsidP="00182C3E">
      <w:pPr>
        <w:autoSpaceDE w:val="0"/>
        <w:autoSpaceDN w:val="0"/>
        <w:adjustRightInd w:val="0"/>
        <w:spacing w:after="0" w:line="240" w:lineRule="auto"/>
        <w:jc w:val="both"/>
        <w:rPr>
          <w:rFonts w:ascii="Times New Roman" w:hAnsi="Times New Roman" w:cs="Times New Roman"/>
          <w:bCs/>
          <w:sz w:val="28"/>
          <w:szCs w:val="28"/>
        </w:rPr>
      </w:pPr>
    </w:p>
    <w:p w:rsidR="006F49A2" w:rsidRPr="00770B6A" w:rsidRDefault="006F49A2" w:rsidP="00770B6A">
      <w:pPr>
        <w:pStyle w:val="FootnoteText"/>
        <w:rPr>
          <w:rFonts w:ascii="Times New Roman" w:hAnsi="Times New Roman" w:cs="Times New Roman"/>
          <w:sz w:val="28"/>
          <w:szCs w:val="28"/>
        </w:rPr>
      </w:pPr>
      <w:r w:rsidRPr="00770B6A">
        <w:rPr>
          <w:rFonts w:ascii="Times New Roman" w:hAnsi="Times New Roman" w:cs="Times New Roman"/>
          <w:sz w:val="28"/>
          <w:szCs w:val="28"/>
        </w:rPr>
        <w:t>Reddy D.N. ,  C. Upendranadh, R Tankha and A N Sharma 2010  ‘NREG as a Social Protection:  Role of Institutions and Governance’ I</w:t>
      </w:r>
      <w:r w:rsidR="00770B6A">
        <w:rPr>
          <w:rFonts w:ascii="Times New Roman" w:hAnsi="Times New Roman" w:cs="Times New Roman"/>
          <w:sz w:val="28"/>
          <w:szCs w:val="28"/>
        </w:rPr>
        <w:t xml:space="preserve">nstitute of </w:t>
      </w:r>
      <w:r w:rsidRPr="00770B6A">
        <w:rPr>
          <w:rFonts w:ascii="Times New Roman" w:hAnsi="Times New Roman" w:cs="Times New Roman"/>
          <w:sz w:val="28"/>
          <w:szCs w:val="28"/>
        </w:rPr>
        <w:t>H</w:t>
      </w:r>
      <w:r w:rsidR="00770B6A">
        <w:rPr>
          <w:rFonts w:ascii="Times New Roman" w:hAnsi="Times New Roman" w:cs="Times New Roman"/>
          <w:sz w:val="28"/>
          <w:szCs w:val="28"/>
        </w:rPr>
        <w:t xml:space="preserve">uman </w:t>
      </w:r>
      <w:r w:rsidRPr="00770B6A">
        <w:rPr>
          <w:rFonts w:ascii="Times New Roman" w:hAnsi="Times New Roman" w:cs="Times New Roman"/>
          <w:sz w:val="28"/>
          <w:szCs w:val="28"/>
        </w:rPr>
        <w:t>D</w:t>
      </w:r>
      <w:r w:rsidR="00770B6A">
        <w:rPr>
          <w:rFonts w:ascii="Times New Roman" w:hAnsi="Times New Roman" w:cs="Times New Roman"/>
          <w:sz w:val="28"/>
          <w:szCs w:val="28"/>
        </w:rPr>
        <w:t>evelopment,</w:t>
      </w:r>
      <w:r w:rsidRPr="00770B6A">
        <w:rPr>
          <w:rFonts w:ascii="Times New Roman" w:hAnsi="Times New Roman" w:cs="Times New Roman"/>
          <w:sz w:val="28"/>
          <w:szCs w:val="28"/>
        </w:rPr>
        <w:t xml:space="preserve"> New Delhi</w:t>
      </w:r>
    </w:p>
    <w:p w:rsidR="00C86FEA" w:rsidRPr="00770B6A" w:rsidRDefault="00C86FEA" w:rsidP="00770B6A">
      <w:pPr>
        <w:pStyle w:val="FootnoteText"/>
        <w:rPr>
          <w:rFonts w:ascii="Times New Roman" w:hAnsi="Times New Roman" w:cs="Times New Roman"/>
          <w:sz w:val="28"/>
          <w:szCs w:val="28"/>
        </w:rPr>
      </w:pPr>
    </w:p>
    <w:p w:rsidR="00C86FEA" w:rsidRPr="00770B6A" w:rsidRDefault="00C86FEA" w:rsidP="00770B6A">
      <w:pPr>
        <w:pStyle w:val="Heading2"/>
        <w:shd w:val="clear" w:color="auto" w:fill="FFFFFF"/>
        <w:spacing w:before="0" w:after="55" w:line="240" w:lineRule="auto"/>
        <w:textAlignment w:val="baseline"/>
        <w:rPr>
          <w:rFonts w:eastAsia="Times New Roman"/>
          <w:color w:val="auto"/>
          <w:lang w:eastAsia="en-GB"/>
        </w:rPr>
      </w:pPr>
      <w:r w:rsidRPr="00770B6A">
        <w:rPr>
          <w:rFonts w:ascii="Times New Roman" w:hAnsi="Times New Roman" w:cs="Times New Roman"/>
          <w:b w:val="0"/>
          <w:color w:val="auto"/>
          <w:sz w:val="28"/>
          <w:szCs w:val="28"/>
        </w:rPr>
        <w:t>Rogaly  B</w:t>
      </w:r>
      <w:r w:rsidR="00770B6A" w:rsidRPr="00770B6A">
        <w:rPr>
          <w:rFonts w:ascii="Times New Roman" w:hAnsi="Times New Roman" w:cs="Times New Roman"/>
          <w:b w:val="0"/>
          <w:color w:val="auto"/>
          <w:sz w:val="28"/>
          <w:szCs w:val="28"/>
        </w:rPr>
        <w:t>.</w:t>
      </w:r>
      <w:r w:rsidRPr="00770B6A">
        <w:rPr>
          <w:rFonts w:ascii="Times New Roman" w:hAnsi="Times New Roman" w:cs="Times New Roman"/>
          <w:b w:val="0"/>
          <w:color w:val="auto"/>
          <w:sz w:val="28"/>
          <w:szCs w:val="28"/>
        </w:rPr>
        <w:t xml:space="preserve"> and D</w:t>
      </w:r>
      <w:r w:rsidR="00770B6A" w:rsidRPr="00770B6A">
        <w:rPr>
          <w:rFonts w:ascii="Times New Roman" w:hAnsi="Times New Roman" w:cs="Times New Roman"/>
          <w:b w:val="0"/>
          <w:color w:val="auto"/>
          <w:sz w:val="28"/>
          <w:szCs w:val="28"/>
        </w:rPr>
        <w:t>.</w:t>
      </w:r>
      <w:r w:rsidRPr="00770B6A">
        <w:rPr>
          <w:rFonts w:ascii="Times New Roman" w:hAnsi="Times New Roman" w:cs="Times New Roman"/>
          <w:b w:val="0"/>
          <w:color w:val="auto"/>
          <w:sz w:val="28"/>
          <w:szCs w:val="28"/>
        </w:rPr>
        <w:t xml:space="preserve"> Coppard 2003</w:t>
      </w:r>
      <w:r w:rsidRPr="00770B6A">
        <w:rPr>
          <w:rFonts w:ascii="Times New Roman" w:hAnsi="Times New Roman" w:cs="Times New Roman"/>
          <w:b w:val="0"/>
          <w:bCs w:val="0"/>
          <w:color w:val="auto"/>
          <w:sz w:val="28"/>
          <w:szCs w:val="28"/>
          <w:shd w:val="clear" w:color="auto" w:fill="FFFFFF"/>
        </w:rPr>
        <w:t xml:space="preserve"> They Used To Go to Eat, Now They Go to Earn’: The Changing Meanings of Seasonal Migration from Puruliya District in West Bengal, India</w:t>
      </w:r>
      <w:r w:rsidRPr="00770B6A">
        <w:rPr>
          <w:rFonts w:ascii="Times New Roman" w:eastAsia="Times New Roman" w:hAnsi="Times New Roman" w:cs="Times New Roman"/>
          <w:color w:val="auto"/>
          <w:sz w:val="28"/>
          <w:szCs w:val="28"/>
          <w:lang w:eastAsia="en-GB"/>
        </w:rPr>
        <w:t xml:space="preserve"> </w:t>
      </w:r>
      <w:r w:rsidRPr="00770B6A">
        <w:rPr>
          <w:rFonts w:ascii="Times New Roman" w:eastAsia="Times New Roman" w:hAnsi="Times New Roman" w:cs="Times New Roman"/>
          <w:b w:val="0"/>
          <w:i/>
          <w:color w:val="auto"/>
          <w:sz w:val="28"/>
          <w:szCs w:val="28"/>
          <w:lang w:eastAsia="en-GB"/>
        </w:rPr>
        <w:t>Journal of Agrarian Chang</w:t>
      </w:r>
      <w:r w:rsidR="00770B6A">
        <w:rPr>
          <w:rFonts w:ascii="Times New Roman" w:eastAsia="Times New Roman" w:hAnsi="Times New Roman" w:cs="Times New Roman"/>
          <w:b w:val="0"/>
          <w:i/>
          <w:color w:val="auto"/>
          <w:sz w:val="28"/>
          <w:szCs w:val="28"/>
          <w:lang w:eastAsia="en-GB"/>
        </w:rPr>
        <w:t xml:space="preserve">e </w:t>
      </w:r>
      <w:r w:rsidRPr="00770B6A">
        <w:rPr>
          <w:rFonts w:eastAsia="Times New Roman"/>
          <w:b w:val="0"/>
          <w:color w:val="auto"/>
          <w:bdr w:val="none" w:sz="0" w:space="0" w:color="auto" w:frame="1"/>
          <w:lang w:eastAsia="en-GB"/>
        </w:rPr>
        <w:t xml:space="preserve"> 3,3,  395–433</w:t>
      </w:r>
    </w:p>
    <w:p w:rsidR="00E33ACE" w:rsidRPr="005D7CEF" w:rsidRDefault="00E33ACE" w:rsidP="00770B6A">
      <w:pPr>
        <w:spacing w:line="240" w:lineRule="auto"/>
        <w:rPr>
          <w:rFonts w:ascii="Times New Roman" w:hAnsi="Times New Roman" w:cs="Times New Roman"/>
          <w:sz w:val="28"/>
          <w:szCs w:val="28"/>
        </w:rPr>
      </w:pPr>
    </w:p>
    <w:p w:rsidR="005350B7" w:rsidRPr="00770B6A" w:rsidRDefault="005350B7" w:rsidP="00770B6A">
      <w:pPr>
        <w:spacing w:line="240" w:lineRule="auto"/>
        <w:rPr>
          <w:rFonts w:ascii="Times New Roman" w:eastAsia="Times New Roman" w:hAnsi="Times New Roman" w:cs="Times New Roman"/>
          <w:sz w:val="28"/>
          <w:szCs w:val="28"/>
          <w:lang w:val="en-US" w:eastAsia="ar-SA"/>
        </w:rPr>
      </w:pPr>
      <w:r w:rsidRPr="00182C3E">
        <w:rPr>
          <w:rFonts w:ascii="Times New Roman" w:hAnsi="Times New Roman" w:cs="Times New Roman"/>
          <w:sz w:val="28"/>
          <w:szCs w:val="28"/>
        </w:rPr>
        <w:t xml:space="preserve">Roman, C , 2008, </w:t>
      </w:r>
      <w:r w:rsidRPr="00770B6A">
        <w:rPr>
          <w:rFonts w:ascii="Times New Roman" w:eastAsia="Times New Roman" w:hAnsi="Times New Roman" w:cs="Times New Roman"/>
          <w:sz w:val="28"/>
          <w:szCs w:val="28"/>
          <w:lang w:val="en-US" w:eastAsia="ar-SA"/>
        </w:rPr>
        <w:t>2008</w:t>
      </w:r>
      <w:r w:rsidRPr="00770B6A">
        <w:rPr>
          <w:rFonts w:ascii="Times New Roman" w:eastAsia="Times New Roman" w:hAnsi="Times New Roman" w:cs="Times New Roman"/>
          <w:sz w:val="28"/>
          <w:szCs w:val="28"/>
          <w:lang w:val="en-US" w:eastAsia="ta-IN" w:bidi="ta-IN"/>
        </w:rPr>
        <w:t xml:space="preserve"> Learning and Innovation in Clusters: Case Studies from the Indian Silk Industry, D.Phil. </w:t>
      </w:r>
      <w:r w:rsidRPr="00770B6A">
        <w:rPr>
          <w:rFonts w:ascii="Times New Roman" w:eastAsia="Times New Roman" w:hAnsi="Times New Roman" w:cs="Times New Roman"/>
          <w:sz w:val="28"/>
          <w:szCs w:val="28"/>
          <w:lang w:val="en-US" w:eastAsia="ar-SA"/>
        </w:rPr>
        <w:t xml:space="preserve">Thesis </w:t>
      </w:r>
      <w:r w:rsidRPr="00770B6A">
        <w:rPr>
          <w:rFonts w:ascii="Times New Roman" w:eastAsia="Times New Roman" w:hAnsi="Times New Roman" w:cs="Times New Roman"/>
          <w:sz w:val="28"/>
          <w:szCs w:val="28"/>
          <w:lang w:val="en-US" w:eastAsia="ta-IN" w:bidi="ta-IN"/>
        </w:rPr>
        <w:t xml:space="preserve">Oxford </w:t>
      </w:r>
      <w:r w:rsidRPr="00770B6A">
        <w:rPr>
          <w:rFonts w:ascii="Times New Roman" w:eastAsia="Times New Roman" w:hAnsi="Times New Roman" w:cs="Times New Roman"/>
          <w:sz w:val="28"/>
          <w:szCs w:val="28"/>
          <w:lang w:val="en-US" w:eastAsia="ar-SA"/>
        </w:rPr>
        <w:t>University</w:t>
      </w:r>
    </w:p>
    <w:p w:rsidR="00C86FEA" w:rsidRPr="00770B6A" w:rsidRDefault="00C86FEA" w:rsidP="00770B6A">
      <w:pPr>
        <w:spacing w:line="240" w:lineRule="auto"/>
        <w:rPr>
          <w:rFonts w:ascii="Times New Roman" w:eastAsia="Times New Roman" w:hAnsi="Times New Roman" w:cs="Times New Roman"/>
          <w:sz w:val="28"/>
          <w:szCs w:val="28"/>
          <w:lang w:val="en-US" w:eastAsia="ar-SA"/>
        </w:rPr>
      </w:pPr>
    </w:p>
    <w:p w:rsidR="00C86FEA" w:rsidRPr="00770B6A" w:rsidRDefault="00C86FEA" w:rsidP="005D7CEF">
      <w:pPr>
        <w:autoSpaceDE w:val="0"/>
        <w:autoSpaceDN w:val="0"/>
        <w:adjustRightInd w:val="0"/>
        <w:spacing w:after="0" w:line="240" w:lineRule="auto"/>
        <w:jc w:val="both"/>
        <w:rPr>
          <w:rFonts w:ascii="Times New Roman" w:hAnsi="Times New Roman" w:cs="Times New Roman"/>
          <w:bCs/>
          <w:sz w:val="28"/>
          <w:szCs w:val="28"/>
        </w:rPr>
      </w:pPr>
      <w:r w:rsidRPr="00770B6A">
        <w:rPr>
          <w:rFonts w:ascii="Times New Roman" w:hAnsi="Times New Roman" w:cs="Times New Roman"/>
          <w:sz w:val="28"/>
          <w:szCs w:val="28"/>
        </w:rPr>
        <w:t xml:space="preserve">Samy L. A. and M. Vijayabaskar 2006 </w:t>
      </w:r>
      <w:r w:rsidRPr="00770B6A">
        <w:rPr>
          <w:rFonts w:ascii="Times New Roman" w:hAnsi="Times New Roman" w:cs="Times New Roman"/>
          <w:i/>
          <w:sz w:val="28"/>
          <w:szCs w:val="28"/>
        </w:rPr>
        <w:t>Codes of Conduct and Supplier Response in the IKEA Value Chain. The Case of Handloom Home Furnishing  Suppliers in Karur, south India</w:t>
      </w:r>
      <w:r w:rsidRPr="00770B6A">
        <w:rPr>
          <w:rFonts w:ascii="Times New Roman" w:hAnsi="Times New Roman" w:cs="Times New Roman"/>
          <w:sz w:val="28"/>
          <w:szCs w:val="28"/>
        </w:rPr>
        <w:t xml:space="preserve">, </w:t>
      </w:r>
      <w:hyperlink r:id="rId21" w:history="1">
        <w:r w:rsidRPr="00770B6A">
          <w:rPr>
            <w:rStyle w:val="Hyperlink"/>
            <w:rFonts w:ascii="Times New Roman" w:hAnsi="Times New Roman" w:cs="Times New Roman"/>
            <w:color w:val="auto"/>
            <w:sz w:val="28"/>
            <w:szCs w:val="28"/>
          </w:rPr>
          <w:t>http://www.inmotionmagazine.com/global/lasamy_ikea.html</w:t>
        </w:r>
      </w:hyperlink>
      <w:r w:rsidRPr="00770B6A">
        <w:rPr>
          <w:rFonts w:ascii="Times New Roman" w:hAnsi="Times New Roman" w:cs="Times New Roman"/>
          <w:sz w:val="28"/>
          <w:szCs w:val="28"/>
        </w:rPr>
        <w:t xml:space="preserve"> (accessed on the 28</w:t>
      </w:r>
      <w:r w:rsidRPr="00770B6A">
        <w:rPr>
          <w:rFonts w:ascii="Times New Roman" w:hAnsi="Times New Roman" w:cs="Times New Roman"/>
          <w:sz w:val="28"/>
          <w:szCs w:val="28"/>
          <w:vertAlign w:val="superscript"/>
        </w:rPr>
        <w:t>th</w:t>
      </w:r>
      <w:r w:rsidRPr="00770B6A">
        <w:rPr>
          <w:rFonts w:ascii="Times New Roman" w:hAnsi="Times New Roman" w:cs="Times New Roman"/>
          <w:sz w:val="28"/>
          <w:szCs w:val="28"/>
        </w:rPr>
        <w:t xml:space="preserve"> of June 2012).</w:t>
      </w:r>
      <w:r w:rsidRPr="00770B6A">
        <w:rPr>
          <w:rFonts w:ascii="Times New Roman" w:hAnsi="Times New Roman" w:cs="Times New Roman"/>
          <w:sz w:val="28"/>
          <w:szCs w:val="28"/>
        </w:rPr>
        <w:br/>
      </w:r>
    </w:p>
    <w:p w:rsidR="000C259A" w:rsidRPr="00770B6A" w:rsidRDefault="000C259A" w:rsidP="00770B6A">
      <w:pPr>
        <w:pStyle w:val="Heading1"/>
        <w:shd w:val="clear" w:color="auto" w:fill="FFFFFF"/>
        <w:spacing w:line="240" w:lineRule="auto"/>
        <w:rPr>
          <w:rFonts w:ascii="Times New Roman" w:eastAsia="Times New Roman" w:hAnsi="Times New Roman" w:cs="Times New Roman"/>
          <w:b w:val="0"/>
          <w:bCs w:val="0"/>
          <w:color w:val="auto"/>
          <w:kern w:val="36"/>
          <w:lang w:eastAsia="en-GB"/>
        </w:rPr>
      </w:pPr>
      <w:r w:rsidRPr="00770B6A">
        <w:rPr>
          <w:rFonts w:ascii="Times New Roman" w:eastAsia="Times New Roman" w:hAnsi="Times New Roman" w:cs="Times New Roman"/>
          <w:b w:val="0"/>
          <w:color w:val="auto"/>
          <w:lang w:val="en-US" w:eastAsia="ar-SA"/>
        </w:rPr>
        <w:t>Sanyal K. 2007</w:t>
      </w:r>
      <w:r w:rsidRPr="00770B6A">
        <w:rPr>
          <w:rFonts w:ascii="Times New Roman" w:eastAsia="Times New Roman" w:hAnsi="Times New Roman" w:cs="Times New Roman"/>
          <w:color w:val="auto"/>
          <w:lang w:val="en-US" w:eastAsia="ar-SA"/>
        </w:rPr>
        <w:t xml:space="preserve"> </w:t>
      </w:r>
      <w:r w:rsidRPr="00770B6A">
        <w:rPr>
          <w:rFonts w:ascii="Times New Roman" w:eastAsia="Times New Roman" w:hAnsi="Times New Roman" w:cs="Times New Roman"/>
          <w:b w:val="0"/>
          <w:bCs w:val="0"/>
          <w:i/>
          <w:color w:val="auto"/>
          <w:kern w:val="36"/>
          <w:lang w:eastAsia="en-GB"/>
        </w:rPr>
        <w:t>Rethinking Capitalist Development : Primitive Accumulation, Governmentality and Post-Colonial Capitalism</w:t>
      </w:r>
      <w:r w:rsidRPr="00770B6A">
        <w:rPr>
          <w:rFonts w:ascii="Times New Roman" w:eastAsia="Times New Roman" w:hAnsi="Times New Roman" w:cs="Times New Roman"/>
          <w:b w:val="0"/>
          <w:bCs w:val="0"/>
          <w:color w:val="auto"/>
          <w:kern w:val="36"/>
          <w:lang w:eastAsia="en-GB"/>
        </w:rPr>
        <w:t>, London, Routledge</w:t>
      </w:r>
    </w:p>
    <w:p w:rsidR="00E33ACE" w:rsidRPr="005D7CEF" w:rsidRDefault="00E33ACE" w:rsidP="00770B6A">
      <w:pPr>
        <w:spacing w:line="240" w:lineRule="auto"/>
        <w:rPr>
          <w:rFonts w:ascii="Times New Roman" w:hAnsi="Times New Roman" w:cs="Times New Roman"/>
          <w:sz w:val="28"/>
          <w:szCs w:val="28"/>
        </w:rPr>
      </w:pPr>
    </w:p>
    <w:p w:rsidR="006C6459" w:rsidRPr="00310245" w:rsidRDefault="006C6459" w:rsidP="00770B6A">
      <w:pPr>
        <w:spacing w:line="240" w:lineRule="auto"/>
        <w:rPr>
          <w:rFonts w:ascii="Times New Roman" w:hAnsi="Times New Roman" w:cs="Times New Roman"/>
          <w:sz w:val="28"/>
          <w:szCs w:val="28"/>
        </w:rPr>
      </w:pPr>
      <w:r w:rsidRPr="00770B6A">
        <w:rPr>
          <w:rFonts w:ascii="Times New Roman" w:hAnsi="Times New Roman" w:cs="Times New Roman"/>
          <w:sz w:val="28"/>
          <w:szCs w:val="28"/>
        </w:rPr>
        <w:t>Sharma A. and D</w:t>
      </w:r>
      <w:r w:rsidR="00770B6A">
        <w:rPr>
          <w:rFonts w:ascii="Times New Roman" w:hAnsi="Times New Roman" w:cs="Times New Roman"/>
          <w:sz w:val="28"/>
          <w:szCs w:val="28"/>
        </w:rPr>
        <w:t>.</w:t>
      </w:r>
      <w:r w:rsidRPr="00770B6A">
        <w:rPr>
          <w:rFonts w:ascii="Times New Roman" w:hAnsi="Times New Roman" w:cs="Times New Roman"/>
          <w:sz w:val="28"/>
          <w:szCs w:val="28"/>
        </w:rPr>
        <w:t xml:space="preserve"> Arora, n</w:t>
      </w:r>
      <w:r w:rsidR="00770B6A">
        <w:rPr>
          <w:rFonts w:ascii="Times New Roman" w:hAnsi="Times New Roman" w:cs="Times New Roman"/>
          <w:sz w:val="28"/>
          <w:szCs w:val="28"/>
        </w:rPr>
        <w:t xml:space="preserve">o </w:t>
      </w:r>
      <w:r w:rsidRPr="00770B6A">
        <w:rPr>
          <w:rFonts w:ascii="Times New Roman" w:hAnsi="Times New Roman" w:cs="Times New Roman"/>
          <w:sz w:val="28"/>
          <w:szCs w:val="28"/>
        </w:rPr>
        <w:t>d</w:t>
      </w:r>
      <w:r w:rsidR="00770B6A">
        <w:rPr>
          <w:rFonts w:ascii="Times New Roman" w:hAnsi="Times New Roman" w:cs="Times New Roman"/>
          <w:sz w:val="28"/>
          <w:szCs w:val="28"/>
        </w:rPr>
        <w:t>ate</w:t>
      </w:r>
      <w:r w:rsidRPr="00770B6A">
        <w:rPr>
          <w:rFonts w:ascii="Times New Roman" w:hAnsi="Times New Roman" w:cs="Times New Roman"/>
          <w:sz w:val="28"/>
          <w:szCs w:val="28"/>
        </w:rPr>
        <w:t>, Social Protection in India: Issues and Challenges I</w:t>
      </w:r>
      <w:r w:rsidR="00770B6A">
        <w:rPr>
          <w:rFonts w:ascii="Times New Roman" w:hAnsi="Times New Roman" w:cs="Times New Roman"/>
          <w:sz w:val="28"/>
          <w:szCs w:val="28"/>
        </w:rPr>
        <w:t xml:space="preserve">nstitute of </w:t>
      </w:r>
      <w:r w:rsidRPr="00770B6A">
        <w:rPr>
          <w:rFonts w:ascii="Times New Roman" w:hAnsi="Times New Roman" w:cs="Times New Roman"/>
          <w:sz w:val="28"/>
          <w:szCs w:val="28"/>
        </w:rPr>
        <w:t>H</w:t>
      </w:r>
      <w:r w:rsidR="00770B6A">
        <w:rPr>
          <w:rFonts w:ascii="Times New Roman" w:hAnsi="Times New Roman" w:cs="Times New Roman"/>
          <w:sz w:val="28"/>
          <w:szCs w:val="28"/>
        </w:rPr>
        <w:t xml:space="preserve">uman </w:t>
      </w:r>
      <w:r w:rsidRPr="00770B6A">
        <w:rPr>
          <w:rFonts w:ascii="Times New Roman" w:hAnsi="Times New Roman" w:cs="Times New Roman"/>
          <w:sz w:val="28"/>
          <w:szCs w:val="28"/>
        </w:rPr>
        <w:t>D</w:t>
      </w:r>
      <w:r w:rsidR="00770B6A">
        <w:rPr>
          <w:rFonts w:ascii="Times New Roman" w:hAnsi="Times New Roman" w:cs="Times New Roman"/>
          <w:sz w:val="28"/>
          <w:szCs w:val="28"/>
        </w:rPr>
        <w:t>evelopment</w:t>
      </w:r>
      <w:r w:rsidRPr="00770B6A">
        <w:rPr>
          <w:rFonts w:ascii="Times New Roman" w:hAnsi="Times New Roman" w:cs="Times New Roman"/>
          <w:sz w:val="28"/>
          <w:szCs w:val="28"/>
        </w:rPr>
        <w:t xml:space="preserve"> </w:t>
      </w:r>
      <w:hyperlink r:id="rId22" w:history="1">
        <w:r w:rsidRPr="00310245">
          <w:rPr>
            <w:rFonts w:ascii="Times New Roman" w:hAnsi="Times New Roman" w:cs="Times New Roman"/>
            <w:sz w:val="28"/>
            <w:szCs w:val="28"/>
          </w:rPr>
          <w:t>http://wiego.org/sites/wiego.org/files/resources/files/Sharma-Social_Protection_in_India_Issues_and_Challenges.pdf</w:t>
        </w:r>
      </w:hyperlink>
    </w:p>
    <w:p w:rsidR="00F26098" w:rsidRPr="00770B6A" w:rsidRDefault="00F26098" w:rsidP="00770B6A">
      <w:pPr>
        <w:spacing w:line="240" w:lineRule="auto"/>
        <w:rPr>
          <w:rFonts w:ascii="Times New Roman" w:hAnsi="Times New Roman" w:cs="Times New Roman"/>
          <w:sz w:val="28"/>
          <w:szCs w:val="28"/>
          <w:u w:val="single"/>
        </w:rPr>
      </w:pPr>
    </w:p>
    <w:p w:rsidR="00F26098" w:rsidRPr="00770B6A" w:rsidRDefault="00F26098" w:rsidP="005D7CEF">
      <w:pPr>
        <w:autoSpaceDE w:val="0"/>
        <w:autoSpaceDN w:val="0"/>
        <w:adjustRightInd w:val="0"/>
        <w:spacing w:after="0" w:line="240" w:lineRule="auto"/>
        <w:jc w:val="both"/>
        <w:rPr>
          <w:rFonts w:ascii="Times New Roman" w:hAnsi="Times New Roman" w:cs="Times New Roman"/>
          <w:bCs/>
          <w:sz w:val="28"/>
          <w:szCs w:val="28"/>
        </w:rPr>
      </w:pPr>
      <w:r w:rsidRPr="00770B6A">
        <w:rPr>
          <w:rFonts w:ascii="Times New Roman" w:hAnsi="Times New Roman" w:cs="Times New Roman"/>
          <w:bCs/>
          <w:sz w:val="28"/>
          <w:szCs w:val="28"/>
        </w:rPr>
        <w:t>Subramanian, A</w:t>
      </w:r>
      <w:r w:rsidR="00770B6A">
        <w:rPr>
          <w:rFonts w:ascii="Times New Roman" w:hAnsi="Times New Roman" w:cs="Times New Roman"/>
          <w:bCs/>
          <w:sz w:val="28"/>
          <w:szCs w:val="28"/>
        </w:rPr>
        <w:t>.</w:t>
      </w:r>
      <w:r w:rsidRPr="00770B6A">
        <w:rPr>
          <w:rFonts w:ascii="Times New Roman" w:hAnsi="Times New Roman" w:cs="Times New Roman"/>
          <w:bCs/>
          <w:sz w:val="28"/>
          <w:szCs w:val="28"/>
        </w:rPr>
        <w:t xml:space="preserve"> and M</w:t>
      </w:r>
      <w:r w:rsidR="00770B6A">
        <w:rPr>
          <w:rFonts w:ascii="Times New Roman" w:hAnsi="Times New Roman" w:cs="Times New Roman"/>
          <w:bCs/>
          <w:sz w:val="28"/>
          <w:szCs w:val="28"/>
        </w:rPr>
        <w:t>.</w:t>
      </w:r>
      <w:r w:rsidRPr="00770B6A">
        <w:rPr>
          <w:rFonts w:ascii="Times New Roman" w:hAnsi="Times New Roman" w:cs="Times New Roman"/>
          <w:bCs/>
          <w:sz w:val="28"/>
          <w:szCs w:val="28"/>
        </w:rPr>
        <w:t xml:space="preserve"> Qaim 2010, The Impact of Bt Cotton on Poor Households in Rural India, </w:t>
      </w:r>
      <w:r w:rsidRPr="00770B6A">
        <w:rPr>
          <w:rFonts w:ascii="Times New Roman" w:hAnsi="Times New Roman" w:cs="Times New Roman"/>
          <w:bCs/>
          <w:i/>
          <w:sz w:val="28"/>
          <w:szCs w:val="28"/>
        </w:rPr>
        <w:t>Journal of Development Studies</w:t>
      </w:r>
      <w:r w:rsidRPr="00770B6A">
        <w:rPr>
          <w:rFonts w:ascii="Times New Roman" w:hAnsi="Times New Roman" w:cs="Times New Roman"/>
          <w:bCs/>
          <w:sz w:val="28"/>
          <w:szCs w:val="28"/>
        </w:rPr>
        <w:t>,  46, 2, 295–311.</w:t>
      </w:r>
    </w:p>
    <w:p w:rsidR="00F86D67" w:rsidRPr="00770B6A" w:rsidRDefault="00F86D67" w:rsidP="005D7CEF">
      <w:pPr>
        <w:autoSpaceDE w:val="0"/>
        <w:autoSpaceDN w:val="0"/>
        <w:adjustRightInd w:val="0"/>
        <w:spacing w:after="0" w:line="240" w:lineRule="auto"/>
        <w:jc w:val="both"/>
        <w:rPr>
          <w:rFonts w:ascii="Times New Roman" w:hAnsi="Times New Roman" w:cs="Times New Roman"/>
          <w:bCs/>
          <w:sz w:val="28"/>
          <w:szCs w:val="28"/>
        </w:rPr>
      </w:pPr>
    </w:p>
    <w:p w:rsidR="00F86D67" w:rsidRPr="00770B6A" w:rsidRDefault="00F86D67" w:rsidP="005D7CEF">
      <w:pPr>
        <w:pStyle w:val="EndnoteText"/>
        <w:rPr>
          <w:rFonts w:ascii="Times New Roman" w:hAnsi="Times New Roman" w:cs="Times New Roman"/>
          <w:sz w:val="28"/>
          <w:szCs w:val="28"/>
        </w:rPr>
      </w:pPr>
      <w:r w:rsidRPr="00770B6A">
        <w:rPr>
          <w:rFonts w:ascii="Times New Roman" w:hAnsi="Times New Roman" w:cs="Times New Roman"/>
          <w:sz w:val="28"/>
          <w:szCs w:val="28"/>
        </w:rPr>
        <w:t>Sundaram, K. 2007</w:t>
      </w:r>
      <w:r w:rsidR="00770B6A">
        <w:rPr>
          <w:rFonts w:ascii="Times New Roman" w:hAnsi="Times New Roman" w:cs="Times New Roman"/>
          <w:sz w:val="28"/>
          <w:szCs w:val="28"/>
        </w:rPr>
        <w:t xml:space="preserve"> </w:t>
      </w:r>
      <w:r w:rsidRPr="00770B6A">
        <w:rPr>
          <w:rFonts w:ascii="Times New Roman" w:hAnsi="Times New Roman" w:cs="Times New Roman"/>
          <w:sz w:val="28"/>
          <w:szCs w:val="28"/>
        </w:rPr>
        <w:t>Employment and Poverty in India, 2000-2005</w:t>
      </w:r>
      <w:r w:rsidR="00770B6A">
        <w:rPr>
          <w:rFonts w:ascii="Times New Roman" w:hAnsi="Times New Roman" w:cs="Times New Roman"/>
          <w:sz w:val="28"/>
          <w:szCs w:val="28"/>
        </w:rPr>
        <w:t>,</w:t>
      </w:r>
      <w:r w:rsidRPr="00770B6A">
        <w:rPr>
          <w:rFonts w:ascii="Times New Roman" w:hAnsi="Times New Roman" w:cs="Times New Roman"/>
          <w:sz w:val="28"/>
          <w:szCs w:val="28"/>
        </w:rPr>
        <w:t xml:space="preserve">, </w:t>
      </w:r>
      <w:r w:rsidRPr="00770B6A">
        <w:rPr>
          <w:rFonts w:ascii="Times New Roman" w:hAnsi="Times New Roman" w:cs="Times New Roman"/>
          <w:i/>
          <w:sz w:val="28"/>
          <w:szCs w:val="28"/>
        </w:rPr>
        <w:t>Economic and Political Weekly</w:t>
      </w:r>
      <w:r w:rsidRPr="00770B6A">
        <w:rPr>
          <w:rFonts w:ascii="Times New Roman" w:hAnsi="Times New Roman" w:cs="Times New Roman"/>
          <w:sz w:val="28"/>
          <w:szCs w:val="28"/>
        </w:rPr>
        <w:t xml:space="preserve">, 42,30 </w:t>
      </w:r>
      <w:r w:rsidR="00770B6A">
        <w:rPr>
          <w:rFonts w:ascii="Times New Roman" w:hAnsi="Times New Roman" w:cs="Times New Roman"/>
          <w:sz w:val="28"/>
          <w:szCs w:val="28"/>
        </w:rPr>
        <w:t xml:space="preserve">, </w:t>
      </w:r>
      <w:r w:rsidRPr="00770B6A">
        <w:rPr>
          <w:rFonts w:ascii="Times New Roman" w:hAnsi="Times New Roman" w:cs="Times New Roman"/>
          <w:sz w:val="28"/>
          <w:szCs w:val="28"/>
        </w:rPr>
        <w:t>3121-3131</w:t>
      </w:r>
    </w:p>
    <w:p w:rsidR="001B0864" w:rsidRPr="00770B6A" w:rsidRDefault="00036728" w:rsidP="00770B6A">
      <w:pPr>
        <w:pStyle w:val="Heading1"/>
        <w:shd w:val="clear" w:color="auto" w:fill="FFFFFF"/>
        <w:spacing w:before="0" w:line="240" w:lineRule="auto"/>
        <w:rPr>
          <w:b w:val="0"/>
          <w:color w:val="auto"/>
        </w:rPr>
      </w:pPr>
      <w:r w:rsidRPr="00770B6A">
        <w:rPr>
          <w:b w:val="0"/>
          <w:color w:val="auto"/>
        </w:rPr>
        <w:t>27</w:t>
      </w:r>
      <w:r w:rsidRPr="00770B6A">
        <w:rPr>
          <w:b w:val="0"/>
          <w:color w:val="auto"/>
          <w:vertAlign w:val="superscript"/>
        </w:rPr>
        <w:t>th</w:t>
      </w:r>
      <w:r w:rsidRPr="00770B6A">
        <w:rPr>
          <w:b w:val="0"/>
          <w:color w:val="auto"/>
        </w:rPr>
        <w:t xml:space="preserve"> </w:t>
      </w:r>
    </w:p>
    <w:p w:rsidR="00770B6A" w:rsidRPr="00770B6A" w:rsidRDefault="00770B6A" w:rsidP="00770B6A"/>
    <w:p w:rsidR="001B0864" w:rsidRPr="00770B6A" w:rsidRDefault="001B0864" w:rsidP="00770B6A">
      <w:pPr>
        <w:pStyle w:val="Heading2"/>
        <w:shd w:val="clear" w:color="auto" w:fill="FFFFFF"/>
        <w:spacing w:before="0" w:line="240" w:lineRule="auto"/>
        <w:rPr>
          <w:rFonts w:ascii="Times New Roman" w:eastAsia="Times New Roman" w:hAnsi="Times New Roman" w:cs="Times New Roman"/>
          <w:b w:val="0"/>
          <w:bCs w:val="0"/>
          <w:color w:val="auto"/>
          <w:sz w:val="28"/>
          <w:szCs w:val="28"/>
          <w:lang w:eastAsia="en-GB"/>
        </w:rPr>
      </w:pPr>
      <w:r w:rsidRPr="00770B6A">
        <w:rPr>
          <w:rFonts w:ascii="Times New Roman" w:hAnsi="Times New Roman" w:cs="Times New Roman"/>
          <w:b w:val="0"/>
          <w:color w:val="auto"/>
          <w:sz w:val="28"/>
          <w:szCs w:val="28"/>
          <w:u w:val="single"/>
        </w:rPr>
        <w:t>Vijaybaskar M</w:t>
      </w:r>
      <w:r w:rsidR="00770B6A" w:rsidRPr="00770B6A">
        <w:rPr>
          <w:rFonts w:ascii="Times New Roman" w:hAnsi="Times New Roman" w:cs="Times New Roman"/>
          <w:b w:val="0"/>
          <w:color w:val="auto"/>
          <w:sz w:val="28"/>
          <w:szCs w:val="28"/>
          <w:u w:val="single"/>
        </w:rPr>
        <w:t>.</w:t>
      </w:r>
      <w:r w:rsidRPr="00770B6A">
        <w:rPr>
          <w:rFonts w:ascii="Times New Roman" w:hAnsi="Times New Roman" w:cs="Times New Roman"/>
          <w:b w:val="0"/>
          <w:color w:val="auto"/>
          <w:sz w:val="28"/>
          <w:szCs w:val="28"/>
          <w:u w:val="single"/>
        </w:rPr>
        <w:t xml:space="preserve"> 2011</w:t>
      </w:r>
      <w:r w:rsidRPr="00770B6A">
        <w:rPr>
          <w:rFonts w:ascii="Times New Roman" w:eastAsia="Times New Roman" w:hAnsi="Times New Roman" w:cs="Times New Roman"/>
          <w:b w:val="0"/>
          <w:color w:val="auto"/>
          <w:sz w:val="28"/>
          <w:szCs w:val="28"/>
        </w:rPr>
        <w:t xml:space="preserve">  G</w:t>
      </w:r>
      <w:hyperlink r:id="rId23" w:history="1">
        <w:r w:rsidRPr="00770B6A">
          <w:rPr>
            <w:rFonts w:ascii="Times New Roman" w:eastAsia="Times New Roman" w:hAnsi="Times New Roman" w:cs="Times New Roman"/>
            <w:b w:val="0"/>
            <w:bCs w:val="0"/>
            <w:color w:val="auto"/>
            <w:sz w:val="28"/>
            <w:szCs w:val="28"/>
            <w:u w:val="single"/>
            <w:lang w:eastAsia="en-GB"/>
          </w:rPr>
          <w:t>lobal Crises, Welfare Provision and Coping Strategies of Labour in Tiruppur</w:t>
        </w:r>
      </w:hyperlink>
      <w:r w:rsidR="00770B6A">
        <w:rPr>
          <w:rFonts w:ascii="Times New Roman" w:eastAsia="Times New Roman" w:hAnsi="Times New Roman" w:cs="Times New Roman"/>
          <w:b w:val="0"/>
          <w:bCs w:val="0"/>
          <w:color w:val="auto"/>
          <w:sz w:val="28"/>
          <w:szCs w:val="28"/>
          <w:lang w:eastAsia="en-GB"/>
        </w:rPr>
        <w:t>,</w:t>
      </w:r>
      <w:r w:rsidRPr="00770B6A">
        <w:rPr>
          <w:rFonts w:ascii="Times New Roman" w:eastAsia="Times New Roman" w:hAnsi="Times New Roman" w:cs="Times New Roman"/>
          <w:b w:val="0"/>
          <w:bCs w:val="0"/>
          <w:color w:val="auto"/>
          <w:sz w:val="28"/>
          <w:szCs w:val="28"/>
          <w:lang w:eastAsia="en-GB"/>
        </w:rPr>
        <w:t xml:space="preserve"> </w:t>
      </w:r>
      <w:r w:rsidRPr="00770B6A">
        <w:rPr>
          <w:rFonts w:ascii="Times New Roman" w:eastAsia="Times New Roman" w:hAnsi="Times New Roman" w:cs="Times New Roman"/>
          <w:b w:val="0"/>
          <w:bCs w:val="0"/>
          <w:i/>
          <w:color w:val="auto"/>
          <w:sz w:val="28"/>
          <w:szCs w:val="28"/>
          <w:lang w:eastAsia="en-GB"/>
        </w:rPr>
        <w:t>Economic and Political Weekly</w:t>
      </w:r>
      <w:r w:rsidRPr="00770B6A">
        <w:rPr>
          <w:rFonts w:ascii="Times New Roman" w:hAnsi="Times New Roman" w:cs="Times New Roman"/>
          <w:color w:val="auto"/>
          <w:sz w:val="28"/>
          <w:szCs w:val="28"/>
          <w:shd w:val="clear" w:color="auto" w:fill="F2F2F2"/>
        </w:rPr>
        <w:t xml:space="preserve"> </w:t>
      </w:r>
      <w:r w:rsidR="00770B6A" w:rsidRPr="00770B6A">
        <w:rPr>
          <w:rFonts w:ascii="Times New Roman" w:hAnsi="Times New Roman" w:cs="Times New Roman"/>
          <w:b w:val="0"/>
          <w:color w:val="auto"/>
          <w:sz w:val="28"/>
          <w:szCs w:val="28"/>
          <w:shd w:val="clear" w:color="auto" w:fill="F2F2F2"/>
        </w:rPr>
        <w:t>46,</w:t>
      </w:r>
      <w:r w:rsidRPr="00770B6A">
        <w:rPr>
          <w:rFonts w:ascii="Times New Roman" w:hAnsi="Times New Roman" w:cs="Times New Roman"/>
          <w:b w:val="0"/>
          <w:color w:val="auto"/>
          <w:sz w:val="28"/>
          <w:szCs w:val="28"/>
          <w:shd w:val="clear" w:color="auto" w:fill="F2F2F2"/>
        </w:rPr>
        <w:t xml:space="preserve"> 22</w:t>
      </w:r>
      <w:r w:rsidR="00770B6A" w:rsidRPr="00770B6A">
        <w:rPr>
          <w:rFonts w:ascii="Times New Roman" w:hAnsi="Times New Roman" w:cs="Times New Roman"/>
          <w:b w:val="0"/>
          <w:color w:val="auto"/>
          <w:sz w:val="28"/>
          <w:szCs w:val="28"/>
          <w:shd w:val="clear" w:color="auto" w:fill="FFFFFF"/>
        </w:rPr>
        <w:t>,</w:t>
      </w:r>
      <w:r w:rsidRPr="00770B6A">
        <w:rPr>
          <w:rFonts w:ascii="Times New Roman" w:hAnsi="Times New Roman" w:cs="Times New Roman"/>
          <w:b w:val="0"/>
          <w:color w:val="auto"/>
          <w:sz w:val="28"/>
          <w:szCs w:val="28"/>
          <w:shd w:val="clear" w:color="auto" w:fill="FFFFFF"/>
        </w:rPr>
        <w:t xml:space="preserve"> 38-45</w:t>
      </w:r>
    </w:p>
    <w:p w:rsidR="006C6459" w:rsidRPr="00770B6A" w:rsidRDefault="006C6459" w:rsidP="00770B6A">
      <w:pPr>
        <w:spacing w:line="240" w:lineRule="auto"/>
        <w:rPr>
          <w:rFonts w:ascii="Times New Roman" w:hAnsi="Times New Roman" w:cs="Times New Roman"/>
          <w:sz w:val="28"/>
          <w:szCs w:val="28"/>
        </w:rPr>
      </w:pPr>
    </w:p>
    <w:sectPr w:rsidR="006C6459" w:rsidRPr="00770B6A">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900" w:rsidRDefault="00681900" w:rsidP="00E510C9">
      <w:pPr>
        <w:spacing w:after="0" w:line="240" w:lineRule="auto"/>
      </w:pPr>
      <w:r>
        <w:separator/>
      </w:r>
    </w:p>
  </w:endnote>
  <w:endnote w:type="continuationSeparator" w:id="0">
    <w:p w:rsidR="00681900" w:rsidRDefault="00681900" w:rsidP="00E5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EF" w:rsidRDefault="005D7C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363250"/>
      <w:docPartObj>
        <w:docPartGallery w:val="Page Numbers (Bottom of Page)"/>
        <w:docPartUnique/>
      </w:docPartObj>
    </w:sdtPr>
    <w:sdtEndPr>
      <w:rPr>
        <w:noProof/>
      </w:rPr>
    </w:sdtEndPr>
    <w:sdtContent>
      <w:p w:rsidR="005D7CEF" w:rsidRDefault="005D7CEF">
        <w:pPr>
          <w:pStyle w:val="Footer"/>
          <w:jc w:val="right"/>
        </w:pPr>
        <w:r>
          <w:fldChar w:fldCharType="begin"/>
        </w:r>
        <w:r>
          <w:instrText xml:space="preserve"> PAGE   \* MERGEFORMAT </w:instrText>
        </w:r>
        <w:r>
          <w:fldChar w:fldCharType="separate"/>
        </w:r>
        <w:r w:rsidR="009D385F">
          <w:rPr>
            <w:noProof/>
          </w:rPr>
          <w:t>1</w:t>
        </w:r>
        <w:r>
          <w:rPr>
            <w:noProof/>
          </w:rPr>
          <w:fldChar w:fldCharType="end"/>
        </w:r>
      </w:p>
    </w:sdtContent>
  </w:sdt>
  <w:p w:rsidR="005D7CEF" w:rsidRDefault="005D7C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EF" w:rsidRDefault="005D7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900" w:rsidRDefault="00681900" w:rsidP="00E510C9">
      <w:pPr>
        <w:spacing w:after="0" w:line="240" w:lineRule="auto"/>
      </w:pPr>
      <w:r>
        <w:separator/>
      </w:r>
    </w:p>
  </w:footnote>
  <w:footnote w:type="continuationSeparator" w:id="0">
    <w:p w:rsidR="00681900" w:rsidRDefault="00681900" w:rsidP="00E510C9">
      <w:pPr>
        <w:spacing w:after="0" w:line="240" w:lineRule="auto"/>
      </w:pPr>
      <w:r>
        <w:continuationSeparator/>
      </w:r>
    </w:p>
  </w:footnote>
  <w:footnote w:id="1">
    <w:p w:rsidR="005D7CEF" w:rsidRPr="00165E94" w:rsidRDefault="005D7CEF" w:rsidP="00165E94">
      <w:pPr>
        <w:pStyle w:val="FootnoteText"/>
        <w:rPr>
          <w:rFonts w:cstheme="minorHAnsi"/>
          <w:sz w:val="22"/>
          <w:szCs w:val="22"/>
        </w:rPr>
      </w:pPr>
      <w:r>
        <w:rPr>
          <w:rStyle w:val="FootnoteReference"/>
        </w:rPr>
        <w:footnoteRef/>
      </w:r>
      <w:r>
        <w:t xml:space="preserve"> </w:t>
      </w:r>
      <w:r w:rsidRPr="00165E94">
        <w:rPr>
          <w:rFonts w:cstheme="minorHAnsi"/>
          <w:sz w:val="22"/>
          <w:szCs w:val="22"/>
        </w:rPr>
        <w:t xml:space="preserve">Hensman, </w:t>
      </w:r>
      <w:r>
        <w:rPr>
          <w:rFonts w:cstheme="minorHAnsi"/>
          <w:sz w:val="22"/>
          <w:szCs w:val="22"/>
        </w:rPr>
        <w:t>2010</w:t>
      </w:r>
    </w:p>
  </w:footnote>
  <w:footnote w:id="2">
    <w:p w:rsidR="005D7CEF" w:rsidRPr="00165E94" w:rsidRDefault="005D7CEF">
      <w:pPr>
        <w:pStyle w:val="FootnoteText"/>
        <w:rPr>
          <w:rFonts w:cstheme="minorHAnsi"/>
          <w:sz w:val="22"/>
          <w:szCs w:val="22"/>
        </w:rPr>
      </w:pPr>
      <w:r w:rsidRPr="00165E94">
        <w:rPr>
          <w:rStyle w:val="FootnoteReference"/>
          <w:rFonts w:cstheme="minorHAnsi"/>
          <w:sz w:val="22"/>
          <w:szCs w:val="22"/>
        </w:rPr>
        <w:footnoteRef/>
      </w:r>
      <w:r w:rsidRPr="00165E94">
        <w:rPr>
          <w:rFonts w:cstheme="minorHAnsi"/>
          <w:sz w:val="22"/>
          <w:szCs w:val="22"/>
        </w:rPr>
        <w:t xml:space="preserve"> </w:t>
      </w:r>
      <w:r>
        <w:rPr>
          <w:rFonts w:cstheme="minorHAnsi"/>
          <w:sz w:val="22"/>
          <w:szCs w:val="22"/>
        </w:rPr>
        <w:t xml:space="preserve">See </w:t>
      </w:r>
      <w:r w:rsidRPr="00165E94">
        <w:rPr>
          <w:rFonts w:cstheme="minorHAnsi"/>
          <w:sz w:val="22"/>
          <w:szCs w:val="22"/>
        </w:rPr>
        <w:t>Jan</w:t>
      </w:r>
      <w:r>
        <w:rPr>
          <w:rFonts w:cstheme="minorHAnsi"/>
          <w:sz w:val="22"/>
          <w:szCs w:val="22"/>
        </w:rPr>
        <w:t>’s critique of Sanyal, 2007: Jan, 2012</w:t>
      </w:r>
    </w:p>
  </w:footnote>
  <w:footnote w:id="3">
    <w:p w:rsidR="005D7CEF" w:rsidRDefault="005D7CEF">
      <w:pPr>
        <w:pStyle w:val="FootnoteText"/>
      </w:pPr>
      <w:r>
        <w:rPr>
          <w:rStyle w:val="FootnoteReference"/>
        </w:rPr>
        <w:footnoteRef/>
      </w:r>
      <w:r>
        <w:t xml:space="preserve"> Chakrabarti et al , 2008</w:t>
      </w:r>
    </w:p>
  </w:footnote>
  <w:footnote w:id="4">
    <w:p w:rsidR="005D7CEF" w:rsidRDefault="005D7CEF">
      <w:pPr>
        <w:pStyle w:val="FootnoteText"/>
      </w:pPr>
      <w:r>
        <w:rPr>
          <w:rStyle w:val="FootnoteReference"/>
        </w:rPr>
        <w:footnoteRef/>
      </w:r>
      <w:r>
        <w:t xml:space="preserve"> Harriss-White, 2012</w:t>
      </w:r>
    </w:p>
  </w:footnote>
  <w:footnote w:id="5">
    <w:p w:rsidR="005D7CEF" w:rsidRDefault="005D7CEF">
      <w:pPr>
        <w:pStyle w:val="FootnoteText"/>
      </w:pPr>
      <w:r>
        <w:rPr>
          <w:rStyle w:val="FootnoteReference"/>
        </w:rPr>
        <w:footnoteRef/>
      </w:r>
      <w:r>
        <w:t xml:space="preserve"> Kantor  et al, 2006</w:t>
      </w:r>
    </w:p>
  </w:footnote>
  <w:footnote w:id="6">
    <w:p w:rsidR="005D7CEF" w:rsidRPr="00165E94" w:rsidRDefault="005D7CEF">
      <w:pPr>
        <w:pStyle w:val="FootnoteText"/>
        <w:rPr>
          <w:rFonts w:cstheme="minorHAnsi"/>
          <w:sz w:val="22"/>
          <w:szCs w:val="22"/>
        </w:rPr>
      </w:pPr>
      <w:r w:rsidRPr="00165E94">
        <w:rPr>
          <w:rStyle w:val="FootnoteReference"/>
          <w:rFonts w:cstheme="minorHAnsi"/>
          <w:sz w:val="22"/>
          <w:szCs w:val="22"/>
        </w:rPr>
        <w:footnoteRef/>
      </w:r>
      <w:r>
        <w:rPr>
          <w:rFonts w:cstheme="minorHAnsi"/>
          <w:sz w:val="22"/>
          <w:szCs w:val="22"/>
        </w:rPr>
        <w:t xml:space="preserve"> Harriss-White,</w:t>
      </w:r>
      <w:r w:rsidRPr="00165E94">
        <w:rPr>
          <w:rFonts w:cstheme="minorHAnsi"/>
          <w:sz w:val="22"/>
          <w:szCs w:val="22"/>
        </w:rPr>
        <w:t xml:space="preserve"> 2012 </w:t>
      </w:r>
    </w:p>
  </w:footnote>
  <w:footnote w:id="7">
    <w:p w:rsidR="005D7CEF" w:rsidRDefault="005D7CEF" w:rsidP="00A4111F">
      <w:r w:rsidRPr="00165E94">
        <w:rPr>
          <w:rStyle w:val="FootnoteReference"/>
          <w:rFonts w:cstheme="minorHAnsi"/>
        </w:rPr>
        <w:footnoteRef/>
      </w:r>
      <w:r w:rsidRPr="00165E94">
        <w:rPr>
          <w:rFonts w:cstheme="minorHAnsi"/>
        </w:rPr>
        <w:t xml:space="preserve"> </w:t>
      </w:r>
      <w:r>
        <w:rPr>
          <w:rFonts w:cstheme="minorHAnsi"/>
        </w:rPr>
        <w:t>Sharma and Arora, no date</w:t>
      </w:r>
    </w:p>
  </w:footnote>
  <w:footnote w:id="8">
    <w:p w:rsidR="005D7CEF" w:rsidRDefault="005D7CEF">
      <w:pPr>
        <w:pStyle w:val="FootnoteText"/>
      </w:pPr>
      <w:r>
        <w:rPr>
          <w:rStyle w:val="FootnoteReference"/>
        </w:rPr>
        <w:footnoteRef/>
      </w:r>
      <w:r>
        <w:t xml:space="preserve"> Corbridge, Harriss and Jeffrey, forthcoming</w:t>
      </w:r>
    </w:p>
  </w:footnote>
  <w:footnote w:id="9">
    <w:p w:rsidR="005D7CEF" w:rsidRPr="00165E94" w:rsidRDefault="005D7CEF">
      <w:pPr>
        <w:pStyle w:val="FootnoteText"/>
        <w:rPr>
          <w:rFonts w:cstheme="minorHAnsi"/>
          <w:sz w:val="22"/>
          <w:szCs w:val="22"/>
        </w:rPr>
      </w:pPr>
      <w:r w:rsidRPr="00165E94">
        <w:rPr>
          <w:rStyle w:val="FootnoteReference"/>
          <w:rFonts w:cstheme="minorHAnsi"/>
          <w:sz w:val="22"/>
          <w:szCs w:val="22"/>
        </w:rPr>
        <w:footnoteRef/>
      </w:r>
      <w:r w:rsidRPr="00165E94">
        <w:rPr>
          <w:rFonts w:cstheme="minorHAnsi"/>
          <w:sz w:val="22"/>
          <w:szCs w:val="22"/>
        </w:rPr>
        <w:t xml:space="preserve"> see Bhalla, </w:t>
      </w:r>
      <w:r>
        <w:rPr>
          <w:rFonts w:cstheme="minorHAnsi"/>
          <w:sz w:val="22"/>
          <w:szCs w:val="22"/>
        </w:rPr>
        <w:t>1999</w:t>
      </w:r>
      <w:r w:rsidRPr="00165E94">
        <w:rPr>
          <w:rFonts w:cstheme="minorHAnsi"/>
          <w:sz w:val="22"/>
          <w:szCs w:val="22"/>
        </w:rPr>
        <w:t xml:space="preserve"> </w:t>
      </w:r>
    </w:p>
  </w:footnote>
  <w:footnote w:id="10">
    <w:p w:rsidR="005D7CEF" w:rsidRDefault="005D7CEF">
      <w:pPr>
        <w:pStyle w:val="FootnoteText"/>
      </w:pPr>
      <w:r>
        <w:rPr>
          <w:rStyle w:val="FootnoteReference"/>
        </w:rPr>
        <w:footnoteRef/>
      </w:r>
      <w:r>
        <w:t xml:space="preserve"> The informal economy is termed ‘unorganised’ in India but it would be incorrect to argue that it is eith4r chaotic or disorganised – quite the opposite (Harriss-White, 2003).</w:t>
      </w:r>
    </w:p>
  </w:footnote>
  <w:footnote w:id="11">
    <w:p w:rsidR="005D7CEF" w:rsidRPr="00165E94" w:rsidRDefault="005D7CEF">
      <w:pPr>
        <w:pStyle w:val="FootnoteText"/>
        <w:rPr>
          <w:rFonts w:cstheme="minorHAnsi"/>
          <w:sz w:val="22"/>
          <w:szCs w:val="22"/>
        </w:rPr>
      </w:pPr>
      <w:r w:rsidRPr="00165E94">
        <w:rPr>
          <w:rStyle w:val="FootnoteReference"/>
          <w:rFonts w:cstheme="minorHAnsi"/>
          <w:sz w:val="22"/>
          <w:szCs w:val="22"/>
        </w:rPr>
        <w:footnoteRef/>
      </w:r>
      <w:r w:rsidRPr="00165E94">
        <w:rPr>
          <w:rFonts w:cstheme="minorHAnsi"/>
          <w:sz w:val="22"/>
          <w:szCs w:val="22"/>
        </w:rPr>
        <w:t xml:space="preserve"> In the case of Dharavi slum</w:t>
      </w:r>
      <w:r>
        <w:rPr>
          <w:rFonts w:cstheme="minorHAnsi"/>
          <w:sz w:val="22"/>
          <w:szCs w:val="22"/>
        </w:rPr>
        <w:t xml:space="preserve">, </w:t>
      </w:r>
      <w:r w:rsidR="007915D9">
        <w:rPr>
          <w:rFonts w:cstheme="minorHAnsi"/>
          <w:sz w:val="22"/>
          <w:szCs w:val="22"/>
        </w:rPr>
        <w:t xml:space="preserve">in Mumbai, </w:t>
      </w:r>
      <w:r>
        <w:rPr>
          <w:rFonts w:cstheme="minorHAnsi"/>
          <w:sz w:val="22"/>
          <w:szCs w:val="22"/>
        </w:rPr>
        <w:t>see Mukhija, 2003</w:t>
      </w:r>
    </w:p>
  </w:footnote>
  <w:footnote w:id="12">
    <w:p w:rsidR="005D7CEF" w:rsidRDefault="005D7CEF">
      <w:pPr>
        <w:pStyle w:val="FootnoteText"/>
      </w:pPr>
      <w:r>
        <w:rPr>
          <w:rStyle w:val="FootnoteReference"/>
        </w:rPr>
        <w:footnoteRef/>
      </w:r>
      <w:r>
        <w:t xml:space="preserve"> Gooptu, 2001</w:t>
      </w:r>
    </w:p>
  </w:footnote>
  <w:footnote w:id="13">
    <w:p w:rsidR="005D7CEF" w:rsidRDefault="005D7CEF">
      <w:pPr>
        <w:pStyle w:val="FootnoteText"/>
      </w:pPr>
      <w:r>
        <w:rPr>
          <w:rStyle w:val="FootnoteReference"/>
        </w:rPr>
        <w:footnoteRef/>
      </w:r>
      <w:r>
        <w:t xml:space="preserve"> Jhabvala and Subramaniam, 2000</w:t>
      </w:r>
    </w:p>
  </w:footnote>
  <w:footnote w:id="14">
    <w:p w:rsidR="005D7CEF" w:rsidRPr="00165E94" w:rsidRDefault="005D7CEF">
      <w:pPr>
        <w:pStyle w:val="FootnoteText"/>
        <w:rPr>
          <w:rFonts w:cstheme="minorHAnsi"/>
          <w:sz w:val="22"/>
          <w:szCs w:val="22"/>
        </w:rPr>
      </w:pPr>
      <w:r w:rsidRPr="00165E94">
        <w:rPr>
          <w:rStyle w:val="FootnoteReference"/>
          <w:rFonts w:cstheme="minorHAnsi"/>
          <w:sz w:val="22"/>
          <w:szCs w:val="22"/>
        </w:rPr>
        <w:footnoteRef/>
      </w:r>
      <w:r w:rsidRPr="00165E94">
        <w:rPr>
          <w:rFonts w:cstheme="minorHAnsi"/>
          <w:sz w:val="22"/>
          <w:szCs w:val="22"/>
        </w:rPr>
        <w:t xml:space="preserve"> see </w:t>
      </w:r>
      <w:r w:rsidRPr="005D7CEF">
        <w:rPr>
          <w:rFonts w:ascii="Arial" w:eastAsia="Times New Roman" w:hAnsi="Arial" w:cs="Arial"/>
        </w:rPr>
        <w:t xml:space="preserve">Vijayabaskar, 2011;Lerche, 2010 </w:t>
      </w:r>
    </w:p>
  </w:footnote>
  <w:footnote w:id="15">
    <w:p w:rsidR="005D7CEF" w:rsidRPr="00165E94" w:rsidRDefault="005D7CEF">
      <w:pPr>
        <w:pStyle w:val="FootnoteText"/>
        <w:rPr>
          <w:rFonts w:cstheme="minorHAnsi"/>
          <w:sz w:val="22"/>
          <w:szCs w:val="22"/>
        </w:rPr>
      </w:pPr>
      <w:r w:rsidRPr="00165E94">
        <w:rPr>
          <w:rStyle w:val="FootnoteReference"/>
          <w:rFonts w:cstheme="minorHAnsi"/>
          <w:sz w:val="22"/>
          <w:szCs w:val="22"/>
        </w:rPr>
        <w:footnoteRef/>
      </w:r>
      <w:r>
        <w:rPr>
          <w:rFonts w:cstheme="minorHAnsi"/>
          <w:sz w:val="22"/>
          <w:szCs w:val="22"/>
        </w:rPr>
        <w:t xml:space="preserve"> Chakravarty, 2011; Kar 2011; Gulati and Jena, 2012 </w:t>
      </w:r>
      <w:r w:rsidRPr="00165E94">
        <w:rPr>
          <w:rFonts w:cstheme="minorHAnsi"/>
          <w:sz w:val="22"/>
          <w:szCs w:val="22"/>
        </w:rPr>
        <w:t xml:space="preserve"> </w:t>
      </w:r>
    </w:p>
  </w:footnote>
  <w:footnote w:id="16">
    <w:p w:rsidR="005D7CEF" w:rsidRPr="00165E94" w:rsidRDefault="005D7CEF">
      <w:pPr>
        <w:pStyle w:val="FootnoteText"/>
        <w:rPr>
          <w:rFonts w:cstheme="minorHAnsi"/>
          <w:sz w:val="22"/>
          <w:szCs w:val="22"/>
        </w:rPr>
      </w:pPr>
      <w:r w:rsidRPr="00165E94">
        <w:rPr>
          <w:rStyle w:val="FootnoteReference"/>
          <w:rFonts w:cstheme="minorHAnsi"/>
          <w:sz w:val="22"/>
          <w:szCs w:val="22"/>
        </w:rPr>
        <w:footnoteRef/>
      </w:r>
      <w:r w:rsidRPr="00165E94">
        <w:rPr>
          <w:rFonts w:cstheme="minorHAnsi"/>
          <w:sz w:val="22"/>
          <w:szCs w:val="22"/>
        </w:rPr>
        <w:t xml:space="preserve"> Ray</w:t>
      </w:r>
      <w:r>
        <w:rPr>
          <w:rFonts w:cstheme="minorHAnsi"/>
          <w:sz w:val="22"/>
          <w:szCs w:val="22"/>
        </w:rPr>
        <w:t>,</w:t>
      </w:r>
      <w:r w:rsidRPr="00165E94">
        <w:rPr>
          <w:rFonts w:cstheme="minorHAnsi"/>
          <w:sz w:val="22"/>
          <w:szCs w:val="22"/>
        </w:rPr>
        <w:t xml:space="preserve"> 2011</w:t>
      </w:r>
    </w:p>
  </w:footnote>
  <w:footnote w:id="17">
    <w:p w:rsidR="005D7CEF" w:rsidRPr="00165E94" w:rsidRDefault="005D7CEF">
      <w:pPr>
        <w:pStyle w:val="FootnoteText"/>
        <w:rPr>
          <w:rFonts w:cstheme="minorHAnsi"/>
          <w:sz w:val="22"/>
          <w:szCs w:val="22"/>
        </w:rPr>
      </w:pPr>
      <w:r w:rsidRPr="00165E94">
        <w:rPr>
          <w:rStyle w:val="FootnoteReference"/>
          <w:rFonts w:cstheme="minorHAnsi"/>
          <w:sz w:val="22"/>
          <w:szCs w:val="22"/>
        </w:rPr>
        <w:footnoteRef/>
      </w:r>
      <w:r>
        <w:rPr>
          <w:rFonts w:cstheme="minorHAnsi"/>
          <w:sz w:val="22"/>
          <w:szCs w:val="22"/>
        </w:rPr>
        <w:t xml:space="preserve">  According to the NCEUS, 2008, t</w:t>
      </w:r>
      <w:r w:rsidRPr="00165E94">
        <w:rPr>
          <w:rFonts w:cstheme="minorHAnsi"/>
          <w:sz w:val="22"/>
          <w:szCs w:val="22"/>
        </w:rPr>
        <w:t>hey had increased from Rs 34 per day in 1993</w:t>
      </w:r>
      <w:r>
        <w:rPr>
          <w:rFonts w:cstheme="minorHAnsi"/>
          <w:sz w:val="22"/>
          <w:szCs w:val="22"/>
        </w:rPr>
        <w:t>-</w:t>
      </w:r>
      <w:r w:rsidRPr="00165E94">
        <w:rPr>
          <w:rFonts w:cstheme="minorHAnsi"/>
          <w:sz w:val="22"/>
          <w:szCs w:val="22"/>
        </w:rPr>
        <w:t>4 to Rs 43in 2004-5.</w:t>
      </w:r>
    </w:p>
  </w:footnote>
  <w:footnote w:id="18">
    <w:p w:rsidR="005D7CEF" w:rsidRPr="00165E94" w:rsidRDefault="005D7CEF">
      <w:pPr>
        <w:pStyle w:val="FootnoteText"/>
        <w:rPr>
          <w:rFonts w:cstheme="minorHAnsi"/>
          <w:sz w:val="22"/>
          <w:szCs w:val="22"/>
        </w:rPr>
      </w:pPr>
      <w:r w:rsidRPr="00165E94">
        <w:rPr>
          <w:rStyle w:val="FootnoteReference"/>
          <w:rFonts w:cstheme="minorHAnsi"/>
          <w:sz w:val="22"/>
          <w:szCs w:val="22"/>
        </w:rPr>
        <w:footnoteRef/>
      </w:r>
      <w:r w:rsidRPr="00165E94">
        <w:rPr>
          <w:rFonts w:cstheme="minorHAnsi"/>
          <w:sz w:val="22"/>
          <w:szCs w:val="22"/>
        </w:rPr>
        <w:t xml:space="preserve"> </w:t>
      </w:r>
      <w:r w:rsidRPr="00165E94">
        <w:rPr>
          <w:rFonts w:cstheme="minorHAnsi"/>
          <w:color w:val="000000"/>
          <w:sz w:val="22"/>
          <w:szCs w:val="22"/>
          <w:shd w:val="clear" w:color="auto" w:fill="FFFFFF"/>
        </w:rPr>
        <w:t xml:space="preserve">Gulati and Jena </w:t>
      </w:r>
      <w:r w:rsidRPr="00165E94">
        <w:rPr>
          <w:rStyle w:val="apple-converted-space"/>
          <w:rFonts w:cstheme="minorHAnsi"/>
          <w:color w:val="000000"/>
          <w:sz w:val="22"/>
          <w:szCs w:val="22"/>
          <w:shd w:val="clear" w:color="auto" w:fill="FFFFFF"/>
        </w:rPr>
        <w:t>, 2012</w:t>
      </w:r>
    </w:p>
  </w:footnote>
  <w:footnote w:id="19">
    <w:p w:rsidR="005D7CEF" w:rsidRPr="00165E94" w:rsidRDefault="005D7CEF">
      <w:pPr>
        <w:pStyle w:val="FootnoteText"/>
        <w:rPr>
          <w:rFonts w:cstheme="minorHAnsi"/>
          <w:sz w:val="22"/>
          <w:szCs w:val="22"/>
        </w:rPr>
      </w:pPr>
      <w:r w:rsidRPr="00165E94">
        <w:rPr>
          <w:rStyle w:val="FootnoteReference"/>
          <w:rFonts w:cstheme="minorHAnsi"/>
          <w:sz w:val="22"/>
          <w:szCs w:val="22"/>
        </w:rPr>
        <w:footnoteRef/>
      </w:r>
      <w:r w:rsidRPr="00165E94">
        <w:rPr>
          <w:rFonts w:cstheme="minorHAnsi"/>
          <w:sz w:val="22"/>
          <w:szCs w:val="22"/>
        </w:rPr>
        <w:t xml:space="preserve"> Nathan and Sarkar, 2012</w:t>
      </w:r>
      <w:r>
        <w:rPr>
          <w:rFonts w:cstheme="minorHAnsi"/>
          <w:sz w:val="22"/>
          <w:szCs w:val="22"/>
        </w:rPr>
        <w:t>.</w:t>
      </w:r>
      <w:r w:rsidRPr="00165E94">
        <w:rPr>
          <w:rFonts w:cstheme="minorHAnsi"/>
          <w:sz w:val="22"/>
          <w:szCs w:val="22"/>
        </w:rPr>
        <w:t xml:space="preserve"> It has subsequently dipped to a 7 year low in 2012 </w:t>
      </w:r>
      <w:hyperlink r:id="rId1" w:history="1">
        <w:r w:rsidRPr="00310245">
          <w:rPr>
            <w:rStyle w:val="Hyperlink"/>
            <w:rFonts w:cstheme="minorHAnsi"/>
            <w:color w:val="auto"/>
            <w:sz w:val="22"/>
            <w:szCs w:val="22"/>
          </w:rPr>
          <w:t>http://india.nydailynews.com/newsarticle/50215dbbc3d4ca5129000005/india-consumer-spending-weakest-in-seven-years-as-slowdown-bites</w:t>
        </w:r>
      </w:hyperlink>
    </w:p>
  </w:footnote>
  <w:footnote w:id="20">
    <w:p w:rsidR="005D7CEF" w:rsidRDefault="005D7CEF">
      <w:pPr>
        <w:pStyle w:val="FootnoteText"/>
      </w:pPr>
      <w:r>
        <w:rPr>
          <w:rStyle w:val="FootnoteReference"/>
        </w:rPr>
        <w:footnoteRef/>
      </w:r>
      <w:r>
        <w:t xml:space="preserve"> Allirajan,2013</w:t>
      </w:r>
    </w:p>
  </w:footnote>
  <w:footnote w:id="21">
    <w:p w:rsidR="005D7CEF" w:rsidRPr="00165E94" w:rsidRDefault="005D7CEF">
      <w:pPr>
        <w:pStyle w:val="FootnoteText"/>
        <w:rPr>
          <w:sz w:val="22"/>
          <w:szCs w:val="22"/>
        </w:rPr>
      </w:pPr>
      <w:r>
        <w:rPr>
          <w:rStyle w:val="FootnoteReference"/>
        </w:rPr>
        <w:footnoteRef/>
      </w:r>
      <w:r>
        <w:t xml:space="preserve"> See </w:t>
      </w:r>
      <w:r w:rsidRPr="00165E94">
        <w:rPr>
          <w:sz w:val="22"/>
          <w:szCs w:val="22"/>
        </w:rPr>
        <w:t xml:space="preserve">Prosperi, </w:t>
      </w:r>
      <w:r>
        <w:rPr>
          <w:sz w:val="22"/>
          <w:szCs w:val="22"/>
        </w:rPr>
        <w:t xml:space="preserve">2010 and </w:t>
      </w:r>
      <w:r w:rsidRPr="00165E94">
        <w:rPr>
          <w:sz w:val="22"/>
          <w:szCs w:val="22"/>
        </w:rPr>
        <w:t>forthcoming</w:t>
      </w:r>
      <w:r>
        <w:rPr>
          <w:sz w:val="22"/>
          <w:szCs w:val="22"/>
        </w:rPr>
        <w:t xml:space="preserve"> for analyses in the construction industry, garments and textiles, food processing and agriculture.</w:t>
      </w:r>
      <w:r w:rsidRPr="00165E94">
        <w:rPr>
          <w:sz w:val="22"/>
          <w:szCs w:val="22"/>
        </w:rPr>
        <w:t>.</w:t>
      </w:r>
    </w:p>
  </w:footnote>
  <w:footnote w:id="22">
    <w:p w:rsidR="005D7CEF" w:rsidRPr="00165E94" w:rsidRDefault="005D7CEF">
      <w:pPr>
        <w:pStyle w:val="FootnoteText"/>
        <w:rPr>
          <w:sz w:val="22"/>
          <w:szCs w:val="22"/>
        </w:rPr>
      </w:pPr>
      <w:r w:rsidRPr="00165E94">
        <w:rPr>
          <w:rStyle w:val="FootnoteReference"/>
          <w:sz w:val="22"/>
          <w:szCs w:val="22"/>
        </w:rPr>
        <w:footnoteRef/>
      </w:r>
      <w:r w:rsidRPr="00165E94">
        <w:rPr>
          <w:sz w:val="22"/>
          <w:szCs w:val="22"/>
        </w:rPr>
        <w:t xml:space="preserve"> </w:t>
      </w:r>
      <w:r>
        <w:rPr>
          <w:sz w:val="22"/>
          <w:szCs w:val="22"/>
        </w:rPr>
        <w:t xml:space="preserve">Harriss-White </w:t>
      </w:r>
      <w:r w:rsidRPr="00165E94">
        <w:rPr>
          <w:sz w:val="22"/>
          <w:szCs w:val="22"/>
        </w:rPr>
        <w:t xml:space="preserve"> and Janakarajan</w:t>
      </w:r>
      <w:r>
        <w:rPr>
          <w:sz w:val="22"/>
          <w:szCs w:val="22"/>
        </w:rPr>
        <w:t>,</w:t>
      </w:r>
      <w:r w:rsidRPr="00165E94">
        <w:rPr>
          <w:sz w:val="22"/>
          <w:szCs w:val="22"/>
        </w:rPr>
        <w:t xml:space="preserve"> 2004</w:t>
      </w:r>
    </w:p>
  </w:footnote>
  <w:footnote w:id="23">
    <w:p w:rsidR="005D7CEF" w:rsidRPr="00165E94" w:rsidRDefault="005D7CEF">
      <w:pPr>
        <w:pStyle w:val="FootnoteText"/>
        <w:rPr>
          <w:sz w:val="22"/>
          <w:szCs w:val="22"/>
        </w:rPr>
      </w:pPr>
      <w:r w:rsidRPr="00165E94">
        <w:rPr>
          <w:rStyle w:val="FootnoteReference"/>
          <w:sz w:val="22"/>
          <w:szCs w:val="22"/>
        </w:rPr>
        <w:footnoteRef/>
      </w:r>
      <w:r w:rsidRPr="00165E94">
        <w:rPr>
          <w:sz w:val="22"/>
          <w:szCs w:val="22"/>
        </w:rPr>
        <w:t xml:space="preserve"> Prosperi , forthcoming</w:t>
      </w:r>
    </w:p>
  </w:footnote>
  <w:footnote w:id="24">
    <w:p w:rsidR="005D7CEF" w:rsidRPr="00165E94" w:rsidRDefault="005D7CEF">
      <w:pPr>
        <w:pStyle w:val="FootnoteText"/>
        <w:rPr>
          <w:sz w:val="22"/>
          <w:szCs w:val="22"/>
        </w:rPr>
      </w:pPr>
      <w:r w:rsidRPr="00165E94">
        <w:rPr>
          <w:rStyle w:val="FootnoteReference"/>
          <w:sz w:val="22"/>
          <w:szCs w:val="22"/>
        </w:rPr>
        <w:footnoteRef/>
      </w:r>
      <w:r w:rsidRPr="00165E94">
        <w:rPr>
          <w:sz w:val="22"/>
          <w:szCs w:val="22"/>
        </w:rPr>
        <w:t xml:space="preserve"> Roman, 2008</w:t>
      </w:r>
    </w:p>
  </w:footnote>
  <w:footnote w:id="25">
    <w:p w:rsidR="005D7CEF" w:rsidRDefault="005D7CEF">
      <w:pPr>
        <w:pStyle w:val="FootnoteText"/>
      </w:pPr>
      <w:r>
        <w:rPr>
          <w:rStyle w:val="FootnoteReference"/>
        </w:rPr>
        <w:footnoteRef/>
      </w:r>
      <w:r>
        <w:t xml:space="preserve"> Carswell and de Neve 2013</w:t>
      </w:r>
    </w:p>
  </w:footnote>
  <w:footnote w:id="26">
    <w:p w:rsidR="005D7CEF" w:rsidRPr="00165E94" w:rsidRDefault="005D7CEF">
      <w:pPr>
        <w:pStyle w:val="FootnoteText"/>
        <w:rPr>
          <w:sz w:val="22"/>
          <w:szCs w:val="22"/>
        </w:rPr>
      </w:pPr>
      <w:r w:rsidRPr="00165E94">
        <w:rPr>
          <w:rStyle w:val="FootnoteReference"/>
          <w:sz w:val="22"/>
          <w:szCs w:val="22"/>
        </w:rPr>
        <w:footnoteRef/>
      </w:r>
      <w:r w:rsidRPr="00165E94">
        <w:rPr>
          <w:sz w:val="22"/>
          <w:szCs w:val="22"/>
        </w:rPr>
        <w:t xml:space="preserve"> Reddy and Upendrana</w:t>
      </w:r>
      <w:r>
        <w:rPr>
          <w:sz w:val="22"/>
          <w:szCs w:val="22"/>
        </w:rPr>
        <w:t>d</w:t>
      </w:r>
      <w:r w:rsidRPr="00165E94">
        <w:rPr>
          <w:sz w:val="22"/>
          <w:szCs w:val="22"/>
        </w:rPr>
        <w:t>h</w:t>
      </w:r>
      <w:r>
        <w:rPr>
          <w:sz w:val="22"/>
          <w:szCs w:val="22"/>
        </w:rPr>
        <w:t>,</w:t>
      </w:r>
      <w:r w:rsidRPr="00165E94">
        <w:rPr>
          <w:sz w:val="22"/>
          <w:szCs w:val="22"/>
        </w:rPr>
        <w:t xml:space="preserve"> 2009</w:t>
      </w:r>
    </w:p>
  </w:footnote>
  <w:footnote w:id="27">
    <w:p w:rsidR="005D7CEF" w:rsidRPr="00382E72" w:rsidRDefault="005D7CEF">
      <w:pPr>
        <w:pStyle w:val="FootnoteText"/>
        <w:rPr>
          <w:rFonts w:cstheme="minorHAnsi"/>
          <w:sz w:val="22"/>
          <w:szCs w:val="22"/>
        </w:rPr>
      </w:pPr>
      <w:r w:rsidRPr="009825C8">
        <w:rPr>
          <w:rStyle w:val="FootnoteReference"/>
          <w:rFonts w:cstheme="minorHAnsi"/>
          <w:sz w:val="22"/>
          <w:szCs w:val="22"/>
        </w:rPr>
        <w:footnoteRef/>
      </w:r>
      <w:r w:rsidRPr="009825C8">
        <w:rPr>
          <w:rFonts w:cstheme="minorHAnsi"/>
          <w:sz w:val="22"/>
          <w:szCs w:val="22"/>
        </w:rPr>
        <w:t xml:space="preserve"> </w:t>
      </w:r>
      <w:r w:rsidRPr="00382E72">
        <w:rPr>
          <w:rFonts w:cstheme="minorHAnsi"/>
          <w:sz w:val="22"/>
          <w:szCs w:val="22"/>
        </w:rPr>
        <w:t xml:space="preserve">Gaiha </w:t>
      </w:r>
      <w:r>
        <w:rPr>
          <w:rFonts w:cstheme="minorHAnsi"/>
          <w:sz w:val="22"/>
          <w:szCs w:val="22"/>
        </w:rPr>
        <w:t>, 1997</w:t>
      </w:r>
    </w:p>
  </w:footnote>
  <w:footnote w:id="28">
    <w:p w:rsidR="005D7CEF" w:rsidRPr="00382E72" w:rsidRDefault="005D7CEF">
      <w:pPr>
        <w:pStyle w:val="FootnoteText"/>
        <w:rPr>
          <w:sz w:val="22"/>
          <w:szCs w:val="22"/>
        </w:rPr>
      </w:pPr>
      <w:r w:rsidRPr="00382E72">
        <w:rPr>
          <w:rStyle w:val="FootnoteReference"/>
          <w:sz w:val="22"/>
          <w:szCs w:val="22"/>
        </w:rPr>
        <w:footnoteRef/>
      </w:r>
      <w:r w:rsidRPr="00382E72">
        <w:rPr>
          <w:sz w:val="22"/>
          <w:szCs w:val="22"/>
        </w:rPr>
        <w:t xml:space="preserve"> Reddy</w:t>
      </w:r>
      <w:r>
        <w:rPr>
          <w:sz w:val="22"/>
          <w:szCs w:val="22"/>
        </w:rPr>
        <w:t xml:space="preserve"> et al, 2010 </w:t>
      </w:r>
    </w:p>
  </w:footnote>
  <w:footnote w:id="29">
    <w:p w:rsidR="005D7CEF" w:rsidRDefault="005D7CEF">
      <w:pPr>
        <w:pStyle w:val="FootnoteText"/>
      </w:pPr>
      <w:r>
        <w:rPr>
          <w:rStyle w:val="FootnoteReference"/>
        </w:rPr>
        <w:footnoteRef/>
      </w:r>
      <w:r>
        <w:t xml:space="preserve"> Judith Heyer, Pers Comm, 2012</w:t>
      </w:r>
    </w:p>
  </w:footnote>
  <w:footnote w:id="30">
    <w:p w:rsidR="005D7CEF" w:rsidRPr="009825C8" w:rsidRDefault="005D7CEF" w:rsidP="005D7CEF">
      <w:pPr>
        <w:pStyle w:val="Heading1"/>
        <w:shd w:val="clear" w:color="auto" w:fill="FFFFFF"/>
        <w:spacing w:before="0" w:line="384" w:lineRule="atLeast"/>
      </w:pPr>
      <w:r w:rsidRPr="00A4111F">
        <w:rPr>
          <w:rStyle w:val="FootnoteReference"/>
          <w:rFonts w:asciiTheme="minorHAnsi" w:hAnsiTheme="minorHAnsi" w:cstheme="minorHAnsi"/>
          <w:color w:val="auto"/>
          <w:sz w:val="22"/>
          <w:szCs w:val="22"/>
        </w:rPr>
        <w:footnoteRef/>
      </w:r>
      <w:r w:rsidRPr="00A4111F">
        <w:rPr>
          <w:rFonts w:asciiTheme="minorHAnsi" w:hAnsiTheme="minorHAnsi" w:cstheme="minorHAnsi"/>
          <w:color w:val="auto"/>
          <w:sz w:val="22"/>
          <w:szCs w:val="22"/>
        </w:rPr>
        <w:t xml:space="preserve"> </w:t>
      </w:r>
      <w:r w:rsidRPr="00A4111F">
        <w:rPr>
          <w:rFonts w:asciiTheme="minorHAnsi" w:hAnsiTheme="minorHAnsi" w:cstheme="minorHAnsi"/>
          <w:b w:val="0"/>
          <w:color w:val="auto"/>
          <w:sz w:val="22"/>
          <w:szCs w:val="22"/>
        </w:rPr>
        <w:t>Khere, 2011</w:t>
      </w:r>
    </w:p>
  </w:footnote>
  <w:footnote w:id="31">
    <w:p w:rsidR="005D7CEF" w:rsidRPr="009825C8" w:rsidRDefault="005D7CEF">
      <w:pPr>
        <w:pStyle w:val="FootnoteText"/>
        <w:rPr>
          <w:rFonts w:cstheme="minorHAnsi"/>
          <w:sz w:val="22"/>
          <w:szCs w:val="22"/>
        </w:rPr>
      </w:pPr>
      <w:r w:rsidRPr="009825C8">
        <w:rPr>
          <w:rStyle w:val="FootnoteReference"/>
          <w:rFonts w:cstheme="minorHAnsi"/>
          <w:sz w:val="22"/>
          <w:szCs w:val="22"/>
        </w:rPr>
        <w:footnoteRef/>
      </w:r>
      <w:r w:rsidRPr="009825C8">
        <w:rPr>
          <w:rFonts w:cstheme="minorHAnsi"/>
          <w:sz w:val="22"/>
          <w:szCs w:val="22"/>
        </w:rPr>
        <w:t xml:space="preserve"> Justino</w:t>
      </w:r>
      <w:r>
        <w:rPr>
          <w:rFonts w:cstheme="minorHAnsi"/>
          <w:sz w:val="22"/>
          <w:szCs w:val="22"/>
        </w:rPr>
        <w:t>,</w:t>
      </w:r>
      <w:r w:rsidRPr="009825C8">
        <w:rPr>
          <w:rFonts w:cstheme="minorHAnsi"/>
          <w:sz w:val="22"/>
          <w:szCs w:val="22"/>
        </w:rPr>
        <w:t xml:space="preserve"> 2003</w:t>
      </w:r>
    </w:p>
  </w:footnote>
  <w:footnote w:id="32">
    <w:p w:rsidR="005D7CEF" w:rsidRPr="009825C8" w:rsidRDefault="005D7CEF">
      <w:pPr>
        <w:pStyle w:val="FootnoteText"/>
        <w:rPr>
          <w:rFonts w:cstheme="minorHAnsi"/>
          <w:sz w:val="22"/>
          <w:szCs w:val="22"/>
        </w:rPr>
      </w:pPr>
      <w:r w:rsidRPr="009825C8">
        <w:rPr>
          <w:rStyle w:val="FootnoteReference"/>
          <w:rFonts w:cstheme="minorHAnsi"/>
          <w:sz w:val="22"/>
          <w:szCs w:val="22"/>
        </w:rPr>
        <w:footnoteRef/>
      </w:r>
      <w:r w:rsidRPr="009825C8">
        <w:rPr>
          <w:rFonts w:cstheme="minorHAnsi"/>
          <w:sz w:val="22"/>
          <w:szCs w:val="22"/>
        </w:rPr>
        <w:t xml:space="preserve"> Heyer</w:t>
      </w:r>
      <w:r>
        <w:rPr>
          <w:rFonts w:cstheme="minorHAnsi"/>
          <w:sz w:val="22"/>
          <w:szCs w:val="22"/>
        </w:rPr>
        <w:t>,</w:t>
      </w:r>
      <w:r w:rsidRPr="009825C8">
        <w:rPr>
          <w:rFonts w:cstheme="minorHAnsi"/>
          <w:sz w:val="22"/>
          <w:szCs w:val="22"/>
        </w:rPr>
        <w:t xml:space="preserve"> 2011</w:t>
      </w:r>
      <w:r>
        <w:rPr>
          <w:rFonts w:cstheme="minorHAnsi"/>
          <w:sz w:val="22"/>
          <w:szCs w:val="22"/>
        </w:rPr>
        <w:t>, a and b</w:t>
      </w:r>
    </w:p>
  </w:footnote>
  <w:footnote w:id="33">
    <w:p w:rsidR="005D7CEF" w:rsidRPr="009825C8" w:rsidRDefault="005D7CEF">
      <w:pPr>
        <w:pStyle w:val="FootnoteText"/>
        <w:rPr>
          <w:rFonts w:cstheme="minorHAnsi"/>
          <w:sz w:val="22"/>
          <w:szCs w:val="22"/>
        </w:rPr>
      </w:pPr>
      <w:r w:rsidRPr="009825C8">
        <w:rPr>
          <w:rStyle w:val="FootnoteReference"/>
          <w:rFonts w:cstheme="minorHAnsi"/>
          <w:sz w:val="22"/>
          <w:szCs w:val="22"/>
        </w:rPr>
        <w:footnoteRef/>
      </w:r>
      <w:r w:rsidRPr="009825C8">
        <w:rPr>
          <w:rFonts w:cstheme="minorHAnsi"/>
          <w:sz w:val="22"/>
          <w:szCs w:val="22"/>
        </w:rPr>
        <w:t xml:space="preserve"> V Prosperi, forthcoming</w:t>
      </w:r>
      <w:r>
        <w:rPr>
          <w:rFonts w:cstheme="minorHAnsi"/>
          <w:sz w:val="22"/>
          <w:szCs w:val="22"/>
        </w:rPr>
        <w:t>.</w:t>
      </w:r>
    </w:p>
  </w:footnote>
  <w:footnote w:id="34">
    <w:p w:rsidR="005D7CEF" w:rsidRDefault="005D7CEF">
      <w:pPr>
        <w:pStyle w:val="FootnoteText"/>
      </w:pPr>
      <w:r>
        <w:rPr>
          <w:rStyle w:val="FootnoteReference"/>
        </w:rPr>
        <w:footnoteRef/>
      </w:r>
      <w:r>
        <w:t xml:space="preserve"> </w:t>
      </w:r>
      <w:r w:rsidRPr="00310245">
        <w:rPr>
          <w:sz w:val="22"/>
          <w:szCs w:val="22"/>
        </w:rPr>
        <w:t>Judith Heyer, Personal Communication, 2012</w:t>
      </w:r>
    </w:p>
  </w:footnote>
  <w:footnote w:id="35">
    <w:p w:rsidR="005D7CEF" w:rsidRDefault="005D7CEF">
      <w:pPr>
        <w:pStyle w:val="FootnoteText"/>
      </w:pPr>
      <w:r w:rsidRPr="009825C8">
        <w:rPr>
          <w:rStyle w:val="FootnoteReference"/>
          <w:rFonts w:cstheme="minorHAnsi"/>
          <w:sz w:val="22"/>
          <w:szCs w:val="22"/>
        </w:rPr>
        <w:footnoteRef/>
      </w:r>
      <w:r w:rsidRPr="009825C8">
        <w:rPr>
          <w:rFonts w:cstheme="minorHAnsi"/>
          <w:sz w:val="22"/>
          <w:szCs w:val="22"/>
        </w:rPr>
        <w:t xml:space="preserve"> Harriss-White</w:t>
      </w:r>
      <w:r>
        <w:rPr>
          <w:rFonts w:cstheme="minorHAnsi"/>
          <w:sz w:val="22"/>
          <w:szCs w:val="22"/>
        </w:rPr>
        <w:t xml:space="preserve">, </w:t>
      </w:r>
      <w:r w:rsidRPr="009825C8">
        <w:rPr>
          <w:sz w:val="22"/>
          <w:szCs w:val="22"/>
        </w:rPr>
        <w:t>2010</w:t>
      </w:r>
      <w:r>
        <w:rPr>
          <w:sz w:val="22"/>
          <w:szCs w:val="22"/>
        </w:rPr>
        <w:t>,</w:t>
      </w:r>
      <w:r w:rsidRPr="009825C8">
        <w:rPr>
          <w:sz w:val="22"/>
          <w:szCs w:val="22"/>
        </w:rPr>
        <w:t xml:space="preserve"> reviewed literature to argue the reverse</w:t>
      </w:r>
      <w:r>
        <w:rPr>
          <w:sz w:val="22"/>
          <w:szCs w:val="22"/>
        </w:rPr>
        <w:t xml:space="preserve"> however </w:t>
      </w:r>
      <w:r w:rsidRPr="009825C8">
        <w:rPr>
          <w:sz w:val="22"/>
          <w:szCs w:val="22"/>
        </w:rPr>
        <w:t>– that even in the informal economy, work status had a major impact on access to social security.</w:t>
      </w:r>
    </w:p>
  </w:footnote>
  <w:footnote w:id="36">
    <w:p w:rsidR="005D7CEF" w:rsidRDefault="005D7CEF">
      <w:pPr>
        <w:pStyle w:val="FootnoteText"/>
      </w:pPr>
      <w:r>
        <w:rPr>
          <w:rStyle w:val="FootnoteReference"/>
        </w:rPr>
        <w:footnoteRef/>
      </w:r>
      <w:r>
        <w:t xml:space="preserve"> Samy and Vijayabaskar, 2006</w:t>
      </w:r>
    </w:p>
  </w:footnote>
  <w:footnote w:id="37">
    <w:p w:rsidR="005D7CEF" w:rsidRPr="00310245" w:rsidRDefault="005D7CEF">
      <w:pPr>
        <w:pStyle w:val="FootnoteText"/>
      </w:pPr>
      <w:r>
        <w:rPr>
          <w:rStyle w:val="FootnoteReference"/>
        </w:rPr>
        <w:footnoteRef/>
      </w:r>
      <w:r>
        <w:t xml:space="preserve"> </w:t>
      </w:r>
      <w:r w:rsidRPr="00310245">
        <w:t>Prosperi , 2010;  forthcoming</w:t>
      </w:r>
    </w:p>
  </w:footnote>
  <w:footnote w:id="38">
    <w:p w:rsidR="005D7CEF" w:rsidRPr="009825C8" w:rsidRDefault="005D7CEF">
      <w:pPr>
        <w:pStyle w:val="FootnoteText"/>
        <w:rPr>
          <w:sz w:val="22"/>
          <w:szCs w:val="22"/>
        </w:rPr>
      </w:pPr>
      <w:r w:rsidRPr="00310245">
        <w:rPr>
          <w:rStyle w:val="FootnoteReference"/>
        </w:rPr>
        <w:footnoteRef/>
      </w:r>
      <w:r w:rsidRPr="00310245">
        <w:t xml:space="preserve"> Rao, 2011</w:t>
      </w:r>
    </w:p>
  </w:footnote>
  <w:footnote w:id="39">
    <w:p w:rsidR="005D7CEF" w:rsidRDefault="005D7CEF">
      <w:pPr>
        <w:pStyle w:val="FootnoteText"/>
      </w:pPr>
      <w:r>
        <w:rPr>
          <w:rStyle w:val="FootnoteReference"/>
        </w:rPr>
        <w:footnoteRef/>
      </w:r>
      <w:r>
        <w:t xml:space="preserve"> Subramaniam and Qaim, 2010</w:t>
      </w:r>
    </w:p>
  </w:footnote>
  <w:footnote w:id="40">
    <w:p w:rsidR="005D7CEF" w:rsidRDefault="005D7CEF">
      <w:pPr>
        <w:pStyle w:val="FootnoteText"/>
      </w:pPr>
      <w:r>
        <w:rPr>
          <w:rStyle w:val="FootnoteReference"/>
        </w:rPr>
        <w:footnoteRef/>
      </w:r>
      <w:r>
        <w:t xml:space="preserve"> See Breman et al, 2009</w:t>
      </w:r>
    </w:p>
  </w:footnote>
  <w:footnote w:id="41">
    <w:p w:rsidR="005D7CEF" w:rsidRPr="009825C8" w:rsidRDefault="005D7CEF">
      <w:pPr>
        <w:pStyle w:val="FootnoteText"/>
        <w:rPr>
          <w:sz w:val="22"/>
          <w:szCs w:val="22"/>
        </w:rPr>
      </w:pPr>
      <w:r>
        <w:rPr>
          <w:rStyle w:val="FootnoteReference"/>
        </w:rPr>
        <w:footnoteRef/>
      </w:r>
      <w:r>
        <w:t xml:space="preserve"> </w:t>
      </w:r>
      <w:r>
        <w:rPr>
          <w:sz w:val="22"/>
          <w:szCs w:val="22"/>
        </w:rPr>
        <w:t xml:space="preserve">Harriss-White, 2010; </w:t>
      </w:r>
      <w:r w:rsidRPr="009825C8">
        <w:rPr>
          <w:sz w:val="22"/>
          <w:szCs w:val="22"/>
        </w:rPr>
        <w:t>Picherit</w:t>
      </w:r>
      <w:r>
        <w:rPr>
          <w:sz w:val="22"/>
          <w:szCs w:val="22"/>
        </w:rPr>
        <w:t>,</w:t>
      </w:r>
      <w:r w:rsidRPr="009825C8">
        <w:rPr>
          <w:sz w:val="22"/>
          <w:szCs w:val="22"/>
        </w:rPr>
        <w:t xml:space="preserve"> 2009</w:t>
      </w:r>
    </w:p>
  </w:footnote>
  <w:footnote w:id="42">
    <w:p w:rsidR="005D7CEF" w:rsidRPr="009825C8" w:rsidRDefault="005D7CEF">
      <w:pPr>
        <w:pStyle w:val="FootnoteText"/>
        <w:rPr>
          <w:sz w:val="22"/>
          <w:szCs w:val="22"/>
        </w:rPr>
      </w:pPr>
      <w:r w:rsidRPr="009825C8">
        <w:rPr>
          <w:rStyle w:val="FootnoteReference"/>
          <w:sz w:val="22"/>
          <w:szCs w:val="22"/>
        </w:rPr>
        <w:footnoteRef/>
      </w:r>
      <w:r w:rsidRPr="009825C8">
        <w:rPr>
          <w:sz w:val="22"/>
          <w:szCs w:val="22"/>
        </w:rPr>
        <w:t xml:space="preserve"> Sundaram, 2007 </w:t>
      </w:r>
    </w:p>
  </w:footnote>
  <w:footnote w:id="43">
    <w:p w:rsidR="005D7CEF" w:rsidRPr="009825C8" w:rsidRDefault="005D7CEF">
      <w:pPr>
        <w:pStyle w:val="FootnoteText"/>
        <w:rPr>
          <w:sz w:val="22"/>
          <w:szCs w:val="22"/>
        </w:rPr>
      </w:pPr>
      <w:r w:rsidRPr="009825C8">
        <w:rPr>
          <w:rStyle w:val="FootnoteReference"/>
          <w:sz w:val="22"/>
          <w:szCs w:val="22"/>
        </w:rPr>
        <w:footnoteRef/>
      </w:r>
      <w:r w:rsidRPr="009825C8">
        <w:rPr>
          <w:sz w:val="22"/>
          <w:szCs w:val="22"/>
        </w:rPr>
        <w:t xml:space="preserve"> ,Ruthven, 2008</w:t>
      </w:r>
      <w:r>
        <w:rPr>
          <w:sz w:val="22"/>
          <w:szCs w:val="22"/>
        </w:rPr>
        <w:t>; see also Chandrasekhar and Ghosh, 2007</w:t>
      </w:r>
    </w:p>
  </w:footnote>
  <w:footnote w:id="44">
    <w:p w:rsidR="005D7CEF" w:rsidRPr="009825C8" w:rsidRDefault="005D7CEF">
      <w:pPr>
        <w:pStyle w:val="FootnoteText"/>
        <w:rPr>
          <w:sz w:val="22"/>
          <w:szCs w:val="22"/>
        </w:rPr>
      </w:pPr>
      <w:r w:rsidRPr="009825C8">
        <w:rPr>
          <w:rStyle w:val="FootnoteReference"/>
          <w:sz w:val="22"/>
          <w:szCs w:val="22"/>
        </w:rPr>
        <w:footnoteRef/>
      </w:r>
      <w:r w:rsidRPr="009825C8">
        <w:rPr>
          <w:sz w:val="22"/>
          <w:szCs w:val="22"/>
        </w:rPr>
        <w:t xml:space="preserve"> </w:t>
      </w:r>
      <w:r>
        <w:rPr>
          <w:sz w:val="22"/>
          <w:szCs w:val="22"/>
        </w:rPr>
        <w:t xml:space="preserve">This is driven by the agricultural sector and varies greatly within the non-agricultural economy. </w:t>
      </w:r>
      <w:r w:rsidRPr="009825C8">
        <w:rPr>
          <w:sz w:val="22"/>
          <w:szCs w:val="22"/>
        </w:rPr>
        <w:t xml:space="preserve">See references in </w:t>
      </w:r>
      <w:r>
        <w:rPr>
          <w:sz w:val="22"/>
          <w:szCs w:val="22"/>
        </w:rPr>
        <w:t xml:space="preserve">Harriss-White, </w:t>
      </w:r>
      <w:r w:rsidRPr="009825C8">
        <w:rPr>
          <w:sz w:val="22"/>
          <w:szCs w:val="22"/>
        </w:rPr>
        <w:t xml:space="preserve"> 2012</w:t>
      </w:r>
    </w:p>
  </w:footnote>
  <w:footnote w:id="45">
    <w:p w:rsidR="005D7CEF" w:rsidRDefault="005D7CEF">
      <w:pPr>
        <w:pStyle w:val="FootnoteText"/>
      </w:pPr>
      <w:r w:rsidRPr="009825C8">
        <w:rPr>
          <w:rStyle w:val="FootnoteReference"/>
          <w:sz w:val="22"/>
          <w:szCs w:val="22"/>
        </w:rPr>
        <w:footnoteRef/>
      </w:r>
      <w:r w:rsidRPr="009825C8">
        <w:rPr>
          <w:rStyle w:val="FootnoteReference"/>
          <w:sz w:val="22"/>
          <w:szCs w:val="22"/>
        </w:rPr>
        <w:footnoteRef/>
      </w:r>
      <w:r w:rsidRPr="009825C8">
        <w:rPr>
          <w:sz w:val="22"/>
          <w:szCs w:val="22"/>
        </w:rPr>
        <w:t xml:space="preserve"> Corbridge, Harriss and Jeff</w:t>
      </w:r>
      <w:r>
        <w:rPr>
          <w:sz w:val="22"/>
          <w:szCs w:val="22"/>
        </w:rPr>
        <w:t>re</w:t>
      </w:r>
      <w:r w:rsidRPr="009825C8">
        <w:rPr>
          <w:sz w:val="22"/>
          <w:szCs w:val="22"/>
        </w:rPr>
        <w:t>y</w:t>
      </w:r>
      <w:r>
        <w:rPr>
          <w:sz w:val="22"/>
          <w:szCs w:val="22"/>
        </w:rPr>
        <w:t>,</w:t>
      </w:r>
      <w:r w:rsidRPr="009825C8">
        <w:rPr>
          <w:sz w:val="22"/>
          <w:szCs w:val="22"/>
        </w:rPr>
        <w:t xml:space="preserve"> forthcoming</w:t>
      </w:r>
    </w:p>
  </w:footnote>
  <w:footnote w:id="46">
    <w:p w:rsidR="005D7CEF" w:rsidRDefault="005D7CEF">
      <w:pPr>
        <w:pStyle w:val="FootnoteText"/>
      </w:pPr>
      <w:r>
        <w:rPr>
          <w:rStyle w:val="FootnoteReference"/>
        </w:rPr>
        <w:footnoteRef/>
      </w:r>
      <w:r>
        <w:t xml:space="preserve"> </w:t>
      </w:r>
      <w:r>
        <w:rPr>
          <w:sz w:val="24"/>
          <w:szCs w:val="24"/>
        </w:rPr>
        <w:t>Prosperi, 2010; forthcoming; Harriss, 1981; Harriss-White 1996</w:t>
      </w:r>
    </w:p>
  </w:footnote>
  <w:footnote w:id="47">
    <w:p w:rsidR="005D7CEF" w:rsidRPr="009825C8" w:rsidRDefault="005D7CEF" w:rsidP="005D7CEF">
      <w:pPr>
        <w:pStyle w:val="Heading1"/>
      </w:pPr>
      <w:r w:rsidRPr="00310245">
        <w:rPr>
          <w:rStyle w:val="FootnoteReference"/>
          <w:rFonts w:asciiTheme="minorHAnsi" w:hAnsiTheme="minorHAnsi" w:cstheme="minorHAnsi"/>
          <w:color w:val="auto"/>
          <w:sz w:val="22"/>
          <w:szCs w:val="22"/>
        </w:rPr>
        <w:footnoteRef/>
      </w:r>
      <w:r w:rsidRPr="00310245">
        <w:rPr>
          <w:rFonts w:asciiTheme="minorHAnsi" w:hAnsiTheme="minorHAnsi" w:cstheme="minorHAnsi"/>
          <w:color w:val="auto"/>
          <w:sz w:val="22"/>
          <w:szCs w:val="22"/>
        </w:rPr>
        <w:t xml:space="preserve">  </w:t>
      </w:r>
      <w:r w:rsidRPr="00310245">
        <w:rPr>
          <w:rFonts w:asciiTheme="minorHAnsi" w:hAnsiTheme="minorHAnsi" w:cstheme="minorHAnsi"/>
          <w:b w:val="0"/>
          <w:color w:val="auto"/>
          <w:sz w:val="22"/>
          <w:szCs w:val="22"/>
        </w:rPr>
        <w:t>Ramachandran et al 2001</w:t>
      </w:r>
    </w:p>
  </w:footnote>
  <w:footnote w:id="48">
    <w:p w:rsidR="005D7CEF" w:rsidRPr="009825C8" w:rsidRDefault="005D7CEF">
      <w:pPr>
        <w:pStyle w:val="FootnoteText"/>
        <w:rPr>
          <w:rFonts w:cstheme="minorHAnsi"/>
          <w:sz w:val="22"/>
          <w:szCs w:val="22"/>
        </w:rPr>
      </w:pPr>
      <w:r w:rsidRPr="009825C8">
        <w:rPr>
          <w:rStyle w:val="FootnoteReference"/>
          <w:rFonts w:cstheme="minorHAnsi"/>
          <w:sz w:val="22"/>
          <w:szCs w:val="22"/>
        </w:rPr>
        <w:footnoteRef/>
      </w:r>
      <w:r w:rsidRPr="009825C8">
        <w:rPr>
          <w:rFonts w:cstheme="minorHAnsi"/>
          <w:sz w:val="22"/>
          <w:szCs w:val="22"/>
        </w:rPr>
        <w:t xml:space="preserve"> E.g. marketplace porters in </w:t>
      </w:r>
      <w:r>
        <w:rPr>
          <w:rFonts w:cstheme="minorHAnsi"/>
          <w:sz w:val="22"/>
          <w:szCs w:val="22"/>
        </w:rPr>
        <w:t xml:space="preserve">the town of </w:t>
      </w:r>
      <w:r w:rsidRPr="009825C8">
        <w:rPr>
          <w:rFonts w:cstheme="minorHAnsi"/>
          <w:sz w:val="22"/>
          <w:szCs w:val="22"/>
        </w:rPr>
        <w:t>Arni</w:t>
      </w:r>
      <w:r>
        <w:rPr>
          <w:rFonts w:cstheme="minorHAnsi"/>
          <w:sz w:val="22"/>
          <w:szCs w:val="22"/>
        </w:rPr>
        <w:t>, South India: source  - author’s field interviews, 2012.</w:t>
      </w:r>
    </w:p>
  </w:footnote>
  <w:footnote w:id="49">
    <w:p w:rsidR="005D7CEF" w:rsidRDefault="005D7CEF">
      <w:pPr>
        <w:pStyle w:val="FootnoteText"/>
      </w:pPr>
      <w:r>
        <w:rPr>
          <w:rStyle w:val="FootnoteReference"/>
        </w:rPr>
        <w:footnoteRef/>
      </w:r>
      <w:r>
        <w:t xml:space="preserve"> </w:t>
      </w:r>
      <w:r>
        <w:rPr>
          <w:sz w:val="24"/>
          <w:szCs w:val="24"/>
        </w:rPr>
        <w:t xml:space="preserve">Rawal, </w:t>
      </w:r>
      <w:r w:rsidRPr="00B82540">
        <w:rPr>
          <w:sz w:val="24"/>
          <w:szCs w:val="24"/>
        </w:rPr>
        <w:t>2006</w:t>
      </w:r>
    </w:p>
  </w:footnote>
  <w:footnote w:id="50">
    <w:p w:rsidR="005D7CEF" w:rsidRDefault="005D7CEF" w:rsidP="00310245">
      <w:r>
        <w:rPr>
          <w:rStyle w:val="FootnoteReference"/>
        </w:rPr>
        <w:footnoteRef/>
      </w:r>
      <w:r>
        <w:t xml:space="preserve"> </w:t>
      </w:r>
      <w:r w:rsidRPr="008127F1">
        <w:rPr>
          <w:rFonts w:ascii="Arial" w:eastAsia="Times New Roman" w:hAnsi="Arial" w:cs="Arial"/>
          <w:sz w:val="20"/>
          <w:szCs w:val="20"/>
        </w:rPr>
        <w:t>Picherit</w:t>
      </w:r>
      <w:r>
        <w:rPr>
          <w:rFonts w:ascii="Arial" w:eastAsia="Times New Roman" w:hAnsi="Arial" w:cs="Arial"/>
          <w:sz w:val="20"/>
          <w:szCs w:val="20"/>
        </w:rPr>
        <w:t>, 2009</w:t>
      </w:r>
      <w:r w:rsidRPr="008127F1">
        <w:rPr>
          <w:rFonts w:ascii="Arial" w:eastAsia="Times New Roman" w:hAnsi="Arial" w:cs="Arial"/>
          <w:sz w:val="20"/>
          <w:szCs w:val="20"/>
        </w:rPr>
        <w:t xml:space="preserve">  and</w:t>
      </w:r>
      <w:r>
        <w:rPr>
          <w:rFonts w:ascii="Arial" w:eastAsia="Times New Roman" w:hAnsi="Arial" w:cs="Arial"/>
          <w:sz w:val="20"/>
          <w:szCs w:val="20"/>
        </w:rPr>
        <w:t xml:space="preserve"> </w:t>
      </w:r>
      <w:r w:rsidRPr="008127F1">
        <w:rPr>
          <w:rFonts w:ascii="Arial" w:eastAsia="Times New Roman" w:hAnsi="Arial" w:cs="Arial"/>
          <w:sz w:val="20"/>
          <w:szCs w:val="20"/>
        </w:rPr>
        <w:t>Pattenden</w:t>
      </w:r>
      <w:r>
        <w:rPr>
          <w:rFonts w:ascii="Arial" w:eastAsia="Times New Roman" w:hAnsi="Arial" w:cs="Arial"/>
          <w:sz w:val="20"/>
          <w:szCs w:val="20"/>
        </w:rPr>
        <w:t>, 2012</w:t>
      </w:r>
    </w:p>
  </w:footnote>
  <w:footnote w:id="51">
    <w:p w:rsidR="005D7CEF" w:rsidRDefault="005D7CEF">
      <w:pPr>
        <w:pStyle w:val="FootnoteText"/>
      </w:pPr>
      <w:r>
        <w:rPr>
          <w:rStyle w:val="FootnoteReference"/>
        </w:rPr>
        <w:footnoteRef/>
      </w:r>
      <w:r>
        <w:t xml:space="preserve"> Rogaly and Coppard 2003</w:t>
      </w:r>
    </w:p>
  </w:footnote>
  <w:footnote w:id="52">
    <w:p w:rsidR="005D7CEF" w:rsidRDefault="005D7CEF">
      <w:pPr>
        <w:pStyle w:val="FootnoteText"/>
      </w:pPr>
      <w:r>
        <w:rPr>
          <w:rStyle w:val="FootnoteReference"/>
        </w:rPr>
        <w:footnoteRef/>
      </w:r>
      <w:r>
        <w:t xml:space="preserve"> Prosperi ,2010</w:t>
      </w:r>
    </w:p>
  </w:footnote>
  <w:footnote w:id="53">
    <w:p w:rsidR="005D7CEF" w:rsidRDefault="005D7CEF">
      <w:pPr>
        <w:pStyle w:val="FootnoteText"/>
      </w:pPr>
      <w:r>
        <w:rPr>
          <w:rStyle w:val="FootnoteReference"/>
        </w:rPr>
        <w:footnoteRef/>
      </w:r>
      <w:r>
        <w:t xml:space="preserve"> Jayaraj 2004; Jha nd</w:t>
      </w:r>
    </w:p>
  </w:footnote>
  <w:footnote w:id="54">
    <w:p w:rsidR="005D7CEF" w:rsidRDefault="005D7CEF">
      <w:pPr>
        <w:pStyle w:val="FootnoteText"/>
      </w:pPr>
      <w:r>
        <w:rPr>
          <w:rStyle w:val="FootnoteReference"/>
        </w:rPr>
        <w:footnoteRef/>
      </w:r>
      <w:r>
        <w:t xml:space="preserve"> Haggblade et al 2010</w:t>
      </w:r>
    </w:p>
  </w:footnote>
  <w:footnote w:id="55">
    <w:p w:rsidR="00F9001F" w:rsidRDefault="00F9001F">
      <w:pPr>
        <w:pStyle w:val="FootnoteText"/>
      </w:pPr>
      <w:r>
        <w:rPr>
          <w:rStyle w:val="FootnoteReference"/>
        </w:rPr>
        <w:footnoteRef/>
      </w:r>
      <w:r>
        <w:t xml:space="preserve"> Judith |Heyer, Personal Communication,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EF" w:rsidRDefault="005D7C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EF" w:rsidRDefault="005D7C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EF" w:rsidRDefault="005D7C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6"/>
    <w:multiLevelType w:val="hybridMultilevel"/>
    <w:tmpl w:val="BBB6B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AF7315"/>
    <w:multiLevelType w:val="hybridMultilevel"/>
    <w:tmpl w:val="F6000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77"/>
    <w:rsid w:val="00011525"/>
    <w:rsid w:val="00024BFD"/>
    <w:rsid w:val="00036728"/>
    <w:rsid w:val="00076330"/>
    <w:rsid w:val="00080C8E"/>
    <w:rsid w:val="00084852"/>
    <w:rsid w:val="00095853"/>
    <w:rsid w:val="000C10F4"/>
    <w:rsid w:val="000C1F8E"/>
    <w:rsid w:val="000C259A"/>
    <w:rsid w:val="000C329C"/>
    <w:rsid w:val="000F07B1"/>
    <w:rsid w:val="0012030A"/>
    <w:rsid w:val="00134BB3"/>
    <w:rsid w:val="00142A48"/>
    <w:rsid w:val="001525A8"/>
    <w:rsid w:val="00165E94"/>
    <w:rsid w:val="00182C3E"/>
    <w:rsid w:val="001B03D2"/>
    <w:rsid w:val="001B0864"/>
    <w:rsid w:val="00272D66"/>
    <w:rsid w:val="002D3CBB"/>
    <w:rsid w:val="002D3E90"/>
    <w:rsid w:val="002F42CD"/>
    <w:rsid w:val="003052A5"/>
    <w:rsid w:val="00310245"/>
    <w:rsid w:val="00320D49"/>
    <w:rsid w:val="0034039A"/>
    <w:rsid w:val="00341261"/>
    <w:rsid w:val="00355970"/>
    <w:rsid w:val="0036608A"/>
    <w:rsid w:val="00373304"/>
    <w:rsid w:val="00382E72"/>
    <w:rsid w:val="003C185F"/>
    <w:rsid w:val="003D4486"/>
    <w:rsid w:val="00416CCD"/>
    <w:rsid w:val="00426EFF"/>
    <w:rsid w:val="00442E65"/>
    <w:rsid w:val="0044414D"/>
    <w:rsid w:val="004450B9"/>
    <w:rsid w:val="0046324B"/>
    <w:rsid w:val="0048574C"/>
    <w:rsid w:val="004A4377"/>
    <w:rsid w:val="004B5895"/>
    <w:rsid w:val="004F6CED"/>
    <w:rsid w:val="00524CB4"/>
    <w:rsid w:val="005350B7"/>
    <w:rsid w:val="00536253"/>
    <w:rsid w:val="00545AF2"/>
    <w:rsid w:val="00561649"/>
    <w:rsid w:val="00582D3C"/>
    <w:rsid w:val="00584FF4"/>
    <w:rsid w:val="00592613"/>
    <w:rsid w:val="005D3A04"/>
    <w:rsid w:val="005D7CEF"/>
    <w:rsid w:val="00605446"/>
    <w:rsid w:val="00606FBB"/>
    <w:rsid w:val="006205C3"/>
    <w:rsid w:val="0063456F"/>
    <w:rsid w:val="00641319"/>
    <w:rsid w:val="00642B17"/>
    <w:rsid w:val="00675946"/>
    <w:rsid w:val="00681900"/>
    <w:rsid w:val="006861AC"/>
    <w:rsid w:val="0068666E"/>
    <w:rsid w:val="006A51FA"/>
    <w:rsid w:val="006C6459"/>
    <w:rsid w:val="006E002D"/>
    <w:rsid w:val="006F49A2"/>
    <w:rsid w:val="0071432D"/>
    <w:rsid w:val="0071776A"/>
    <w:rsid w:val="00717DC6"/>
    <w:rsid w:val="00770B6A"/>
    <w:rsid w:val="00771370"/>
    <w:rsid w:val="00774157"/>
    <w:rsid w:val="00776202"/>
    <w:rsid w:val="007915D9"/>
    <w:rsid w:val="007925C0"/>
    <w:rsid w:val="007A160E"/>
    <w:rsid w:val="007C39EA"/>
    <w:rsid w:val="007D2DA8"/>
    <w:rsid w:val="007D49F1"/>
    <w:rsid w:val="00801126"/>
    <w:rsid w:val="00805EC5"/>
    <w:rsid w:val="008127F1"/>
    <w:rsid w:val="00813D0A"/>
    <w:rsid w:val="00813E3A"/>
    <w:rsid w:val="00821169"/>
    <w:rsid w:val="00821584"/>
    <w:rsid w:val="00866CCB"/>
    <w:rsid w:val="00883FF7"/>
    <w:rsid w:val="0089200F"/>
    <w:rsid w:val="008B370F"/>
    <w:rsid w:val="008D7B7B"/>
    <w:rsid w:val="008E6E84"/>
    <w:rsid w:val="009243A6"/>
    <w:rsid w:val="00940ACA"/>
    <w:rsid w:val="0094139B"/>
    <w:rsid w:val="00944501"/>
    <w:rsid w:val="00951600"/>
    <w:rsid w:val="00974F91"/>
    <w:rsid w:val="00975481"/>
    <w:rsid w:val="009825C8"/>
    <w:rsid w:val="00984634"/>
    <w:rsid w:val="009D385F"/>
    <w:rsid w:val="009D7513"/>
    <w:rsid w:val="00A24448"/>
    <w:rsid w:val="00A40987"/>
    <w:rsid w:val="00A4111F"/>
    <w:rsid w:val="00A57D66"/>
    <w:rsid w:val="00AD2CD6"/>
    <w:rsid w:val="00AD7BCB"/>
    <w:rsid w:val="00AF474D"/>
    <w:rsid w:val="00B23A60"/>
    <w:rsid w:val="00B2456B"/>
    <w:rsid w:val="00B46853"/>
    <w:rsid w:val="00BB4B10"/>
    <w:rsid w:val="00BF33FE"/>
    <w:rsid w:val="00BF3531"/>
    <w:rsid w:val="00C12B28"/>
    <w:rsid w:val="00C303B2"/>
    <w:rsid w:val="00C64BF9"/>
    <w:rsid w:val="00C8537A"/>
    <w:rsid w:val="00C86FEA"/>
    <w:rsid w:val="00C95791"/>
    <w:rsid w:val="00D01119"/>
    <w:rsid w:val="00D5030A"/>
    <w:rsid w:val="00D67AC7"/>
    <w:rsid w:val="00D819C8"/>
    <w:rsid w:val="00D845B5"/>
    <w:rsid w:val="00DA6786"/>
    <w:rsid w:val="00DA70E5"/>
    <w:rsid w:val="00DE7124"/>
    <w:rsid w:val="00E213CC"/>
    <w:rsid w:val="00E33ACE"/>
    <w:rsid w:val="00E348B4"/>
    <w:rsid w:val="00E35571"/>
    <w:rsid w:val="00E35A1A"/>
    <w:rsid w:val="00E37F51"/>
    <w:rsid w:val="00E510C9"/>
    <w:rsid w:val="00E616B5"/>
    <w:rsid w:val="00E74174"/>
    <w:rsid w:val="00E76D15"/>
    <w:rsid w:val="00E85BA2"/>
    <w:rsid w:val="00E93709"/>
    <w:rsid w:val="00EF1FDB"/>
    <w:rsid w:val="00F12B16"/>
    <w:rsid w:val="00F22456"/>
    <w:rsid w:val="00F26098"/>
    <w:rsid w:val="00F31213"/>
    <w:rsid w:val="00F578B5"/>
    <w:rsid w:val="00F6494C"/>
    <w:rsid w:val="00F831E9"/>
    <w:rsid w:val="00F86D67"/>
    <w:rsid w:val="00F9001F"/>
    <w:rsid w:val="00FA1139"/>
    <w:rsid w:val="00FD6086"/>
    <w:rsid w:val="00FE5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78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08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42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510C9"/>
    <w:pPr>
      <w:spacing w:after="0" w:line="240" w:lineRule="auto"/>
    </w:pPr>
    <w:rPr>
      <w:sz w:val="20"/>
      <w:szCs w:val="20"/>
    </w:rPr>
  </w:style>
  <w:style w:type="character" w:customStyle="1" w:styleId="FootnoteTextChar">
    <w:name w:val="Footnote Text Char"/>
    <w:basedOn w:val="DefaultParagraphFont"/>
    <w:link w:val="FootnoteText"/>
    <w:uiPriority w:val="99"/>
    <w:rsid w:val="00E510C9"/>
    <w:rPr>
      <w:sz w:val="20"/>
      <w:szCs w:val="20"/>
    </w:rPr>
  </w:style>
  <w:style w:type="character" w:styleId="FootnoteReference">
    <w:name w:val="footnote reference"/>
    <w:basedOn w:val="DefaultParagraphFont"/>
    <w:uiPriority w:val="99"/>
    <w:semiHidden/>
    <w:unhideWhenUsed/>
    <w:rsid w:val="00E510C9"/>
    <w:rPr>
      <w:vertAlign w:val="superscript"/>
    </w:rPr>
  </w:style>
  <w:style w:type="paragraph" w:styleId="ListParagraph">
    <w:name w:val="List Paragraph"/>
    <w:basedOn w:val="Normal"/>
    <w:uiPriority w:val="34"/>
    <w:qFormat/>
    <w:rsid w:val="00C8537A"/>
    <w:pPr>
      <w:ind w:left="720"/>
      <w:contextualSpacing/>
    </w:pPr>
  </w:style>
  <w:style w:type="paragraph" w:styleId="Header">
    <w:name w:val="header"/>
    <w:basedOn w:val="Normal"/>
    <w:link w:val="HeaderChar"/>
    <w:uiPriority w:val="99"/>
    <w:unhideWhenUsed/>
    <w:rsid w:val="00AF4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74D"/>
  </w:style>
  <w:style w:type="paragraph" w:styleId="Footer">
    <w:name w:val="footer"/>
    <w:basedOn w:val="Normal"/>
    <w:link w:val="FooterChar"/>
    <w:uiPriority w:val="99"/>
    <w:unhideWhenUsed/>
    <w:rsid w:val="00AF4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74D"/>
  </w:style>
  <w:style w:type="character" w:styleId="CommentReference">
    <w:name w:val="annotation reference"/>
    <w:basedOn w:val="DefaultParagraphFont"/>
    <w:uiPriority w:val="99"/>
    <w:semiHidden/>
    <w:unhideWhenUsed/>
    <w:rsid w:val="00866CCB"/>
    <w:rPr>
      <w:sz w:val="16"/>
      <w:szCs w:val="16"/>
    </w:rPr>
  </w:style>
  <w:style w:type="paragraph" w:styleId="CommentText">
    <w:name w:val="annotation text"/>
    <w:basedOn w:val="Normal"/>
    <w:link w:val="CommentTextChar"/>
    <w:uiPriority w:val="99"/>
    <w:semiHidden/>
    <w:unhideWhenUsed/>
    <w:rsid w:val="00866CCB"/>
    <w:pPr>
      <w:spacing w:line="240" w:lineRule="auto"/>
    </w:pPr>
    <w:rPr>
      <w:sz w:val="20"/>
      <w:szCs w:val="20"/>
    </w:rPr>
  </w:style>
  <w:style w:type="character" w:customStyle="1" w:styleId="CommentTextChar">
    <w:name w:val="Comment Text Char"/>
    <w:basedOn w:val="DefaultParagraphFont"/>
    <w:link w:val="CommentText"/>
    <w:uiPriority w:val="99"/>
    <w:semiHidden/>
    <w:rsid w:val="00866CCB"/>
    <w:rPr>
      <w:sz w:val="20"/>
      <w:szCs w:val="20"/>
    </w:rPr>
  </w:style>
  <w:style w:type="paragraph" w:styleId="CommentSubject">
    <w:name w:val="annotation subject"/>
    <w:basedOn w:val="CommentText"/>
    <w:next w:val="CommentText"/>
    <w:link w:val="CommentSubjectChar"/>
    <w:uiPriority w:val="99"/>
    <w:semiHidden/>
    <w:unhideWhenUsed/>
    <w:rsid w:val="00866CCB"/>
    <w:rPr>
      <w:b/>
      <w:bCs/>
    </w:rPr>
  </w:style>
  <w:style w:type="character" w:customStyle="1" w:styleId="CommentSubjectChar">
    <w:name w:val="Comment Subject Char"/>
    <w:basedOn w:val="CommentTextChar"/>
    <w:link w:val="CommentSubject"/>
    <w:uiPriority w:val="99"/>
    <w:semiHidden/>
    <w:rsid w:val="00866CCB"/>
    <w:rPr>
      <w:b/>
      <w:bCs/>
      <w:sz w:val="20"/>
      <w:szCs w:val="20"/>
    </w:rPr>
  </w:style>
  <w:style w:type="paragraph" w:styleId="BalloonText">
    <w:name w:val="Balloon Text"/>
    <w:basedOn w:val="Normal"/>
    <w:link w:val="BalloonTextChar"/>
    <w:uiPriority w:val="99"/>
    <w:semiHidden/>
    <w:unhideWhenUsed/>
    <w:rsid w:val="00866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CCB"/>
    <w:rPr>
      <w:rFonts w:ascii="Tahoma" w:hAnsi="Tahoma" w:cs="Tahoma"/>
      <w:sz w:val="16"/>
      <w:szCs w:val="16"/>
    </w:rPr>
  </w:style>
  <w:style w:type="character" w:styleId="Hyperlink">
    <w:name w:val="Hyperlink"/>
    <w:basedOn w:val="DefaultParagraphFont"/>
    <w:uiPriority w:val="99"/>
    <w:unhideWhenUsed/>
    <w:rsid w:val="0036608A"/>
    <w:rPr>
      <w:color w:val="0000FF"/>
      <w:u w:val="single"/>
    </w:rPr>
  </w:style>
  <w:style w:type="character" w:customStyle="1" w:styleId="apple-converted-space">
    <w:name w:val="apple-converted-space"/>
    <w:basedOn w:val="DefaultParagraphFont"/>
    <w:rsid w:val="002D3CBB"/>
  </w:style>
  <w:style w:type="character" w:customStyle="1" w:styleId="Heading1Char">
    <w:name w:val="Heading 1 Char"/>
    <w:basedOn w:val="DefaultParagraphFont"/>
    <w:link w:val="Heading1"/>
    <w:uiPriority w:val="9"/>
    <w:rsid w:val="00F578B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F578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akelink">
    <w:name w:val="fakelink"/>
    <w:basedOn w:val="DefaultParagraphFont"/>
    <w:rsid w:val="00F578B5"/>
  </w:style>
  <w:style w:type="character" w:styleId="Emphasis">
    <w:name w:val="Emphasis"/>
    <w:basedOn w:val="DefaultParagraphFont"/>
    <w:uiPriority w:val="20"/>
    <w:qFormat/>
    <w:rsid w:val="004450B9"/>
    <w:rPr>
      <w:i/>
      <w:iCs/>
    </w:rPr>
  </w:style>
  <w:style w:type="paragraph" w:styleId="EndnoteText">
    <w:name w:val="endnote text"/>
    <w:basedOn w:val="Normal"/>
    <w:link w:val="EndnoteTextChar"/>
    <w:unhideWhenUsed/>
    <w:rsid w:val="008127F1"/>
    <w:pPr>
      <w:spacing w:after="0" w:line="240" w:lineRule="auto"/>
    </w:pPr>
    <w:rPr>
      <w:sz w:val="20"/>
      <w:szCs w:val="20"/>
    </w:rPr>
  </w:style>
  <w:style w:type="character" w:customStyle="1" w:styleId="EndnoteTextChar">
    <w:name w:val="Endnote Text Char"/>
    <w:basedOn w:val="DefaultParagraphFont"/>
    <w:link w:val="EndnoteText"/>
    <w:rsid w:val="008127F1"/>
    <w:rPr>
      <w:sz w:val="20"/>
      <w:szCs w:val="20"/>
    </w:rPr>
  </w:style>
  <w:style w:type="character" w:styleId="EndnoteReference">
    <w:name w:val="endnote reference"/>
    <w:basedOn w:val="DefaultParagraphFont"/>
    <w:uiPriority w:val="99"/>
    <w:semiHidden/>
    <w:unhideWhenUsed/>
    <w:rsid w:val="008127F1"/>
    <w:rPr>
      <w:vertAlign w:val="superscript"/>
    </w:rPr>
  </w:style>
  <w:style w:type="character" w:customStyle="1" w:styleId="Heading2Char">
    <w:name w:val="Heading 2 Char"/>
    <w:basedOn w:val="DefaultParagraphFont"/>
    <w:link w:val="Heading2"/>
    <w:uiPriority w:val="9"/>
    <w:rsid w:val="001B0864"/>
    <w:rPr>
      <w:rFonts w:asciiTheme="majorHAnsi" w:eastAsiaTheme="majorEastAsia" w:hAnsiTheme="majorHAnsi" w:cstheme="majorBidi"/>
      <w:b/>
      <w:bCs/>
      <w:color w:val="4F81BD" w:themeColor="accent1"/>
      <w:sz w:val="26"/>
      <w:szCs w:val="26"/>
    </w:rPr>
  </w:style>
  <w:style w:type="character" w:customStyle="1" w:styleId="author">
    <w:name w:val="author"/>
    <w:basedOn w:val="DefaultParagraphFont"/>
    <w:uiPriority w:val="99"/>
    <w:rsid w:val="00E33ACE"/>
    <w:rPr>
      <w:rFonts w:cs="Times New Roman"/>
    </w:rPr>
  </w:style>
  <w:style w:type="character" w:styleId="HTMLCite">
    <w:name w:val="HTML Cite"/>
    <w:basedOn w:val="DefaultParagraphFont"/>
    <w:uiPriority w:val="99"/>
    <w:semiHidden/>
    <w:unhideWhenUsed/>
    <w:rsid w:val="00582D3C"/>
    <w:rPr>
      <w:i/>
      <w:iCs/>
    </w:rPr>
  </w:style>
  <w:style w:type="paragraph" w:customStyle="1" w:styleId="Default">
    <w:name w:val="Default"/>
    <w:rsid w:val="00883F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2F42C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78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08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42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510C9"/>
    <w:pPr>
      <w:spacing w:after="0" w:line="240" w:lineRule="auto"/>
    </w:pPr>
    <w:rPr>
      <w:sz w:val="20"/>
      <w:szCs w:val="20"/>
    </w:rPr>
  </w:style>
  <w:style w:type="character" w:customStyle="1" w:styleId="FootnoteTextChar">
    <w:name w:val="Footnote Text Char"/>
    <w:basedOn w:val="DefaultParagraphFont"/>
    <w:link w:val="FootnoteText"/>
    <w:uiPriority w:val="99"/>
    <w:rsid w:val="00E510C9"/>
    <w:rPr>
      <w:sz w:val="20"/>
      <w:szCs w:val="20"/>
    </w:rPr>
  </w:style>
  <w:style w:type="character" w:styleId="FootnoteReference">
    <w:name w:val="footnote reference"/>
    <w:basedOn w:val="DefaultParagraphFont"/>
    <w:uiPriority w:val="99"/>
    <w:semiHidden/>
    <w:unhideWhenUsed/>
    <w:rsid w:val="00E510C9"/>
    <w:rPr>
      <w:vertAlign w:val="superscript"/>
    </w:rPr>
  </w:style>
  <w:style w:type="paragraph" w:styleId="ListParagraph">
    <w:name w:val="List Paragraph"/>
    <w:basedOn w:val="Normal"/>
    <w:uiPriority w:val="34"/>
    <w:qFormat/>
    <w:rsid w:val="00C8537A"/>
    <w:pPr>
      <w:ind w:left="720"/>
      <w:contextualSpacing/>
    </w:pPr>
  </w:style>
  <w:style w:type="paragraph" w:styleId="Header">
    <w:name w:val="header"/>
    <w:basedOn w:val="Normal"/>
    <w:link w:val="HeaderChar"/>
    <w:uiPriority w:val="99"/>
    <w:unhideWhenUsed/>
    <w:rsid w:val="00AF4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74D"/>
  </w:style>
  <w:style w:type="paragraph" w:styleId="Footer">
    <w:name w:val="footer"/>
    <w:basedOn w:val="Normal"/>
    <w:link w:val="FooterChar"/>
    <w:uiPriority w:val="99"/>
    <w:unhideWhenUsed/>
    <w:rsid w:val="00AF4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74D"/>
  </w:style>
  <w:style w:type="character" w:styleId="CommentReference">
    <w:name w:val="annotation reference"/>
    <w:basedOn w:val="DefaultParagraphFont"/>
    <w:uiPriority w:val="99"/>
    <w:semiHidden/>
    <w:unhideWhenUsed/>
    <w:rsid w:val="00866CCB"/>
    <w:rPr>
      <w:sz w:val="16"/>
      <w:szCs w:val="16"/>
    </w:rPr>
  </w:style>
  <w:style w:type="paragraph" w:styleId="CommentText">
    <w:name w:val="annotation text"/>
    <w:basedOn w:val="Normal"/>
    <w:link w:val="CommentTextChar"/>
    <w:uiPriority w:val="99"/>
    <w:semiHidden/>
    <w:unhideWhenUsed/>
    <w:rsid w:val="00866CCB"/>
    <w:pPr>
      <w:spacing w:line="240" w:lineRule="auto"/>
    </w:pPr>
    <w:rPr>
      <w:sz w:val="20"/>
      <w:szCs w:val="20"/>
    </w:rPr>
  </w:style>
  <w:style w:type="character" w:customStyle="1" w:styleId="CommentTextChar">
    <w:name w:val="Comment Text Char"/>
    <w:basedOn w:val="DefaultParagraphFont"/>
    <w:link w:val="CommentText"/>
    <w:uiPriority w:val="99"/>
    <w:semiHidden/>
    <w:rsid w:val="00866CCB"/>
    <w:rPr>
      <w:sz w:val="20"/>
      <w:szCs w:val="20"/>
    </w:rPr>
  </w:style>
  <w:style w:type="paragraph" w:styleId="CommentSubject">
    <w:name w:val="annotation subject"/>
    <w:basedOn w:val="CommentText"/>
    <w:next w:val="CommentText"/>
    <w:link w:val="CommentSubjectChar"/>
    <w:uiPriority w:val="99"/>
    <w:semiHidden/>
    <w:unhideWhenUsed/>
    <w:rsid w:val="00866CCB"/>
    <w:rPr>
      <w:b/>
      <w:bCs/>
    </w:rPr>
  </w:style>
  <w:style w:type="character" w:customStyle="1" w:styleId="CommentSubjectChar">
    <w:name w:val="Comment Subject Char"/>
    <w:basedOn w:val="CommentTextChar"/>
    <w:link w:val="CommentSubject"/>
    <w:uiPriority w:val="99"/>
    <w:semiHidden/>
    <w:rsid w:val="00866CCB"/>
    <w:rPr>
      <w:b/>
      <w:bCs/>
      <w:sz w:val="20"/>
      <w:szCs w:val="20"/>
    </w:rPr>
  </w:style>
  <w:style w:type="paragraph" w:styleId="BalloonText">
    <w:name w:val="Balloon Text"/>
    <w:basedOn w:val="Normal"/>
    <w:link w:val="BalloonTextChar"/>
    <w:uiPriority w:val="99"/>
    <w:semiHidden/>
    <w:unhideWhenUsed/>
    <w:rsid w:val="00866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CCB"/>
    <w:rPr>
      <w:rFonts w:ascii="Tahoma" w:hAnsi="Tahoma" w:cs="Tahoma"/>
      <w:sz w:val="16"/>
      <w:szCs w:val="16"/>
    </w:rPr>
  </w:style>
  <w:style w:type="character" w:styleId="Hyperlink">
    <w:name w:val="Hyperlink"/>
    <w:basedOn w:val="DefaultParagraphFont"/>
    <w:uiPriority w:val="99"/>
    <w:unhideWhenUsed/>
    <w:rsid w:val="0036608A"/>
    <w:rPr>
      <w:color w:val="0000FF"/>
      <w:u w:val="single"/>
    </w:rPr>
  </w:style>
  <w:style w:type="character" w:customStyle="1" w:styleId="apple-converted-space">
    <w:name w:val="apple-converted-space"/>
    <w:basedOn w:val="DefaultParagraphFont"/>
    <w:rsid w:val="002D3CBB"/>
  </w:style>
  <w:style w:type="character" w:customStyle="1" w:styleId="Heading1Char">
    <w:name w:val="Heading 1 Char"/>
    <w:basedOn w:val="DefaultParagraphFont"/>
    <w:link w:val="Heading1"/>
    <w:uiPriority w:val="9"/>
    <w:rsid w:val="00F578B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F578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akelink">
    <w:name w:val="fakelink"/>
    <w:basedOn w:val="DefaultParagraphFont"/>
    <w:rsid w:val="00F578B5"/>
  </w:style>
  <w:style w:type="character" w:styleId="Emphasis">
    <w:name w:val="Emphasis"/>
    <w:basedOn w:val="DefaultParagraphFont"/>
    <w:uiPriority w:val="20"/>
    <w:qFormat/>
    <w:rsid w:val="004450B9"/>
    <w:rPr>
      <w:i/>
      <w:iCs/>
    </w:rPr>
  </w:style>
  <w:style w:type="paragraph" w:styleId="EndnoteText">
    <w:name w:val="endnote text"/>
    <w:basedOn w:val="Normal"/>
    <w:link w:val="EndnoteTextChar"/>
    <w:unhideWhenUsed/>
    <w:rsid w:val="008127F1"/>
    <w:pPr>
      <w:spacing w:after="0" w:line="240" w:lineRule="auto"/>
    </w:pPr>
    <w:rPr>
      <w:sz w:val="20"/>
      <w:szCs w:val="20"/>
    </w:rPr>
  </w:style>
  <w:style w:type="character" w:customStyle="1" w:styleId="EndnoteTextChar">
    <w:name w:val="Endnote Text Char"/>
    <w:basedOn w:val="DefaultParagraphFont"/>
    <w:link w:val="EndnoteText"/>
    <w:rsid w:val="008127F1"/>
    <w:rPr>
      <w:sz w:val="20"/>
      <w:szCs w:val="20"/>
    </w:rPr>
  </w:style>
  <w:style w:type="character" w:styleId="EndnoteReference">
    <w:name w:val="endnote reference"/>
    <w:basedOn w:val="DefaultParagraphFont"/>
    <w:uiPriority w:val="99"/>
    <w:semiHidden/>
    <w:unhideWhenUsed/>
    <w:rsid w:val="008127F1"/>
    <w:rPr>
      <w:vertAlign w:val="superscript"/>
    </w:rPr>
  </w:style>
  <w:style w:type="character" w:customStyle="1" w:styleId="Heading2Char">
    <w:name w:val="Heading 2 Char"/>
    <w:basedOn w:val="DefaultParagraphFont"/>
    <w:link w:val="Heading2"/>
    <w:uiPriority w:val="9"/>
    <w:rsid w:val="001B0864"/>
    <w:rPr>
      <w:rFonts w:asciiTheme="majorHAnsi" w:eastAsiaTheme="majorEastAsia" w:hAnsiTheme="majorHAnsi" w:cstheme="majorBidi"/>
      <w:b/>
      <w:bCs/>
      <w:color w:val="4F81BD" w:themeColor="accent1"/>
      <w:sz w:val="26"/>
      <w:szCs w:val="26"/>
    </w:rPr>
  </w:style>
  <w:style w:type="character" w:customStyle="1" w:styleId="author">
    <w:name w:val="author"/>
    <w:basedOn w:val="DefaultParagraphFont"/>
    <w:uiPriority w:val="99"/>
    <w:rsid w:val="00E33ACE"/>
    <w:rPr>
      <w:rFonts w:cs="Times New Roman"/>
    </w:rPr>
  </w:style>
  <w:style w:type="character" w:styleId="HTMLCite">
    <w:name w:val="HTML Cite"/>
    <w:basedOn w:val="DefaultParagraphFont"/>
    <w:uiPriority w:val="99"/>
    <w:semiHidden/>
    <w:unhideWhenUsed/>
    <w:rsid w:val="00582D3C"/>
    <w:rPr>
      <w:i/>
      <w:iCs/>
    </w:rPr>
  </w:style>
  <w:style w:type="paragraph" w:customStyle="1" w:styleId="Default">
    <w:name w:val="Default"/>
    <w:rsid w:val="00883F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2F42C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0888">
      <w:bodyDiv w:val="1"/>
      <w:marLeft w:val="0"/>
      <w:marRight w:val="0"/>
      <w:marTop w:val="0"/>
      <w:marBottom w:val="0"/>
      <w:divBdr>
        <w:top w:val="none" w:sz="0" w:space="0" w:color="auto"/>
        <w:left w:val="none" w:sz="0" w:space="0" w:color="auto"/>
        <w:bottom w:val="none" w:sz="0" w:space="0" w:color="auto"/>
        <w:right w:val="none" w:sz="0" w:space="0" w:color="auto"/>
      </w:divBdr>
    </w:div>
    <w:div w:id="409930785">
      <w:bodyDiv w:val="1"/>
      <w:marLeft w:val="0"/>
      <w:marRight w:val="0"/>
      <w:marTop w:val="0"/>
      <w:marBottom w:val="0"/>
      <w:divBdr>
        <w:top w:val="none" w:sz="0" w:space="0" w:color="auto"/>
        <w:left w:val="none" w:sz="0" w:space="0" w:color="auto"/>
        <w:bottom w:val="none" w:sz="0" w:space="0" w:color="auto"/>
        <w:right w:val="none" w:sz="0" w:space="0" w:color="auto"/>
      </w:divBdr>
    </w:div>
    <w:div w:id="530607767">
      <w:bodyDiv w:val="1"/>
      <w:marLeft w:val="0"/>
      <w:marRight w:val="0"/>
      <w:marTop w:val="0"/>
      <w:marBottom w:val="0"/>
      <w:divBdr>
        <w:top w:val="none" w:sz="0" w:space="0" w:color="auto"/>
        <w:left w:val="none" w:sz="0" w:space="0" w:color="auto"/>
        <w:bottom w:val="none" w:sz="0" w:space="0" w:color="auto"/>
        <w:right w:val="none" w:sz="0" w:space="0" w:color="auto"/>
      </w:divBdr>
    </w:div>
    <w:div w:id="561595839">
      <w:bodyDiv w:val="1"/>
      <w:marLeft w:val="0"/>
      <w:marRight w:val="0"/>
      <w:marTop w:val="0"/>
      <w:marBottom w:val="0"/>
      <w:divBdr>
        <w:top w:val="none" w:sz="0" w:space="0" w:color="auto"/>
        <w:left w:val="none" w:sz="0" w:space="0" w:color="auto"/>
        <w:bottom w:val="none" w:sz="0" w:space="0" w:color="auto"/>
        <w:right w:val="none" w:sz="0" w:space="0" w:color="auto"/>
      </w:divBdr>
      <w:divsChild>
        <w:div w:id="383023657">
          <w:marLeft w:val="0"/>
          <w:marRight w:val="0"/>
          <w:marTop w:val="0"/>
          <w:marBottom w:val="240"/>
          <w:divBdr>
            <w:top w:val="none" w:sz="0" w:space="0" w:color="auto"/>
            <w:left w:val="none" w:sz="0" w:space="0" w:color="auto"/>
            <w:bottom w:val="none" w:sz="0" w:space="0" w:color="auto"/>
            <w:right w:val="none" w:sz="0" w:space="0" w:color="auto"/>
          </w:divBdr>
        </w:div>
      </w:divsChild>
    </w:div>
    <w:div w:id="573859319">
      <w:bodyDiv w:val="1"/>
      <w:marLeft w:val="0"/>
      <w:marRight w:val="0"/>
      <w:marTop w:val="0"/>
      <w:marBottom w:val="0"/>
      <w:divBdr>
        <w:top w:val="none" w:sz="0" w:space="0" w:color="auto"/>
        <w:left w:val="none" w:sz="0" w:space="0" w:color="auto"/>
        <w:bottom w:val="none" w:sz="0" w:space="0" w:color="auto"/>
        <w:right w:val="none" w:sz="0" w:space="0" w:color="auto"/>
      </w:divBdr>
    </w:div>
    <w:div w:id="820659617">
      <w:bodyDiv w:val="1"/>
      <w:marLeft w:val="0"/>
      <w:marRight w:val="0"/>
      <w:marTop w:val="0"/>
      <w:marBottom w:val="0"/>
      <w:divBdr>
        <w:top w:val="none" w:sz="0" w:space="0" w:color="auto"/>
        <w:left w:val="none" w:sz="0" w:space="0" w:color="auto"/>
        <w:bottom w:val="none" w:sz="0" w:space="0" w:color="auto"/>
        <w:right w:val="none" w:sz="0" w:space="0" w:color="auto"/>
      </w:divBdr>
    </w:div>
    <w:div w:id="868375788">
      <w:bodyDiv w:val="1"/>
      <w:marLeft w:val="0"/>
      <w:marRight w:val="0"/>
      <w:marTop w:val="0"/>
      <w:marBottom w:val="0"/>
      <w:divBdr>
        <w:top w:val="none" w:sz="0" w:space="0" w:color="auto"/>
        <w:left w:val="none" w:sz="0" w:space="0" w:color="auto"/>
        <w:bottom w:val="none" w:sz="0" w:space="0" w:color="auto"/>
        <w:right w:val="none" w:sz="0" w:space="0" w:color="auto"/>
      </w:divBdr>
    </w:div>
    <w:div w:id="1727101366">
      <w:bodyDiv w:val="1"/>
      <w:marLeft w:val="0"/>
      <w:marRight w:val="0"/>
      <w:marTop w:val="0"/>
      <w:marBottom w:val="0"/>
      <w:divBdr>
        <w:top w:val="none" w:sz="0" w:space="0" w:color="auto"/>
        <w:left w:val="none" w:sz="0" w:space="0" w:color="auto"/>
        <w:bottom w:val="none" w:sz="0" w:space="0" w:color="auto"/>
        <w:right w:val="none" w:sz="0" w:space="0" w:color="auto"/>
      </w:divBdr>
    </w:div>
    <w:div w:id="1756896664">
      <w:bodyDiv w:val="1"/>
      <w:marLeft w:val="0"/>
      <w:marRight w:val="0"/>
      <w:marTop w:val="0"/>
      <w:marBottom w:val="0"/>
      <w:divBdr>
        <w:top w:val="none" w:sz="0" w:space="0" w:color="auto"/>
        <w:left w:val="none" w:sz="0" w:space="0" w:color="auto"/>
        <w:bottom w:val="none" w:sz="0" w:space="0" w:color="auto"/>
        <w:right w:val="none" w:sz="0" w:space="0" w:color="auto"/>
      </w:divBdr>
    </w:div>
    <w:div w:id="1889485635">
      <w:bodyDiv w:val="1"/>
      <w:marLeft w:val="0"/>
      <w:marRight w:val="0"/>
      <w:marTop w:val="0"/>
      <w:marBottom w:val="0"/>
      <w:divBdr>
        <w:top w:val="none" w:sz="0" w:space="0" w:color="auto"/>
        <w:left w:val="none" w:sz="0" w:space="0" w:color="auto"/>
        <w:bottom w:val="none" w:sz="0" w:space="0" w:color="auto"/>
        <w:right w:val="none" w:sz="0" w:space="0" w:color="auto"/>
      </w:divBdr>
    </w:div>
    <w:div w:id="2117288028">
      <w:bodyDiv w:val="1"/>
      <w:marLeft w:val="0"/>
      <w:marRight w:val="0"/>
      <w:marTop w:val="0"/>
      <w:marBottom w:val="0"/>
      <w:divBdr>
        <w:top w:val="none" w:sz="0" w:space="0" w:color="auto"/>
        <w:left w:val="none" w:sz="0" w:space="0" w:color="auto"/>
        <w:bottom w:val="none" w:sz="0" w:space="0" w:color="auto"/>
        <w:right w:val="none" w:sz="0" w:space="0" w:color="auto"/>
      </w:divBdr>
    </w:div>
    <w:div w:id="212049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ajeevika.in/studies/important-analysis/Social-Security-in-Developing-Countries-Myth0-or-Necessity-Evidence-from-India.pdf" TargetMode="External"/><Relationship Id="rId18" Type="http://schemas.openxmlformats.org/officeDocument/2006/relationships/hyperlink" Target="mailto:M%20Swaminatha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nmotionmagazine.com/global/lasamy_ikea.html" TargetMode="External"/><Relationship Id="rId7" Type="http://schemas.openxmlformats.org/officeDocument/2006/relationships/footnotes" Target="footnotes.xml"/><Relationship Id="rId12" Type="http://schemas.openxmlformats.org/officeDocument/2006/relationships/hyperlink" Target="http://iegindia.org/workpap/wp267.pdf" TargetMode="External"/><Relationship Id="rId17" Type="http://schemas.openxmlformats.org/officeDocument/2006/relationships/hyperlink" Target="http://www.southasia.ox.ac.uk/resources-greenhouse-gases-technology-and-jobs-indias-informal-economy-case-ric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digitalcommons.mcmaster.ca/globallabour/vol3/iss1/8/" TargetMode="External"/><Relationship Id="rId20" Type="http://schemas.openxmlformats.org/officeDocument/2006/relationships/hyperlink" Target="http://www.thehindubusinessline.com/opinion/columns/alok-ray/article2313892.ec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uthasia.ox.ac.uk/sites/sias/files/documents/ali%20jan%20sanyal-review-final.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apturingthegains.org/pdf/ctg-wp-2012-09.pdf" TargetMode="External"/><Relationship Id="rId23" Type="http://schemas.openxmlformats.org/officeDocument/2006/relationships/hyperlink" Target="http://www.epw.in/review-labour/global-crises-welfare-provision-and-coping-strategies-labour-tiruppur.html" TargetMode="External"/><Relationship Id="rId28" Type="http://schemas.openxmlformats.org/officeDocument/2006/relationships/header" Target="header3.xml"/><Relationship Id="rId10" Type="http://schemas.openxmlformats.org/officeDocument/2006/relationships/hyperlink" Target="http://www.esrc.ac.uk/my-esrc/grants/RES-167-25-0296/outputs/read/d56e64ec-442a-445c-bea2-65486c472ef7" TargetMode="External"/><Relationship Id="rId19" Type="http://schemas.openxmlformats.org/officeDocument/2006/relationships/hyperlink" Target="mailto:V.Rawa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ivemint.com/2011/09/07200029/Decline-in-share-of-wages-in-G.html" TargetMode="External"/><Relationship Id="rId14" Type="http://schemas.openxmlformats.org/officeDocument/2006/relationships/hyperlink" Target="http://wiego.org/sites/wiego.org/files/resources/files/Kar-India-Panel.pdf" TargetMode="External"/><Relationship Id="rId22" Type="http://schemas.openxmlformats.org/officeDocument/2006/relationships/hyperlink" Target="http://wiego.org/sites/wiego.org/files/resources/files/Sharma-Social_Protection_in_India_Issues_and_Challenges.pdf"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ndia.nydailynews.com/newsarticle/50215dbbc3d4ca5129000005/india-consumer-spending-weakest-in-seven-years-as-slowdown-b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639AF-0618-494A-81DF-B586EC1E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4866</Words>
  <Characters>27740</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Harris-White</dc:creator>
  <cp:lastModifiedBy>Tanya Vale</cp:lastModifiedBy>
  <cp:revision>2</cp:revision>
  <dcterms:created xsi:type="dcterms:W3CDTF">2013-01-08T09:11:00Z</dcterms:created>
  <dcterms:modified xsi:type="dcterms:W3CDTF">2013-01-08T09:11:00Z</dcterms:modified>
</cp:coreProperties>
</file>